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BF651" w14:textId="77777777" w:rsidR="006F7AC1" w:rsidRPr="00D4407D" w:rsidRDefault="006F7AC1" w:rsidP="0052404B">
      <w:pPr>
        <w:spacing w:before="11" w:line="276" w:lineRule="auto"/>
        <w:rPr>
          <w:rFonts w:ascii="Verdana" w:eastAsia="Verdana" w:hAnsi="Verdana" w:cs="Verdana"/>
          <w:b/>
          <w:sz w:val="20"/>
          <w:szCs w:val="20"/>
        </w:rPr>
      </w:pPr>
    </w:p>
    <w:p w14:paraId="0165883A" w14:textId="77777777" w:rsidR="006F7AC1" w:rsidRPr="009E0491" w:rsidRDefault="00377607" w:rsidP="0052404B">
      <w:pPr>
        <w:spacing w:line="276" w:lineRule="auto"/>
        <w:ind w:left="100"/>
        <w:rPr>
          <w:rFonts w:ascii="Verdana" w:eastAsia="Verdana" w:hAnsi="Verdana" w:cs="Verdana"/>
          <w:sz w:val="20"/>
          <w:szCs w:val="20"/>
        </w:rPr>
      </w:pPr>
      <w:r w:rsidRPr="009E0491">
        <w:rPr>
          <w:rFonts w:ascii="Verdana" w:eastAsia="Verdana" w:hAnsi="Verdana" w:cs="Verdana"/>
          <w:noProof/>
          <w:sz w:val="20"/>
          <w:szCs w:val="20"/>
          <w:lang w:val="da-DK" w:eastAsia="da-DK"/>
        </w:rPr>
        <w:drawing>
          <wp:inline distT="0" distB="0" distL="0" distR="0" wp14:anchorId="38432354" wp14:editId="02AF0DCF">
            <wp:extent cx="5763656" cy="83210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a:stretch>
                      <a:fillRect/>
                    </a:stretch>
                  </pic:blipFill>
                  <pic:spPr>
                    <a:xfrm>
                      <a:off x="0" y="0"/>
                      <a:ext cx="5763656" cy="832103"/>
                    </a:xfrm>
                    <a:prstGeom prst="rect">
                      <a:avLst/>
                    </a:prstGeom>
                  </pic:spPr>
                </pic:pic>
              </a:graphicData>
            </a:graphic>
          </wp:inline>
        </w:drawing>
      </w:r>
    </w:p>
    <w:p w14:paraId="2F27C3DB" w14:textId="77777777" w:rsidR="00F93308" w:rsidRPr="009E0491" w:rsidRDefault="00F93308" w:rsidP="0052404B">
      <w:pPr>
        <w:spacing w:before="8" w:line="276" w:lineRule="auto"/>
        <w:rPr>
          <w:rFonts w:ascii="Verdana" w:eastAsia="Verdana" w:hAnsi="Verdana" w:cs="Verdana"/>
          <w:b/>
          <w:sz w:val="20"/>
          <w:szCs w:val="20"/>
        </w:rPr>
      </w:pPr>
    </w:p>
    <w:p w14:paraId="23917789" w14:textId="77777777" w:rsidR="00F93308" w:rsidRPr="009E0491" w:rsidRDefault="00531B0A" w:rsidP="0052404B">
      <w:pPr>
        <w:spacing w:before="8" w:line="276" w:lineRule="auto"/>
        <w:jc w:val="right"/>
        <w:rPr>
          <w:rFonts w:ascii="Verdana" w:eastAsia="Verdana" w:hAnsi="Verdana" w:cs="Verdana"/>
          <w:b/>
          <w:sz w:val="20"/>
          <w:szCs w:val="20"/>
        </w:rPr>
      </w:pPr>
      <w:r w:rsidRPr="009E0491">
        <w:rPr>
          <w:rFonts w:ascii="Verdana" w:eastAsia="Verdana" w:hAnsi="Verdana" w:cs="Verdana"/>
          <w:bCs/>
          <w:sz w:val="20"/>
          <w:szCs w:val="20"/>
        </w:rPr>
        <w:t xml:space="preserve">Date </w:t>
      </w:r>
      <w:r w:rsidRPr="009E0491">
        <w:rPr>
          <w:rFonts w:ascii="Verdana" w:eastAsia="Verdana" w:hAnsi="Verdana" w:cs="Verdana"/>
          <w:bCs/>
          <w:sz w:val="20"/>
          <w:szCs w:val="20"/>
          <w:lang w:val="uk-UA"/>
        </w:rPr>
        <w:t>30</w:t>
      </w:r>
      <w:r w:rsidRPr="009E0491">
        <w:rPr>
          <w:rFonts w:ascii="Verdana" w:eastAsia="Verdana" w:hAnsi="Verdana" w:cs="Verdana"/>
          <w:bCs/>
          <w:sz w:val="20"/>
          <w:szCs w:val="20"/>
        </w:rPr>
        <w:t>.</w:t>
      </w:r>
      <w:r w:rsidRPr="009E0491">
        <w:rPr>
          <w:rFonts w:ascii="Verdana" w:eastAsia="Verdana" w:hAnsi="Verdana" w:cs="Verdana"/>
          <w:bCs/>
          <w:sz w:val="20"/>
          <w:szCs w:val="20"/>
          <w:lang w:val="uk-UA"/>
        </w:rPr>
        <w:t>09</w:t>
      </w:r>
      <w:r w:rsidRPr="009E0491">
        <w:rPr>
          <w:rFonts w:ascii="Verdana" w:eastAsia="Verdana" w:hAnsi="Verdana" w:cs="Verdana"/>
          <w:bCs/>
          <w:sz w:val="20"/>
          <w:szCs w:val="20"/>
        </w:rPr>
        <w:t>.2026</w:t>
      </w:r>
    </w:p>
    <w:p w14:paraId="1EA392FC" w14:textId="77777777" w:rsidR="003C030F" w:rsidRPr="009E0491" w:rsidRDefault="00377607" w:rsidP="0052404B">
      <w:pPr>
        <w:spacing w:line="276" w:lineRule="auto"/>
        <w:jc w:val="center"/>
        <w:rPr>
          <w:rFonts w:ascii="Verdana" w:hAnsi="Verdana"/>
          <w:b/>
          <w:bCs/>
          <w:sz w:val="20"/>
          <w:szCs w:val="20"/>
        </w:rPr>
      </w:pPr>
      <w:r w:rsidRPr="009E0491">
        <w:rPr>
          <w:rFonts w:ascii="Verdana" w:hAnsi="Verdana"/>
          <w:b/>
          <w:bCs/>
          <w:sz w:val="20"/>
          <w:szCs w:val="20"/>
        </w:rPr>
        <w:t>TERMS OF REFERENCE</w:t>
      </w:r>
    </w:p>
    <w:p w14:paraId="044A7EF7" w14:textId="77777777" w:rsidR="00CF672D" w:rsidRPr="009E0491" w:rsidRDefault="003C554B" w:rsidP="0052404B">
      <w:pPr>
        <w:spacing w:line="276" w:lineRule="auto"/>
        <w:jc w:val="center"/>
        <w:rPr>
          <w:rFonts w:ascii="Verdana" w:hAnsi="Verdana"/>
          <w:b/>
          <w:bCs/>
          <w:sz w:val="20"/>
          <w:szCs w:val="20"/>
          <w:u w:val="single"/>
        </w:rPr>
      </w:pPr>
      <w:r w:rsidRPr="009E0491">
        <w:rPr>
          <w:rFonts w:ascii="Verdana" w:hAnsi="Verdana"/>
          <w:b/>
          <w:bCs/>
          <w:sz w:val="20"/>
          <w:szCs w:val="20"/>
          <w:u w:val="single"/>
        </w:rPr>
        <w:t xml:space="preserve">For </w:t>
      </w:r>
      <w:bookmarkStart w:id="0" w:name="_Hlk212126806"/>
      <w:r w:rsidRPr="009E0491">
        <w:rPr>
          <w:rFonts w:ascii="Verdana" w:hAnsi="Verdana"/>
          <w:b/>
          <w:bCs/>
          <w:sz w:val="20"/>
          <w:szCs w:val="20"/>
          <w:u w:val="single"/>
        </w:rPr>
        <w:t xml:space="preserve">Service Provider to </w:t>
      </w:r>
      <w:bookmarkStart w:id="1" w:name="_Hlk228221377"/>
      <w:bookmarkEnd w:id="0"/>
      <w:r w:rsidRPr="009E0491">
        <w:rPr>
          <w:rFonts w:ascii="Verdana" w:hAnsi="Verdana"/>
          <w:b/>
          <w:bCs/>
          <w:sz w:val="20"/>
          <w:szCs w:val="20"/>
          <w:u w:val="single"/>
        </w:rPr>
        <w:t>Support</w:t>
      </w:r>
      <w:r w:rsidRPr="009E0491">
        <w:rPr>
          <w:rFonts w:ascii="Verdana" w:hAnsi="Verdana"/>
          <w:b/>
          <w:bCs/>
          <w:sz w:val="20"/>
          <w:szCs w:val="20"/>
          <w:u w:val="single"/>
          <w:lang w:val="ru-RU"/>
        </w:rPr>
        <w:t xml:space="preserve"> </w:t>
      </w:r>
      <w:bookmarkEnd w:id="1"/>
      <w:r w:rsidRPr="009E0491">
        <w:rPr>
          <w:rFonts w:ascii="Verdana" w:hAnsi="Verdana"/>
          <w:b/>
          <w:bCs/>
          <w:sz w:val="20"/>
          <w:szCs w:val="20"/>
          <w:u w:val="single"/>
        </w:rPr>
        <w:t>NABU’s Internal Communications: Moodle Course Development and Modernisation</w:t>
      </w:r>
    </w:p>
    <w:p w14:paraId="38F58869" w14:textId="77777777" w:rsidR="003C554B" w:rsidRPr="009E0491" w:rsidRDefault="003C554B" w:rsidP="0052404B">
      <w:pPr>
        <w:spacing w:line="276" w:lineRule="auto"/>
        <w:jc w:val="center"/>
        <w:rPr>
          <w:rFonts w:ascii="Verdana" w:eastAsia="Verdana" w:hAnsi="Verdana" w:cs="Verdana"/>
          <w:b/>
          <w:sz w:val="20"/>
          <w:szCs w:val="20"/>
        </w:rPr>
      </w:pPr>
    </w:p>
    <w:p w14:paraId="3E7EE898" w14:textId="77777777" w:rsidR="006F7AC1" w:rsidRPr="009E0491" w:rsidRDefault="00377607" w:rsidP="0052404B">
      <w:pPr>
        <w:spacing w:line="276" w:lineRule="auto"/>
        <w:jc w:val="both"/>
        <w:rPr>
          <w:rFonts w:ascii="Verdana" w:eastAsia="Verdana" w:hAnsi="Verdana" w:cs="Verdana"/>
          <w:b/>
          <w:sz w:val="20"/>
          <w:szCs w:val="20"/>
        </w:rPr>
      </w:pPr>
      <w:r w:rsidRPr="009E0491">
        <w:rPr>
          <w:rFonts w:ascii="Verdana" w:eastAsia="Verdana" w:hAnsi="Verdana" w:cs="Verdana"/>
          <w:b/>
          <w:sz w:val="20"/>
          <w:szCs w:val="20"/>
        </w:rPr>
        <w:t>General background</w:t>
      </w:r>
    </w:p>
    <w:p w14:paraId="25ADD31B" w14:textId="1B67CF11" w:rsidR="007E0008" w:rsidRPr="009E0491" w:rsidRDefault="00440EB3" w:rsidP="0052404B">
      <w:pPr>
        <w:shd w:val="clear" w:color="auto" w:fill="FFFFFF"/>
        <w:spacing w:before="120" w:after="120" w:line="276" w:lineRule="auto"/>
        <w:jc w:val="both"/>
        <w:rPr>
          <w:rFonts w:ascii="Verdana" w:hAnsi="Verdana"/>
          <w:iCs/>
          <w:sz w:val="20"/>
          <w:szCs w:val="20"/>
        </w:rPr>
      </w:pPr>
      <w:r w:rsidRPr="00440EB3">
        <w:rPr>
          <w:rFonts w:ascii="Verdana" w:eastAsia="Verdana" w:hAnsi="Verdana" w:cs="Verdana"/>
          <w:color w:val="000000" w:themeColor="text1"/>
          <w:sz w:val="20"/>
          <w:szCs w:val="20"/>
        </w:rPr>
        <w:t>The EU Anti-Corruption Initiative (EUACI) is the European Union’s anti-corruption support program in Ukraine funded by the EU, UK International Development, and co-</w:t>
      </w:r>
      <w:proofErr w:type="spellStart"/>
      <w:r w:rsidRPr="00440EB3">
        <w:rPr>
          <w:rFonts w:ascii="Verdana" w:eastAsia="Verdana" w:hAnsi="Verdana" w:cs="Verdana"/>
          <w:color w:val="000000" w:themeColor="text1"/>
          <w:sz w:val="20"/>
          <w:szCs w:val="20"/>
        </w:rPr>
        <w:t>funded</w:t>
      </w:r>
      <w:proofErr w:type="spellEnd"/>
      <w:r w:rsidRPr="00440EB3">
        <w:rPr>
          <w:rFonts w:ascii="Verdana" w:eastAsia="Verdana" w:hAnsi="Verdana" w:cs="Verdana"/>
          <w:color w:val="000000" w:themeColor="text1"/>
          <w:sz w:val="20"/>
          <w:szCs w:val="20"/>
        </w:rPr>
        <w:t xml:space="preserve"> and implemented by the Ministry of Foreign Affairs of Denmark.</w:t>
      </w:r>
      <w:r>
        <w:rPr>
          <w:rFonts w:ascii="Verdana" w:eastAsia="Verdana" w:hAnsi="Verdana" w:cs="Verdana"/>
          <w:color w:val="000000" w:themeColor="text1"/>
          <w:sz w:val="20"/>
          <w:szCs w:val="20"/>
        </w:rPr>
        <w:t xml:space="preserve"> </w:t>
      </w:r>
      <w:r w:rsidR="00377607" w:rsidRPr="009E0491">
        <w:rPr>
          <w:rFonts w:ascii="Verdana" w:eastAsia="Verdana" w:hAnsi="Verdana" w:cs="Verdana"/>
          <w:color w:val="000000" w:themeColor="text1"/>
          <w:sz w:val="20"/>
          <w:szCs w:val="20"/>
        </w:rPr>
        <w:t xml:space="preserve">The overall objective of the EUACI is </w:t>
      </w:r>
      <w:r w:rsidR="00377607" w:rsidRPr="009E0491">
        <w:rPr>
          <w:rFonts w:ascii="Verdana" w:hAnsi="Verdana"/>
          <w:iCs/>
          <w:sz w:val="20"/>
          <w:szCs w:val="20"/>
        </w:rPr>
        <w:t>to achieve significant progress in preventing and countering corruption, ensuring coherent and systemic anti-corruption activities of state and local self-government bodies, and to empower civil society and citizens to contribute to countering corruption and to a sound post-war recovery process in Ukraine. The programme runs until April 2027.</w:t>
      </w:r>
    </w:p>
    <w:p w14:paraId="18887C04" w14:textId="77777777" w:rsidR="0007316D" w:rsidRPr="009E0491" w:rsidRDefault="0007316D" w:rsidP="0052404B">
      <w:pPr>
        <w:shd w:val="clear" w:color="auto" w:fill="FFFFFF"/>
        <w:spacing w:before="120" w:after="120" w:line="276" w:lineRule="auto"/>
        <w:jc w:val="both"/>
        <w:rPr>
          <w:rFonts w:ascii="Verdana" w:hAnsi="Verdana"/>
          <w:iCs/>
          <w:sz w:val="20"/>
          <w:szCs w:val="20"/>
        </w:rPr>
      </w:pPr>
      <w:r w:rsidRPr="009E0491">
        <w:rPr>
          <w:rFonts w:ascii="Verdana" w:hAnsi="Verdana"/>
          <w:iCs/>
          <w:sz w:val="20"/>
          <w:szCs w:val="20"/>
        </w:rPr>
        <w:t>Since 2025, EUACI has been providing sustained expert and technical assistance to NABU aimed at building a modern, professional, and resilient human resources management system. This support is grounded in key analytical documents, including the Gender Audit (2024), Technical Report (2023), and Institutional Audit (2025). As part of this cooperation, NABU has developed a substantial body of HR-related policies, training materials, and methodological tools covering the full HR lifecycle. In parallel, the introduction of the Moodle learning management system represents a strategic opportunity to institutionalise continuous professional development, standardise onboarding processes, and strengthen internal communication.</w:t>
      </w:r>
    </w:p>
    <w:p w14:paraId="470A6AB0" w14:textId="77777777" w:rsidR="00C1206B" w:rsidRPr="009E0491" w:rsidRDefault="0007316D" w:rsidP="0052404B">
      <w:pPr>
        <w:shd w:val="clear" w:color="auto" w:fill="FFFFFF"/>
        <w:spacing w:before="120" w:after="120" w:line="276" w:lineRule="auto"/>
        <w:jc w:val="both"/>
        <w:rPr>
          <w:rFonts w:ascii="Verdana" w:hAnsi="Verdana"/>
          <w:iCs/>
          <w:sz w:val="20"/>
          <w:szCs w:val="20"/>
        </w:rPr>
      </w:pPr>
      <w:r w:rsidRPr="009E0491">
        <w:rPr>
          <w:rFonts w:ascii="Verdana" w:hAnsi="Verdana"/>
          <w:iCs/>
          <w:sz w:val="20"/>
          <w:szCs w:val="20"/>
        </w:rPr>
        <w:t>However, NABU currently lacks sufficient in-house capacity to transform existing materials into structured, interactive, and pedagogically sound eLearning courses. To address this gap, EUACI intends to engage a qualified Service Provider to support the instructional design, digital production, and technical implementation of Moodle-based courses.</w:t>
      </w:r>
    </w:p>
    <w:p w14:paraId="75ABB57B" w14:textId="77777777" w:rsidR="006449BD" w:rsidRPr="009E0491" w:rsidRDefault="00377607" w:rsidP="0052404B">
      <w:pPr>
        <w:pStyle w:val="Heading1"/>
        <w:spacing w:before="120" w:after="120" w:line="276" w:lineRule="auto"/>
        <w:ind w:left="0"/>
        <w:jc w:val="both"/>
        <w:rPr>
          <w:sz w:val="20"/>
          <w:szCs w:val="20"/>
        </w:rPr>
      </w:pPr>
      <w:r w:rsidRPr="009E0491">
        <w:rPr>
          <w:sz w:val="20"/>
          <w:szCs w:val="20"/>
        </w:rPr>
        <w:t>Objective</w:t>
      </w:r>
    </w:p>
    <w:p w14:paraId="575E1DD4" w14:textId="77777777" w:rsidR="0007316D" w:rsidRPr="009E0491" w:rsidRDefault="0007316D" w:rsidP="0052404B">
      <w:pPr>
        <w:pStyle w:val="Heading1"/>
        <w:spacing w:after="200" w:line="276" w:lineRule="auto"/>
        <w:ind w:left="0"/>
        <w:jc w:val="both"/>
        <w:rPr>
          <w:b w:val="0"/>
          <w:bCs w:val="0"/>
          <w:sz w:val="20"/>
          <w:szCs w:val="20"/>
        </w:rPr>
      </w:pPr>
      <w:r w:rsidRPr="009E0491">
        <w:rPr>
          <w:b w:val="0"/>
          <w:bCs w:val="0"/>
          <w:sz w:val="20"/>
          <w:szCs w:val="20"/>
        </w:rPr>
        <w:t>Overall Objective: To enhance the effectiveness and performance of anti-corruption institutions in the implementation of their mandate.</w:t>
      </w:r>
    </w:p>
    <w:p w14:paraId="50AB2874" w14:textId="77777777" w:rsidR="0007316D" w:rsidRPr="009E0491" w:rsidRDefault="0007316D" w:rsidP="0052404B">
      <w:pPr>
        <w:pStyle w:val="Heading1"/>
        <w:spacing w:after="200" w:line="276" w:lineRule="auto"/>
        <w:ind w:left="0"/>
        <w:jc w:val="both"/>
        <w:rPr>
          <w:b w:val="0"/>
          <w:bCs w:val="0"/>
          <w:sz w:val="20"/>
          <w:szCs w:val="20"/>
        </w:rPr>
      </w:pPr>
      <w:r w:rsidRPr="009E0491">
        <w:rPr>
          <w:b w:val="0"/>
          <w:bCs w:val="0"/>
          <w:sz w:val="20"/>
          <w:szCs w:val="20"/>
        </w:rPr>
        <w:t>Specific Objective: To strengthen NABU’s institutional internal communication capacity by establishing a structured, accessible, and sustainable internal learning system through the development and modernisation of Moodle-based courses.</w:t>
      </w:r>
    </w:p>
    <w:p w14:paraId="513BCD32" w14:textId="77777777" w:rsidR="00C1206B" w:rsidRPr="009E0491" w:rsidRDefault="00C1206B" w:rsidP="0052404B">
      <w:pPr>
        <w:pStyle w:val="Heading1"/>
        <w:spacing w:after="200" w:line="276" w:lineRule="auto"/>
        <w:ind w:left="0"/>
        <w:jc w:val="both"/>
        <w:rPr>
          <w:rFonts w:cs="Verdana"/>
          <w:b w:val="0"/>
          <w:bCs w:val="0"/>
          <w:sz w:val="20"/>
          <w:szCs w:val="20"/>
        </w:rPr>
      </w:pPr>
      <w:r w:rsidRPr="009E0491">
        <w:rPr>
          <w:rFonts w:cs="Verdana"/>
          <w:sz w:val="20"/>
          <w:szCs w:val="20"/>
        </w:rPr>
        <w:t>Scope of work</w:t>
      </w:r>
    </w:p>
    <w:p w14:paraId="588B9C80" w14:textId="0ADB6104" w:rsidR="00E560AE" w:rsidRPr="009E0491" w:rsidRDefault="0007316D">
      <w:pPr>
        <w:spacing w:before="120" w:after="120" w:line="276" w:lineRule="auto"/>
        <w:jc w:val="both"/>
        <w:rPr>
          <w:rFonts w:ascii="Verdana" w:hAnsi="Verdana"/>
          <w:sz w:val="20"/>
          <w:szCs w:val="20"/>
        </w:rPr>
      </w:pPr>
      <w:r w:rsidRPr="009E0491">
        <w:rPr>
          <w:rFonts w:ascii="Verdana" w:hAnsi="Verdana" w:cs="Verdana"/>
          <w:sz w:val="20"/>
          <w:szCs w:val="20"/>
        </w:rPr>
        <w:t xml:space="preserve">The Service Provider shall work in close coordination with EUACI, the EUACI-engaged HR expert at NABU, and designated NABU representatives. During implementation, tasks may be amended by agreement between </w:t>
      </w:r>
      <w:r w:rsidR="009E0491" w:rsidRPr="009E0491">
        <w:rPr>
          <w:rFonts w:ascii="Verdana" w:hAnsi="Verdana" w:cs="Verdana"/>
          <w:sz w:val="20"/>
          <w:szCs w:val="20"/>
        </w:rPr>
        <w:t xml:space="preserve">the </w:t>
      </w:r>
      <w:r w:rsidRPr="009E0491">
        <w:rPr>
          <w:rFonts w:ascii="Verdana" w:hAnsi="Verdana" w:cs="Verdana"/>
          <w:sz w:val="20"/>
          <w:szCs w:val="20"/>
        </w:rPr>
        <w:t>EUACI, NABU, and the Service Provider if they have become obsolete, are no longer appropriate, or have been completed by NABU’s in-house team.</w:t>
      </w:r>
      <w:r w:rsidR="009E0491" w:rsidRPr="009E0491">
        <w:rPr>
          <w:rFonts w:ascii="Verdana" w:hAnsi="Verdana"/>
          <w:sz w:val="20"/>
          <w:szCs w:val="20"/>
        </w:rPr>
        <w:t xml:space="preserve"> </w:t>
      </w:r>
      <w:r w:rsidR="00D80EB5" w:rsidRPr="009E0491">
        <w:rPr>
          <w:rFonts w:ascii="Verdana" w:hAnsi="Verdana" w:cs="Verdana"/>
          <w:sz w:val="20"/>
          <w:szCs w:val="20"/>
        </w:rPr>
        <w:t xml:space="preserve">Depending on the task, the working group may include representatives of HR and learning and </w:t>
      </w:r>
      <w:r w:rsidR="00D80EB5" w:rsidRPr="009E0491">
        <w:rPr>
          <w:rFonts w:ascii="Verdana" w:hAnsi="Verdana" w:cs="Verdana"/>
          <w:sz w:val="20"/>
          <w:szCs w:val="20"/>
        </w:rPr>
        <w:lastRenderedPageBreak/>
        <w:t>development, IT and information security, the Moodle administrator, subject-matter experts (including detectives), internal trainers, and representatives responsible for the relevant offline professional training programmes.</w:t>
      </w:r>
    </w:p>
    <w:p w14:paraId="7EFFB070" w14:textId="77777777" w:rsidR="00E560AE" w:rsidRPr="009E0491" w:rsidRDefault="00D80EB5">
      <w:pPr>
        <w:spacing w:before="120" w:after="120" w:line="276" w:lineRule="auto"/>
        <w:jc w:val="both"/>
        <w:rPr>
          <w:rFonts w:ascii="Verdana" w:hAnsi="Verdana"/>
          <w:b/>
          <w:bCs/>
          <w:sz w:val="20"/>
          <w:szCs w:val="20"/>
        </w:rPr>
      </w:pPr>
      <w:r w:rsidRPr="009E0491">
        <w:rPr>
          <w:rFonts w:ascii="Verdana" w:hAnsi="Verdana" w:cs="Verdana"/>
          <w:b/>
          <w:bCs/>
          <w:sz w:val="20"/>
          <w:szCs w:val="20"/>
        </w:rPr>
        <w:t>1. Inception and Diagnostic Phase</w:t>
      </w:r>
    </w:p>
    <w:p w14:paraId="3220C601" w14:textId="77777777" w:rsidR="00E560AE" w:rsidRPr="009E0491" w:rsidRDefault="00D80EB5">
      <w:pPr>
        <w:numPr>
          <w:ilvl w:val="0"/>
          <w:numId w:val="1"/>
        </w:numPr>
        <w:spacing w:before="120" w:after="120" w:line="276" w:lineRule="auto"/>
        <w:jc w:val="both"/>
        <w:rPr>
          <w:rFonts w:ascii="Verdana" w:hAnsi="Verdana"/>
          <w:sz w:val="20"/>
          <w:szCs w:val="20"/>
        </w:rPr>
      </w:pPr>
      <w:r w:rsidRPr="009E0491">
        <w:rPr>
          <w:rFonts w:ascii="Verdana" w:hAnsi="Verdana" w:cs="Verdana"/>
          <w:sz w:val="20"/>
          <w:szCs w:val="20"/>
        </w:rPr>
        <w:t>Conduct an inception meeting with key stakeholders to confirm objectives, roles, timelines, and approval procedures;</w:t>
      </w:r>
    </w:p>
    <w:p w14:paraId="2E58DE05" w14:textId="77777777" w:rsidR="00E560AE" w:rsidRPr="009E0491" w:rsidRDefault="00D80EB5">
      <w:pPr>
        <w:numPr>
          <w:ilvl w:val="0"/>
          <w:numId w:val="1"/>
        </w:numPr>
        <w:spacing w:before="120" w:after="120" w:line="276" w:lineRule="auto"/>
        <w:jc w:val="both"/>
        <w:rPr>
          <w:rFonts w:ascii="Verdana" w:hAnsi="Verdana"/>
          <w:sz w:val="20"/>
          <w:szCs w:val="20"/>
        </w:rPr>
      </w:pPr>
      <w:r w:rsidRPr="009E0491">
        <w:rPr>
          <w:rFonts w:ascii="Verdana" w:hAnsi="Verdana" w:cs="Verdana"/>
          <w:sz w:val="20"/>
          <w:szCs w:val="20"/>
        </w:rPr>
        <w:t>Review and assess the current Moodle environment, including the platform version and configuration, existing courses and training materials, installed plugins, user roles, navigation, user experience (UX), and administrative processes;</w:t>
      </w:r>
    </w:p>
    <w:p w14:paraId="224A2E80" w14:textId="77777777" w:rsidR="00E560AE" w:rsidRPr="009E0491" w:rsidRDefault="00D80EB5">
      <w:pPr>
        <w:numPr>
          <w:ilvl w:val="0"/>
          <w:numId w:val="1"/>
        </w:numPr>
        <w:spacing w:before="120" w:after="120" w:line="276" w:lineRule="auto"/>
        <w:jc w:val="both"/>
        <w:rPr>
          <w:rFonts w:ascii="Verdana" w:hAnsi="Verdana"/>
          <w:sz w:val="20"/>
          <w:szCs w:val="20"/>
        </w:rPr>
      </w:pPr>
      <w:r w:rsidRPr="009E0491">
        <w:rPr>
          <w:rFonts w:ascii="Verdana" w:hAnsi="Verdana" w:cs="Verdana"/>
          <w:sz w:val="20"/>
          <w:szCs w:val="20"/>
        </w:rPr>
        <w:t>Identify gaps in content, structure, pedagogical approaches, and technical implementation;</w:t>
      </w:r>
    </w:p>
    <w:p w14:paraId="12E69F52" w14:textId="77777777" w:rsidR="00E560AE" w:rsidRPr="009E0491" w:rsidRDefault="00D80EB5">
      <w:pPr>
        <w:numPr>
          <w:ilvl w:val="0"/>
          <w:numId w:val="1"/>
        </w:numPr>
        <w:spacing w:before="120" w:after="120" w:line="276" w:lineRule="auto"/>
        <w:jc w:val="both"/>
        <w:rPr>
          <w:rFonts w:ascii="Verdana" w:hAnsi="Verdana"/>
          <w:sz w:val="20"/>
          <w:szCs w:val="20"/>
        </w:rPr>
      </w:pPr>
      <w:r w:rsidRPr="009E0491">
        <w:rPr>
          <w:rFonts w:ascii="Verdana" w:hAnsi="Verdana" w:cs="Verdana"/>
          <w:sz w:val="20"/>
          <w:szCs w:val="20"/>
        </w:rPr>
        <w:t>Prepare an inception report and detailed workplan, including a prioritised course development roadmap.</w:t>
      </w:r>
    </w:p>
    <w:p w14:paraId="347AD6D2" w14:textId="77777777" w:rsidR="00E560AE" w:rsidRPr="009E0491" w:rsidRDefault="00D80EB5">
      <w:pPr>
        <w:spacing w:before="120" w:after="120" w:line="276" w:lineRule="auto"/>
        <w:jc w:val="both"/>
        <w:rPr>
          <w:rFonts w:ascii="Verdana" w:hAnsi="Verdana"/>
          <w:b/>
          <w:bCs/>
          <w:sz w:val="20"/>
          <w:szCs w:val="20"/>
        </w:rPr>
      </w:pPr>
      <w:r w:rsidRPr="009E0491">
        <w:rPr>
          <w:rFonts w:ascii="Verdana" w:hAnsi="Verdana" w:cs="Verdana"/>
          <w:b/>
          <w:bCs/>
          <w:sz w:val="20"/>
          <w:szCs w:val="20"/>
        </w:rPr>
        <w:t>2. Competency Architecture and Learning Pathways</w:t>
      </w:r>
    </w:p>
    <w:p w14:paraId="678FFB72" w14:textId="77777777" w:rsidR="00E560AE" w:rsidRPr="009E0491" w:rsidRDefault="00D80EB5">
      <w:pPr>
        <w:numPr>
          <w:ilvl w:val="0"/>
          <w:numId w:val="4"/>
        </w:numPr>
        <w:spacing w:before="120" w:after="120" w:line="276" w:lineRule="auto"/>
        <w:jc w:val="both"/>
        <w:rPr>
          <w:rFonts w:ascii="Verdana" w:hAnsi="Verdana"/>
          <w:sz w:val="20"/>
          <w:szCs w:val="20"/>
        </w:rPr>
      </w:pPr>
      <w:r w:rsidRPr="009E0491">
        <w:rPr>
          <w:rFonts w:ascii="Verdana" w:hAnsi="Verdana" w:cs="Verdana"/>
          <w:sz w:val="20"/>
          <w:szCs w:val="20"/>
        </w:rPr>
        <w:t>Apply a competency-based (“top-down”) approach: the first step shall be to develop the competency architecture and learning pathways, while content production or substantial updating shall follow only after this architecture has been approved;</w:t>
      </w:r>
    </w:p>
    <w:p w14:paraId="19AE375B" w14:textId="77777777" w:rsidR="00E560AE" w:rsidRPr="009E0491" w:rsidRDefault="00D80EB5">
      <w:pPr>
        <w:numPr>
          <w:ilvl w:val="0"/>
          <w:numId w:val="4"/>
        </w:numPr>
        <w:spacing w:before="120" w:after="120" w:line="276" w:lineRule="auto"/>
        <w:jc w:val="both"/>
        <w:rPr>
          <w:rFonts w:ascii="Verdana" w:hAnsi="Verdana"/>
          <w:sz w:val="20"/>
          <w:szCs w:val="20"/>
        </w:rPr>
      </w:pPr>
      <w:r w:rsidRPr="009E0491">
        <w:rPr>
          <w:rFonts w:ascii="Verdana" w:hAnsi="Verdana" w:cs="Verdana"/>
          <w:sz w:val="20"/>
          <w:szCs w:val="20"/>
        </w:rPr>
        <w:t>Together with NABU experts, develop or refine a competency matrix for detectives and other agreed target roles, including competency domains, proficiency levels, observable indicators, and role profiles;</w:t>
      </w:r>
    </w:p>
    <w:p w14:paraId="4B8E69F6" w14:textId="77777777" w:rsidR="00E560AE" w:rsidRPr="009E0491" w:rsidRDefault="00D80EB5">
      <w:pPr>
        <w:numPr>
          <w:ilvl w:val="0"/>
          <w:numId w:val="4"/>
        </w:numPr>
        <w:spacing w:before="120" w:after="120" w:line="276" w:lineRule="auto"/>
        <w:jc w:val="both"/>
        <w:rPr>
          <w:rFonts w:ascii="Verdana" w:hAnsi="Verdana"/>
          <w:sz w:val="20"/>
          <w:szCs w:val="20"/>
        </w:rPr>
      </w:pPr>
      <w:r w:rsidRPr="009E0491">
        <w:rPr>
          <w:rFonts w:ascii="Verdana" w:hAnsi="Verdana" w:cs="Verdana"/>
          <w:sz w:val="20"/>
          <w:szCs w:val="20"/>
        </w:rPr>
        <w:t>Map existing and planned courses, cases, simulations, tests, offline programmes, and other learning activities to the relevant competencies and levels;</w:t>
      </w:r>
    </w:p>
    <w:p w14:paraId="3183DC48" w14:textId="77777777" w:rsidR="00E560AE" w:rsidRPr="009E0491" w:rsidRDefault="00D80EB5">
      <w:pPr>
        <w:numPr>
          <w:ilvl w:val="0"/>
          <w:numId w:val="4"/>
        </w:numPr>
        <w:spacing w:before="120" w:after="120" w:line="276" w:lineRule="auto"/>
        <w:jc w:val="both"/>
        <w:rPr>
          <w:rFonts w:ascii="Verdana" w:hAnsi="Verdana"/>
          <w:sz w:val="20"/>
          <w:szCs w:val="20"/>
        </w:rPr>
      </w:pPr>
      <w:r w:rsidRPr="009E0491">
        <w:rPr>
          <w:rFonts w:ascii="Verdana" w:hAnsi="Verdana" w:cs="Verdana"/>
          <w:sz w:val="20"/>
          <w:szCs w:val="20"/>
        </w:rPr>
        <w:t>Develop role-based learning pathways, from the basic/onboarding level to specialised and advanced training;</w:t>
      </w:r>
    </w:p>
    <w:p w14:paraId="2AA68ECC" w14:textId="77777777" w:rsidR="00E560AE" w:rsidRPr="009E0491" w:rsidRDefault="00D80EB5">
      <w:pPr>
        <w:numPr>
          <w:ilvl w:val="0"/>
          <w:numId w:val="4"/>
        </w:numPr>
        <w:spacing w:before="120" w:after="120" w:line="276" w:lineRule="auto"/>
        <w:jc w:val="both"/>
        <w:rPr>
          <w:rFonts w:ascii="Verdana" w:hAnsi="Verdana"/>
          <w:sz w:val="20"/>
          <w:szCs w:val="20"/>
        </w:rPr>
      </w:pPr>
      <w:r w:rsidRPr="009E0491">
        <w:rPr>
          <w:rFonts w:ascii="Verdana" w:hAnsi="Verdana" w:cs="Verdana"/>
          <w:sz w:val="20"/>
          <w:szCs w:val="20"/>
        </w:rPr>
        <w:t>Develop an approach to the diagnostic assessment of competencies before and after training, making it possible to track not only course completion but also progress in developing the relevant competency;</w:t>
      </w:r>
    </w:p>
    <w:p w14:paraId="52C0FD60" w14:textId="77777777" w:rsidR="00E560AE" w:rsidRPr="009E0491" w:rsidRDefault="00D80EB5">
      <w:pPr>
        <w:numPr>
          <w:ilvl w:val="0"/>
          <w:numId w:val="4"/>
        </w:numPr>
        <w:spacing w:before="120" w:after="120" w:line="276" w:lineRule="auto"/>
        <w:jc w:val="both"/>
        <w:rPr>
          <w:rFonts w:ascii="Verdana" w:hAnsi="Verdana"/>
          <w:sz w:val="20"/>
          <w:szCs w:val="20"/>
        </w:rPr>
      </w:pPr>
      <w:r w:rsidRPr="009E0491">
        <w:rPr>
          <w:rFonts w:ascii="Verdana" w:hAnsi="Verdana" w:cs="Verdana"/>
          <w:sz w:val="20"/>
          <w:szCs w:val="20"/>
        </w:rPr>
        <w:t>Provide information and advisory support to NABU’s in-house team on the future development of AI assistants on the Moodle platform.</w:t>
      </w:r>
    </w:p>
    <w:p w14:paraId="50C540D6" w14:textId="77777777" w:rsidR="00E560AE" w:rsidRPr="009E0491" w:rsidRDefault="00D80EB5">
      <w:pPr>
        <w:spacing w:before="120" w:after="120" w:line="276" w:lineRule="auto"/>
        <w:jc w:val="both"/>
        <w:rPr>
          <w:rFonts w:ascii="Verdana" w:hAnsi="Verdana"/>
          <w:b/>
          <w:bCs/>
          <w:sz w:val="20"/>
          <w:szCs w:val="20"/>
        </w:rPr>
      </w:pPr>
      <w:r w:rsidRPr="009E0491">
        <w:rPr>
          <w:rFonts w:ascii="Verdana" w:hAnsi="Verdana" w:cs="Verdana"/>
          <w:b/>
          <w:bCs/>
          <w:sz w:val="20"/>
          <w:szCs w:val="20"/>
        </w:rPr>
        <w:t>3. Instructional Design, Microlearning, and Interactive Content</w:t>
      </w:r>
    </w:p>
    <w:p w14:paraId="3A554056" w14:textId="77777777" w:rsidR="00E560AE" w:rsidRPr="009E0491" w:rsidRDefault="00D80EB5">
      <w:pPr>
        <w:numPr>
          <w:ilvl w:val="0"/>
          <w:numId w:val="2"/>
        </w:numPr>
        <w:spacing w:before="120" w:after="120" w:line="276" w:lineRule="auto"/>
        <w:jc w:val="both"/>
        <w:rPr>
          <w:rFonts w:ascii="Verdana" w:hAnsi="Verdana"/>
          <w:sz w:val="20"/>
          <w:szCs w:val="20"/>
        </w:rPr>
      </w:pPr>
      <w:r w:rsidRPr="009E0491">
        <w:rPr>
          <w:rFonts w:ascii="Verdana" w:hAnsi="Verdana" w:cs="Verdana"/>
          <w:sz w:val="20"/>
          <w:szCs w:val="20"/>
        </w:rPr>
        <w:t>Design structured, learner-centred eLearning programmes using adult learning principles and “learning-by-doing” approaches;</w:t>
      </w:r>
    </w:p>
    <w:p w14:paraId="739200FA" w14:textId="77777777" w:rsidR="00E560AE" w:rsidRPr="009E0491" w:rsidRDefault="00D80EB5">
      <w:pPr>
        <w:numPr>
          <w:ilvl w:val="0"/>
          <w:numId w:val="2"/>
        </w:numPr>
        <w:spacing w:before="120" w:after="120" w:line="276" w:lineRule="auto"/>
        <w:jc w:val="both"/>
        <w:rPr>
          <w:rFonts w:ascii="Verdana" w:hAnsi="Verdana"/>
          <w:sz w:val="20"/>
          <w:szCs w:val="20"/>
        </w:rPr>
      </w:pPr>
      <w:r w:rsidRPr="009E0491">
        <w:rPr>
          <w:rFonts w:ascii="Verdana" w:hAnsi="Verdana" w:cs="Verdana"/>
          <w:sz w:val="20"/>
          <w:szCs w:val="20"/>
        </w:rPr>
        <w:t>Develop course architecture, curricula, and learning pathways (from onboarding to advanced levels);</w:t>
      </w:r>
    </w:p>
    <w:p w14:paraId="433C5993" w14:textId="77777777" w:rsidR="00E560AE" w:rsidRPr="009E0491" w:rsidRDefault="00D80EB5">
      <w:pPr>
        <w:numPr>
          <w:ilvl w:val="0"/>
          <w:numId w:val="2"/>
        </w:numPr>
        <w:spacing w:before="120" w:after="120" w:line="276" w:lineRule="auto"/>
        <w:jc w:val="both"/>
        <w:rPr>
          <w:rFonts w:ascii="Verdana" w:hAnsi="Verdana"/>
          <w:sz w:val="20"/>
          <w:szCs w:val="20"/>
        </w:rPr>
      </w:pPr>
      <w:r w:rsidRPr="009E0491">
        <w:rPr>
          <w:rFonts w:ascii="Verdana" w:hAnsi="Verdana" w:cs="Verdana"/>
          <w:sz w:val="20"/>
          <w:szCs w:val="20"/>
        </w:rPr>
        <w:t>Transform complex materials into accessible microlearning modules;</w:t>
      </w:r>
    </w:p>
    <w:p w14:paraId="7D4545D3" w14:textId="77777777" w:rsidR="00E560AE" w:rsidRPr="009E0491" w:rsidRDefault="00D80EB5">
      <w:pPr>
        <w:numPr>
          <w:ilvl w:val="0"/>
          <w:numId w:val="2"/>
        </w:numPr>
        <w:spacing w:before="120" w:after="120" w:line="276" w:lineRule="auto"/>
        <w:jc w:val="both"/>
        <w:rPr>
          <w:rFonts w:ascii="Verdana" w:hAnsi="Verdana"/>
          <w:sz w:val="20"/>
          <w:szCs w:val="20"/>
        </w:rPr>
      </w:pPr>
      <w:r w:rsidRPr="009E0491">
        <w:rPr>
          <w:rFonts w:ascii="Verdana" w:hAnsi="Verdana" w:cs="Verdana"/>
          <w:sz w:val="20"/>
          <w:szCs w:val="20"/>
        </w:rPr>
        <w:t>Develop interactive content, including:</w:t>
      </w:r>
    </w:p>
    <w:p w14:paraId="65949F4B" w14:textId="77777777" w:rsidR="00E560AE" w:rsidRPr="009E0491" w:rsidRDefault="00D80EB5">
      <w:pPr>
        <w:numPr>
          <w:ilvl w:val="1"/>
          <w:numId w:val="2"/>
        </w:numPr>
        <w:spacing w:before="120" w:after="120" w:line="276" w:lineRule="auto"/>
        <w:jc w:val="both"/>
        <w:rPr>
          <w:rFonts w:ascii="Verdana" w:hAnsi="Verdana"/>
          <w:sz w:val="20"/>
          <w:szCs w:val="20"/>
        </w:rPr>
      </w:pPr>
      <w:r w:rsidRPr="009E0491">
        <w:rPr>
          <w:rFonts w:ascii="Verdana" w:hAnsi="Verdana" w:cs="Verdana"/>
          <w:sz w:val="20"/>
          <w:szCs w:val="20"/>
        </w:rPr>
        <w:t>case-based scenarios based on real-life NABU practice;</w:t>
      </w:r>
    </w:p>
    <w:p w14:paraId="11AFF2F7" w14:textId="77777777" w:rsidR="00E560AE" w:rsidRPr="009E0491" w:rsidRDefault="00D80EB5">
      <w:pPr>
        <w:numPr>
          <w:ilvl w:val="1"/>
          <w:numId w:val="2"/>
        </w:numPr>
        <w:spacing w:before="120" w:after="120" w:line="276" w:lineRule="auto"/>
        <w:jc w:val="both"/>
        <w:rPr>
          <w:rFonts w:ascii="Verdana" w:hAnsi="Verdana"/>
          <w:sz w:val="20"/>
          <w:szCs w:val="20"/>
        </w:rPr>
      </w:pPr>
      <w:r w:rsidRPr="009E0491">
        <w:rPr>
          <w:rFonts w:ascii="Verdana" w:hAnsi="Verdana" w:cs="Verdana"/>
          <w:sz w:val="20"/>
          <w:szCs w:val="20"/>
        </w:rPr>
        <w:t>simulations and decision-making exercises;</w:t>
      </w:r>
    </w:p>
    <w:p w14:paraId="2608A4BB" w14:textId="77777777" w:rsidR="00E560AE" w:rsidRPr="009E0491" w:rsidRDefault="00D80EB5">
      <w:pPr>
        <w:numPr>
          <w:ilvl w:val="1"/>
          <w:numId w:val="2"/>
        </w:numPr>
        <w:spacing w:before="120" w:after="120" w:line="276" w:lineRule="auto"/>
        <w:jc w:val="both"/>
        <w:rPr>
          <w:rFonts w:ascii="Verdana" w:hAnsi="Verdana"/>
          <w:sz w:val="20"/>
          <w:szCs w:val="20"/>
        </w:rPr>
      </w:pPr>
      <w:r w:rsidRPr="009E0491">
        <w:rPr>
          <w:rFonts w:ascii="Verdana" w:hAnsi="Verdana" w:cs="Verdana"/>
          <w:sz w:val="20"/>
          <w:szCs w:val="20"/>
        </w:rPr>
        <w:t>knowledge checks and assessment tools;</w:t>
      </w:r>
    </w:p>
    <w:p w14:paraId="34A459D9" w14:textId="77777777" w:rsidR="00E560AE" w:rsidRPr="009E0491" w:rsidRDefault="00D80EB5">
      <w:pPr>
        <w:numPr>
          <w:ilvl w:val="0"/>
          <w:numId w:val="2"/>
        </w:numPr>
        <w:spacing w:before="120" w:after="120" w:line="276" w:lineRule="auto"/>
        <w:jc w:val="both"/>
        <w:rPr>
          <w:rFonts w:ascii="Verdana" w:hAnsi="Verdana"/>
          <w:sz w:val="20"/>
          <w:szCs w:val="20"/>
        </w:rPr>
      </w:pPr>
      <w:r w:rsidRPr="009E0491">
        <w:rPr>
          <w:rFonts w:ascii="Verdana" w:hAnsi="Verdana" w:cs="Verdana"/>
          <w:sz w:val="20"/>
          <w:szCs w:val="20"/>
        </w:rPr>
        <w:lastRenderedPageBreak/>
        <w:t>Ensure alignment with NABU competency frameworks and performance evaluation indicators (KPIs) where needed;</w:t>
      </w:r>
    </w:p>
    <w:p w14:paraId="2017B15A" w14:textId="77777777" w:rsidR="00E560AE" w:rsidRPr="009E0491" w:rsidRDefault="00D80EB5">
      <w:pPr>
        <w:numPr>
          <w:ilvl w:val="0"/>
          <w:numId w:val="2"/>
        </w:numPr>
        <w:spacing w:before="120" w:after="120" w:line="276" w:lineRule="auto"/>
        <w:jc w:val="both"/>
        <w:rPr>
          <w:rFonts w:ascii="Verdana" w:hAnsi="Verdana"/>
          <w:sz w:val="20"/>
          <w:szCs w:val="20"/>
        </w:rPr>
      </w:pPr>
      <w:r w:rsidRPr="009E0491">
        <w:rPr>
          <w:rFonts w:ascii="Verdana" w:hAnsi="Verdana" w:cs="Verdana"/>
          <w:sz w:val="20"/>
          <w:szCs w:val="20"/>
        </w:rPr>
        <w:t>Apply a progressive (“spiral”) learning approach to ensure continuity and gradual skills development;</w:t>
      </w:r>
    </w:p>
    <w:p w14:paraId="47FB832A" w14:textId="77777777" w:rsidR="00E560AE" w:rsidRPr="009E0491" w:rsidRDefault="00D80EB5">
      <w:pPr>
        <w:numPr>
          <w:ilvl w:val="0"/>
          <w:numId w:val="2"/>
        </w:numPr>
        <w:spacing w:before="120" w:after="120" w:line="276" w:lineRule="auto"/>
        <w:jc w:val="both"/>
        <w:rPr>
          <w:rFonts w:ascii="Verdana" w:hAnsi="Verdana"/>
          <w:sz w:val="20"/>
          <w:szCs w:val="20"/>
        </w:rPr>
      </w:pPr>
      <w:r w:rsidRPr="009E0491">
        <w:rPr>
          <w:rFonts w:ascii="Verdana" w:hAnsi="Verdana" w:cs="Verdana"/>
          <w:sz w:val="20"/>
          <w:szCs w:val="20"/>
        </w:rPr>
        <w:t>Develop a system of formative and summative assessment, including question banks, practical assignments, and success criteria linked to the relevant competencies;</w:t>
      </w:r>
    </w:p>
    <w:p w14:paraId="16E3C850" w14:textId="77777777" w:rsidR="00E560AE" w:rsidRPr="009E0491" w:rsidRDefault="00D80EB5">
      <w:pPr>
        <w:numPr>
          <w:ilvl w:val="0"/>
          <w:numId w:val="2"/>
        </w:numPr>
        <w:spacing w:before="120" w:after="120" w:line="276" w:lineRule="auto"/>
        <w:jc w:val="both"/>
        <w:rPr>
          <w:rFonts w:ascii="Verdana" w:hAnsi="Verdana"/>
          <w:sz w:val="20"/>
          <w:szCs w:val="20"/>
        </w:rPr>
      </w:pPr>
      <w:r w:rsidRPr="009E0491">
        <w:rPr>
          <w:rFonts w:ascii="Verdana" w:hAnsi="Verdana" w:cs="Verdana"/>
          <w:sz w:val="20"/>
          <w:szCs w:val="20"/>
        </w:rPr>
        <w:t>Ensure uniform requirements for accessibility, user experience, structure, and visual consistency of learning materials.</w:t>
      </w:r>
    </w:p>
    <w:p w14:paraId="3B8867AD" w14:textId="77777777" w:rsidR="00E560AE" w:rsidRPr="009E0491" w:rsidRDefault="00D80EB5">
      <w:pPr>
        <w:spacing w:before="120" w:after="120" w:line="276" w:lineRule="auto"/>
        <w:jc w:val="both"/>
        <w:rPr>
          <w:rFonts w:ascii="Verdana" w:hAnsi="Verdana"/>
          <w:b/>
          <w:bCs/>
          <w:sz w:val="20"/>
          <w:szCs w:val="20"/>
        </w:rPr>
      </w:pPr>
      <w:r w:rsidRPr="009E0491">
        <w:rPr>
          <w:rFonts w:ascii="Verdana" w:hAnsi="Verdana" w:cs="Verdana"/>
          <w:b/>
          <w:bCs/>
          <w:sz w:val="20"/>
          <w:szCs w:val="20"/>
        </w:rPr>
        <w:t>4. Functional Modernisation of Moodle, Competency Profile, and Gamification</w:t>
      </w:r>
    </w:p>
    <w:p w14:paraId="7AFE1DAD" w14:textId="77777777" w:rsidR="00E560AE" w:rsidRPr="009E0491" w:rsidRDefault="00D80EB5">
      <w:pPr>
        <w:numPr>
          <w:ilvl w:val="0"/>
          <w:numId w:val="3"/>
        </w:numPr>
        <w:spacing w:before="120" w:after="120" w:line="276" w:lineRule="auto"/>
        <w:jc w:val="both"/>
        <w:rPr>
          <w:rFonts w:ascii="Verdana" w:hAnsi="Verdana"/>
          <w:sz w:val="20"/>
          <w:szCs w:val="20"/>
        </w:rPr>
      </w:pPr>
      <w:r w:rsidRPr="009E0491">
        <w:rPr>
          <w:rFonts w:ascii="Verdana" w:hAnsi="Verdana" w:cs="Verdana"/>
          <w:sz w:val="20"/>
          <w:szCs w:val="20"/>
        </w:rPr>
        <w:t>Configure and, where necessary, install and implement Moodle-compatible plugins that support competency frameworks, learning plans, digital badges, gamification, interactive content, and advanced reporting;</w:t>
      </w:r>
    </w:p>
    <w:p w14:paraId="01C58125" w14:textId="77777777" w:rsidR="00E560AE" w:rsidRPr="009E0491" w:rsidRDefault="00D80EB5">
      <w:pPr>
        <w:numPr>
          <w:ilvl w:val="0"/>
          <w:numId w:val="3"/>
        </w:numPr>
        <w:spacing w:before="120" w:after="120" w:line="276" w:lineRule="auto"/>
        <w:jc w:val="both"/>
        <w:rPr>
          <w:rFonts w:ascii="Verdana" w:hAnsi="Verdana"/>
          <w:sz w:val="20"/>
          <w:szCs w:val="20"/>
        </w:rPr>
      </w:pPr>
      <w:r w:rsidRPr="009E0491">
        <w:rPr>
          <w:rFonts w:ascii="Verdana" w:hAnsi="Verdana" w:cs="Verdana"/>
          <w:sz w:val="20"/>
          <w:szCs w:val="20"/>
        </w:rPr>
        <w:t>Create an interactive user profile/competency dashboard displaying the user’s current competency levels, development areas, completed learning activities, badges/awards earned, and the corresponding target role profile;</w:t>
      </w:r>
    </w:p>
    <w:p w14:paraId="10F80F55" w14:textId="77777777" w:rsidR="00E560AE" w:rsidRPr="009E0491" w:rsidRDefault="00D80EB5">
      <w:pPr>
        <w:numPr>
          <w:ilvl w:val="0"/>
          <w:numId w:val="3"/>
        </w:numPr>
        <w:spacing w:before="120" w:after="120" w:line="276" w:lineRule="auto"/>
        <w:jc w:val="both"/>
        <w:rPr>
          <w:rFonts w:ascii="Verdana" w:hAnsi="Verdana"/>
          <w:sz w:val="20"/>
          <w:szCs w:val="20"/>
        </w:rPr>
      </w:pPr>
      <w:r w:rsidRPr="009E0491">
        <w:rPr>
          <w:rFonts w:ascii="Verdana" w:hAnsi="Verdana" w:cs="Verdana"/>
          <w:sz w:val="20"/>
          <w:szCs w:val="20"/>
        </w:rPr>
        <w:t>Provide a clear visualisation of competencies, including in the form of a “spider web” (radar) chart or another agreed matrix, allowing current and target levels to be compared;</w:t>
      </w:r>
    </w:p>
    <w:p w14:paraId="1770EDC6" w14:textId="77777777" w:rsidR="00E560AE" w:rsidRPr="009E0491" w:rsidRDefault="00D80EB5">
      <w:pPr>
        <w:numPr>
          <w:ilvl w:val="0"/>
          <w:numId w:val="3"/>
        </w:numPr>
        <w:spacing w:before="120" w:after="120" w:line="276" w:lineRule="auto"/>
        <w:jc w:val="both"/>
        <w:rPr>
          <w:rFonts w:ascii="Verdana" w:hAnsi="Verdana"/>
          <w:sz w:val="20"/>
          <w:szCs w:val="20"/>
        </w:rPr>
      </w:pPr>
      <w:r w:rsidRPr="009E0491">
        <w:rPr>
          <w:rFonts w:ascii="Verdana" w:hAnsi="Verdana" w:cs="Verdana"/>
          <w:sz w:val="20"/>
          <w:szCs w:val="20"/>
        </w:rPr>
        <w:t>Develop a learning recommendation mechanism that suggests specific modules, cases, or simulations to users based on their identified development areas;</w:t>
      </w:r>
    </w:p>
    <w:p w14:paraId="625E90C1" w14:textId="77777777" w:rsidR="00E560AE" w:rsidRPr="009E0491" w:rsidRDefault="00D80EB5">
      <w:pPr>
        <w:numPr>
          <w:ilvl w:val="0"/>
          <w:numId w:val="3"/>
        </w:numPr>
        <w:spacing w:before="120" w:after="120" w:line="276" w:lineRule="auto"/>
        <w:jc w:val="both"/>
        <w:rPr>
          <w:rFonts w:ascii="Verdana" w:hAnsi="Verdana"/>
          <w:sz w:val="20"/>
          <w:szCs w:val="20"/>
        </w:rPr>
      </w:pPr>
      <w:r w:rsidRPr="009E0491">
        <w:rPr>
          <w:rFonts w:ascii="Verdana" w:hAnsi="Verdana" w:cs="Verdana"/>
          <w:sz w:val="20"/>
          <w:szCs w:val="20"/>
        </w:rPr>
        <w:t>Introduce a motivation and gamification system: digital badges, awards, and/or points for completing complex practical assignments and simulations or for mastering defined competencies. Gamification should support learning objectives rather than replace them;</w:t>
      </w:r>
    </w:p>
    <w:p w14:paraId="60E4356C" w14:textId="77777777" w:rsidR="00E560AE" w:rsidRPr="009E0491" w:rsidRDefault="00D80EB5">
      <w:pPr>
        <w:numPr>
          <w:ilvl w:val="0"/>
          <w:numId w:val="3"/>
        </w:numPr>
        <w:spacing w:before="120" w:after="120" w:line="276" w:lineRule="auto"/>
        <w:jc w:val="both"/>
        <w:rPr>
          <w:rFonts w:ascii="Verdana" w:hAnsi="Verdana"/>
          <w:sz w:val="20"/>
          <w:szCs w:val="20"/>
        </w:rPr>
      </w:pPr>
      <w:r w:rsidRPr="009E0491">
        <w:rPr>
          <w:rFonts w:ascii="Verdana" w:hAnsi="Verdana" w:cs="Verdana"/>
          <w:sz w:val="20"/>
          <w:szCs w:val="20"/>
        </w:rPr>
        <w:t>Optimise the platform’s navigation, course structure, progress tracking, and key user scenarios.</w:t>
      </w:r>
    </w:p>
    <w:p w14:paraId="2DE24CFF" w14:textId="77777777" w:rsidR="00E560AE" w:rsidRPr="009E0491" w:rsidRDefault="00D80EB5">
      <w:pPr>
        <w:spacing w:before="120" w:after="120" w:line="276" w:lineRule="auto"/>
        <w:jc w:val="both"/>
        <w:rPr>
          <w:rFonts w:ascii="Verdana" w:hAnsi="Verdana"/>
          <w:b/>
          <w:bCs/>
          <w:sz w:val="20"/>
          <w:szCs w:val="20"/>
        </w:rPr>
      </w:pPr>
      <w:r w:rsidRPr="009E0491">
        <w:rPr>
          <w:rFonts w:ascii="Verdana" w:hAnsi="Verdana" w:cs="Verdana"/>
          <w:b/>
          <w:bCs/>
          <w:sz w:val="20"/>
          <w:szCs w:val="20"/>
        </w:rPr>
        <w:t>5. System Integration, Data, and Analytics</w:t>
      </w:r>
    </w:p>
    <w:p w14:paraId="5DB0A787" w14:textId="77777777" w:rsidR="00E560AE" w:rsidRPr="009E0491" w:rsidRDefault="00D80EB5">
      <w:pPr>
        <w:numPr>
          <w:ilvl w:val="0"/>
          <w:numId w:val="4"/>
        </w:numPr>
        <w:spacing w:before="120" w:after="120" w:line="276" w:lineRule="auto"/>
        <w:jc w:val="both"/>
        <w:rPr>
          <w:rFonts w:ascii="Verdana" w:hAnsi="Verdana"/>
          <w:sz w:val="20"/>
          <w:szCs w:val="20"/>
        </w:rPr>
      </w:pPr>
      <w:r w:rsidRPr="009E0491">
        <w:rPr>
          <w:rFonts w:ascii="Verdana" w:hAnsi="Verdana" w:cs="Verdana"/>
          <w:sz w:val="20"/>
          <w:szCs w:val="20"/>
        </w:rPr>
        <w:t>Define the data model and exchange rules required for user identification, role profiles, learning plans, course completion, competency assessment results, and other relevant indicators, in line with the principle of least privilege (minimum necessary access);</w:t>
      </w:r>
    </w:p>
    <w:p w14:paraId="5D17DE87" w14:textId="77777777" w:rsidR="00E560AE" w:rsidRPr="009E0491" w:rsidRDefault="00D80EB5">
      <w:pPr>
        <w:numPr>
          <w:ilvl w:val="0"/>
          <w:numId w:val="4"/>
        </w:numPr>
        <w:spacing w:before="120" w:after="120" w:line="276" w:lineRule="auto"/>
        <w:jc w:val="both"/>
        <w:rPr>
          <w:rFonts w:ascii="Verdana" w:hAnsi="Verdana"/>
          <w:sz w:val="20"/>
          <w:szCs w:val="20"/>
        </w:rPr>
      </w:pPr>
      <w:r w:rsidRPr="009E0491">
        <w:rPr>
          <w:rFonts w:ascii="Verdana" w:hAnsi="Verdana" w:cs="Verdana"/>
          <w:sz w:val="20"/>
          <w:szCs w:val="20"/>
        </w:rPr>
        <w:t>Propose a set of key metrics that make it possible to assess not only test or course completion but also progress in competencies, use of learning pathways, the effectiveness of individual formats, and, where possible, the link between learning and institutional performance;</w:t>
      </w:r>
    </w:p>
    <w:p w14:paraId="77C0BDE0" w14:textId="77777777" w:rsidR="00E560AE" w:rsidRPr="009E0491" w:rsidRDefault="00D80EB5">
      <w:pPr>
        <w:numPr>
          <w:ilvl w:val="0"/>
          <w:numId w:val="4"/>
        </w:numPr>
        <w:spacing w:before="120" w:after="120" w:line="276" w:lineRule="auto"/>
        <w:jc w:val="both"/>
        <w:rPr>
          <w:rFonts w:ascii="Verdana" w:hAnsi="Verdana"/>
          <w:sz w:val="20"/>
          <w:szCs w:val="20"/>
        </w:rPr>
      </w:pPr>
      <w:r w:rsidRPr="009E0491">
        <w:rPr>
          <w:rFonts w:ascii="Verdana" w:hAnsi="Verdana" w:cs="Verdana"/>
          <w:sz w:val="20"/>
          <w:szCs w:val="20"/>
        </w:rPr>
        <w:t>Upload and structure courses within the Moodle platform;</w:t>
      </w:r>
    </w:p>
    <w:p w14:paraId="38413C9A" w14:textId="77777777" w:rsidR="00E560AE" w:rsidRPr="009E0491" w:rsidRDefault="00D80EB5">
      <w:pPr>
        <w:numPr>
          <w:ilvl w:val="0"/>
          <w:numId w:val="4"/>
        </w:numPr>
        <w:spacing w:before="120" w:after="120" w:line="276" w:lineRule="auto"/>
        <w:jc w:val="both"/>
        <w:rPr>
          <w:rFonts w:ascii="Verdana" w:hAnsi="Verdana"/>
          <w:sz w:val="20"/>
          <w:szCs w:val="20"/>
        </w:rPr>
      </w:pPr>
      <w:r w:rsidRPr="009E0491">
        <w:rPr>
          <w:rFonts w:ascii="Verdana" w:hAnsi="Verdana" w:cs="Verdana"/>
          <w:sz w:val="20"/>
          <w:szCs w:val="20"/>
        </w:rPr>
        <w:t>Ensure proper configuration of course navigation, user experience, and tracking of learning progress;</w:t>
      </w:r>
    </w:p>
    <w:p w14:paraId="39BEAE19" w14:textId="77777777" w:rsidR="00E560AE" w:rsidRPr="009E0491" w:rsidRDefault="00D80EB5">
      <w:pPr>
        <w:numPr>
          <w:ilvl w:val="0"/>
          <w:numId w:val="4"/>
        </w:numPr>
        <w:spacing w:before="120" w:after="120" w:line="276" w:lineRule="auto"/>
        <w:jc w:val="both"/>
        <w:rPr>
          <w:rFonts w:ascii="Verdana" w:hAnsi="Verdana"/>
          <w:sz w:val="20"/>
          <w:szCs w:val="20"/>
        </w:rPr>
      </w:pPr>
      <w:r w:rsidRPr="009E0491">
        <w:rPr>
          <w:rFonts w:ascii="Verdana" w:hAnsi="Verdana" w:cs="Verdana"/>
          <w:sz w:val="20"/>
          <w:szCs w:val="20"/>
        </w:rPr>
        <w:t>Test functionality and compatibility of all course elements;</w:t>
      </w:r>
    </w:p>
    <w:p w14:paraId="6329B9DD" w14:textId="77777777" w:rsidR="00E560AE" w:rsidRPr="009E0491" w:rsidRDefault="00D80EB5">
      <w:pPr>
        <w:numPr>
          <w:ilvl w:val="0"/>
          <w:numId w:val="4"/>
        </w:numPr>
        <w:spacing w:before="120" w:after="120" w:line="276" w:lineRule="auto"/>
        <w:jc w:val="both"/>
        <w:rPr>
          <w:rFonts w:ascii="Verdana" w:hAnsi="Verdana"/>
          <w:sz w:val="20"/>
          <w:szCs w:val="20"/>
        </w:rPr>
      </w:pPr>
      <w:r w:rsidRPr="009E0491">
        <w:rPr>
          <w:rFonts w:ascii="Verdana" w:hAnsi="Verdana" w:cs="Verdana"/>
          <w:sz w:val="20"/>
          <w:szCs w:val="20"/>
        </w:rPr>
        <w:t>Optimise existing Moodle courses and update content where necessary.</w:t>
      </w:r>
    </w:p>
    <w:p w14:paraId="52CC49BF" w14:textId="77777777" w:rsidR="00E560AE" w:rsidRPr="009E0491" w:rsidRDefault="00D80EB5">
      <w:pPr>
        <w:spacing w:before="120" w:after="120" w:line="276" w:lineRule="auto"/>
        <w:jc w:val="both"/>
        <w:rPr>
          <w:rFonts w:ascii="Verdana" w:hAnsi="Verdana"/>
          <w:b/>
          <w:bCs/>
          <w:sz w:val="20"/>
          <w:szCs w:val="20"/>
        </w:rPr>
      </w:pPr>
      <w:r w:rsidRPr="009E0491">
        <w:rPr>
          <w:rFonts w:ascii="Verdana" w:hAnsi="Verdana" w:cs="Verdana"/>
          <w:b/>
          <w:bCs/>
          <w:sz w:val="20"/>
          <w:szCs w:val="20"/>
        </w:rPr>
        <w:t>6. Co-development, Train-the-Trainer, and Knowledge Transfer</w:t>
      </w:r>
    </w:p>
    <w:p w14:paraId="023604E6" w14:textId="77777777" w:rsidR="00E560AE" w:rsidRPr="009E0491" w:rsidRDefault="00D80EB5">
      <w:pPr>
        <w:numPr>
          <w:ilvl w:val="0"/>
          <w:numId w:val="5"/>
        </w:numPr>
        <w:spacing w:before="120" w:after="120" w:line="276" w:lineRule="auto"/>
        <w:jc w:val="both"/>
        <w:rPr>
          <w:rFonts w:ascii="Verdana" w:hAnsi="Verdana"/>
          <w:sz w:val="20"/>
          <w:szCs w:val="20"/>
        </w:rPr>
      </w:pPr>
      <w:r w:rsidRPr="009E0491">
        <w:rPr>
          <w:rFonts w:ascii="Verdana" w:hAnsi="Verdana" w:cs="Verdana"/>
          <w:sz w:val="20"/>
          <w:szCs w:val="20"/>
        </w:rPr>
        <w:t xml:space="preserve">Work with NABU subject-matter experts not merely as lecturers but as a joint working </w:t>
      </w:r>
      <w:r w:rsidRPr="009E0491">
        <w:rPr>
          <w:rFonts w:ascii="Verdana" w:hAnsi="Verdana" w:cs="Verdana"/>
          <w:sz w:val="20"/>
          <w:szCs w:val="20"/>
        </w:rPr>
        <w:lastRenderedPageBreak/>
        <w:t>group for developing learning products. At this stage, design digital support for four priority areas: bribery, economic crimes, money laundering, and civil forfeiture. Informational materials for these areas will be provided to the Service Provider;</w:t>
      </w:r>
    </w:p>
    <w:p w14:paraId="6D669D3B" w14:textId="77777777" w:rsidR="00E560AE" w:rsidRPr="009E0491" w:rsidRDefault="00D80EB5">
      <w:pPr>
        <w:numPr>
          <w:ilvl w:val="0"/>
          <w:numId w:val="5"/>
        </w:numPr>
        <w:spacing w:before="120" w:after="120" w:line="276" w:lineRule="auto"/>
        <w:jc w:val="both"/>
        <w:rPr>
          <w:rFonts w:ascii="Verdana" w:hAnsi="Verdana"/>
          <w:sz w:val="20"/>
          <w:szCs w:val="20"/>
        </w:rPr>
      </w:pPr>
      <w:r w:rsidRPr="009E0491">
        <w:rPr>
          <w:rFonts w:ascii="Verdana" w:hAnsi="Verdana" w:cs="Verdana"/>
          <w:sz w:val="20"/>
          <w:szCs w:val="20"/>
        </w:rPr>
        <w:t>Provide methodological support to NABU experts, helping them to translate professional expertise into learning objectives, scenarios, long reads, micromodules, interactive cases, exercises, and assessment tools;</w:t>
      </w:r>
    </w:p>
    <w:p w14:paraId="14AACAB0" w14:textId="77777777" w:rsidR="00E560AE" w:rsidRPr="009E0491" w:rsidRDefault="00D80EB5">
      <w:pPr>
        <w:numPr>
          <w:ilvl w:val="0"/>
          <w:numId w:val="5"/>
        </w:numPr>
        <w:spacing w:before="120" w:after="120" w:line="276" w:lineRule="auto"/>
        <w:jc w:val="both"/>
        <w:rPr>
          <w:rFonts w:ascii="Verdana" w:hAnsi="Verdana"/>
          <w:sz w:val="20"/>
          <w:szCs w:val="20"/>
        </w:rPr>
      </w:pPr>
      <w:r w:rsidRPr="009E0491">
        <w:rPr>
          <w:rFonts w:ascii="Verdana" w:hAnsi="Verdana" w:cs="Verdana"/>
          <w:sz w:val="20"/>
          <w:szCs w:val="20"/>
        </w:rPr>
        <w:t>Deliver at least two practical train-the-trainer sessions focused on hands-on work with the new Moodle functionality, competency frameworks, and analytics;</w:t>
      </w:r>
    </w:p>
    <w:p w14:paraId="772E7BDB" w14:textId="77777777" w:rsidR="00E560AE" w:rsidRPr="009E0491" w:rsidRDefault="00D80EB5">
      <w:pPr>
        <w:numPr>
          <w:ilvl w:val="0"/>
          <w:numId w:val="5"/>
        </w:numPr>
        <w:spacing w:before="120" w:after="120" w:line="276" w:lineRule="auto"/>
        <w:jc w:val="both"/>
        <w:rPr>
          <w:rFonts w:ascii="Verdana" w:hAnsi="Verdana"/>
          <w:sz w:val="20"/>
          <w:szCs w:val="20"/>
        </w:rPr>
      </w:pPr>
      <w:r w:rsidRPr="009E0491">
        <w:rPr>
          <w:rFonts w:ascii="Verdana" w:hAnsi="Verdana" w:cs="Verdana"/>
          <w:sz w:val="20"/>
          <w:szCs w:val="20"/>
        </w:rPr>
        <w:t>Provide methodological guidelines, templates, and instructions necessary for the independent creation, updating, and administration of learning products after the contract ends;</w:t>
      </w:r>
    </w:p>
    <w:p w14:paraId="4D526A0F" w14:textId="77777777" w:rsidR="00E560AE" w:rsidRPr="009E0491" w:rsidRDefault="00D80EB5">
      <w:pPr>
        <w:numPr>
          <w:ilvl w:val="0"/>
          <w:numId w:val="5"/>
        </w:numPr>
        <w:spacing w:before="120" w:after="120" w:line="276" w:lineRule="auto"/>
        <w:jc w:val="both"/>
        <w:rPr>
          <w:rFonts w:ascii="Verdana" w:hAnsi="Verdana"/>
          <w:sz w:val="20"/>
          <w:szCs w:val="20"/>
        </w:rPr>
      </w:pPr>
      <w:r w:rsidRPr="009E0491">
        <w:rPr>
          <w:rFonts w:ascii="Verdana" w:hAnsi="Verdana" w:cs="Verdana"/>
          <w:sz w:val="20"/>
          <w:szCs w:val="20"/>
        </w:rPr>
        <w:t>Ensure the handover of all editable source files, scripts, templates, and configuration and technical documentation produced under the assignment.</w:t>
      </w:r>
    </w:p>
    <w:p w14:paraId="6DBB91B2" w14:textId="77777777" w:rsidR="00E560AE" w:rsidRPr="009E0491" w:rsidRDefault="00D80EB5">
      <w:pPr>
        <w:spacing w:before="120" w:after="120" w:line="276" w:lineRule="auto"/>
        <w:jc w:val="both"/>
        <w:rPr>
          <w:rFonts w:ascii="Verdana" w:hAnsi="Verdana"/>
          <w:b/>
          <w:bCs/>
          <w:sz w:val="20"/>
          <w:szCs w:val="20"/>
        </w:rPr>
      </w:pPr>
      <w:r w:rsidRPr="009E0491">
        <w:rPr>
          <w:rFonts w:ascii="Verdana" w:hAnsi="Verdana" w:cs="Verdana"/>
          <w:b/>
          <w:bCs/>
          <w:sz w:val="20"/>
          <w:szCs w:val="20"/>
        </w:rPr>
        <w:t>7. Validation and Reporting</w:t>
      </w:r>
    </w:p>
    <w:p w14:paraId="4FD1481C" w14:textId="011CA08C" w:rsidR="00E560AE" w:rsidRPr="009E0491" w:rsidRDefault="00D80EB5">
      <w:pPr>
        <w:numPr>
          <w:ilvl w:val="0"/>
          <w:numId w:val="6"/>
        </w:numPr>
        <w:spacing w:before="120" w:after="120" w:line="276" w:lineRule="auto"/>
        <w:jc w:val="both"/>
        <w:rPr>
          <w:rFonts w:ascii="Verdana" w:hAnsi="Verdana"/>
          <w:sz w:val="20"/>
          <w:szCs w:val="20"/>
        </w:rPr>
      </w:pPr>
      <w:r w:rsidRPr="009E0491">
        <w:rPr>
          <w:rFonts w:ascii="Verdana" w:hAnsi="Verdana" w:cs="Verdana"/>
          <w:sz w:val="20"/>
          <w:szCs w:val="20"/>
        </w:rPr>
        <w:t xml:space="preserve">Conduct regular validation sessions with </w:t>
      </w:r>
      <w:r w:rsidR="009E0491">
        <w:rPr>
          <w:rFonts w:ascii="Verdana" w:hAnsi="Verdana" w:cs="Verdana"/>
          <w:sz w:val="20"/>
          <w:szCs w:val="20"/>
        </w:rPr>
        <w:t xml:space="preserve">the </w:t>
      </w:r>
      <w:r w:rsidRPr="009E0491">
        <w:rPr>
          <w:rFonts w:ascii="Verdana" w:hAnsi="Verdana" w:cs="Verdana"/>
          <w:sz w:val="20"/>
          <w:szCs w:val="20"/>
        </w:rPr>
        <w:t>EUACI and NABU at key stages: after the diagnostic phase, approval of the competency architecture, functionality prototypes, AI pilots, and priority learning products;</w:t>
      </w:r>
    </w:p>
    <w:p w14:paraId="2AC82A1F" w14:textId="688AE8CD" w:rsidR="00E560AE" w:rsidRPr="009E0491" w:rsidRDefault="00D80EB5">
      <w:pPr>
        <w:numPr>
          <w:ilvl w:val="0"/>
          <w:numId w:val="6"/>
        </w:numPr>
        <w:spacing w:before="120" w:after="120" w:line="276" w:lineRule="auto"/>
        <w:jc w:val="both"/>
        <w:rPr>
          <w:rFonts w:ascii="Verdana" w:hAnsi="Verdana"/>
          <w:sz w:val="20"/>
          <w:szCs w:val="20"/>
        </w:rPr>
      </w:pPr>
      <w:r w:rsidRPr="009E0491">
        <w:rPr>
          <w:rFonts w:ascii="Verdana" w:hAnsi="Verdana" w:cs="Verdana"/>
          <w:sz w:val="20"/>
          <w:szCs w:val="20"/>
        </w:rPr>
        <w:t xml:space="preserve">Revise deliverables based on consolidated feedback from </w:t>
      </w:r>
      <w:r w:rsidR="009E0491">
        <w:rPr>
          <w:rFonts w:ascii="Verdana" w:hAnsi="Verdana" w:cs="Verdana"/>
          <w:sz w:val="20"/>
          <w:szCs w:val="20"/>
        </w:rPr>
        <w:t xml:space="preserve">the </w:t>
      </w:r>
      <w:r w:rsidRPr="009E0491">
        <w:rPr>
          <w:rFonts w:ascii="Verdana" w:hAnsi="Verdana" w:cs="Verdana"/>
          <w:sz w:val="20"/>
          <w:szCs w:val="20"/>
        </w:rPr>
        <w:t>EUACI and NABU;</w:t>
      </w:r>
    </w:p>
    <w:p w14:paraId="5C04B9D5" w14:textId="77777777" w:rsidR="00E560AE" w:rsidRPr="009E0491" w:rsidRDefault="00D80EB5">
      <w:pPr>
        <w:numPr>
          <w:ilvl w:val="0"/>
          <w:numId w:val="6"/>
        </w:numPr>
        <w:spacing w:before="120" w:after="120" w:line="276" w:lineRule="auto"/>
        <w:jc w:val="both"/>
        <w:rPr>
          <w:rFonts w:ascii="Verdana" w:hAnsi="Verdana"/>
          <w:sz w:val="20"/>
          <w:szCs w:val="20"/>
        </w:rPr>
      </w:pPr>
      <w:r w:rsidRPr="009E0491">
        <w:rPr>
          <w:rFonts w:ascii="Verdana" w:hAnsi="Verdana" w:cs="Verdana"/>
          <w:sz w:val="20"/>
          <w:szCs w:val="20"/>
        </w:rPr>
        <w:t>Submit a final report summarising the work performed, listing all deliverables, and providing recommendations for the further development and scaling of the platform.</w:t>
      </w:r>
    </w:p>
    <w:p w14:paraId="3C5A00AA" w14:textId="77777777" w:rsidR="00531B0A" w:rsidRPr="009E0491" w:rsidRDefault="00377607" w:rsidP="0052404B">
      <w:pPr>
        <w:spacing w:before="120" w:after="120" w:line="276" w:lineRule="auto"/>
        <w:jc w:val="both"/>
        <w:rPr>
          <w:rFonts w:ascii="Verdana" w:eastAsia="Verdana" w:hAnsi="Verdana" w:cs="Verdana"/>
          <w:b/>
          <w:sz w:val="20"/>
          <w:szCs w:val="20"/>
        </w:rPr>
      </w:pPr>
      <w:r w:rsidRPr="009E0491">
        <w:rPr>
          <w:rFonts w:ascii="Verdana" w:eastAsia="Verdana" w:hAnsi="Verdana" w:cs="Verdana"/>
          <w:b/>
          <w:sz w:val="20"/>
          <w:szCs w:val="20"/>
        </w:rPr>
        <w:t>Deliverables</w:t>
      </w:r>
    </w:p>
    <w:tbl>
      <w:tblPr>
        <w:tblW w:w="10340" w:type="dxa"/>
        <w:tblInd w:w="3" w:type="dxa"/>
        <w:tblLayout w:type="fixed"/>
        <w:tblLook w:val="0400" w:firstRow="0" w:lastRow="0" w:firstColumn="0" w:lastColumn="0" w:noHBand="0" w:noVBand="1"/>
      </w:tblPr>
      <w:tblGrid>
        <w:gridCol w:w="418"/>
        <w:gridCol w:w="4394"/>
        <w:gridCol w:w="2268"/>
        <w:gridCol w:w="3260"/>
      </w:tblGrid>
      <w:tr w:rsidR="00F84F8E" w:rsidRPr="009E0491" w14:paraId="6CD9F48B" w14:textId="77777777" w:rsidTr="00F84F8E">
        <w:trPr>
          <w:trHeight w:val="545"/>
        </w:trPr>
        <w:tc>
          <w:tcPr>
            <w:tcW w:w="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D83CE4" w14:textId="77777777" w:rsidR="00F84F8E" w:rsidRPr="009E0491" w:rsidRDefault="00F84F8E" w:rsidP="0052404B">
            <w:pPr>
              <w:pStyle w:val="ListParagraph"/>
              <w:spacing w:before="120" w:after="120" w:line="276" w:lineRule="auto"/>
              <w:ind w:left="360" w:hanging="360"/>
              <w:jc w:val="both"/>
              <w:rPr>
                <w:rFonts w:ascii="Verdana" w:hAnsi="Verdana" w:cs="Times New Roman"/>
                <w:b/>
                <w:bCs/>
                <w:sz w:val="20"/>
                <w:szCs w:val="20"/>
              </w:rPr>
            </w:pPr>
            <w:r w:rsidRPr="009E0491">
              <w:rPr>
                <w:rFonts w:ascii="Verdana" w:hAnsi="Verdana" w:cs="Times New Roman"/>
                <w:b/>
                <w:bCs/>
                <w:sz w:val="20"/>
                <w:szCs w:val="20"/>
              </w:rPr>
              <w:t>#</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A4ED70" w14:textId="77777777" w:rsidR="00F84F8E" w:rsidRPr="009E0491" w:rsidRDefault="00F84F8E" w:rsidP="0052404B">
            <w:pPr>
              <w:spacing w:before="120" w:after="120" w:line="276" w:lineRule="auto"/>
              <w:jc w:val="both"/>
              <w:rPr>
                <w:rFonts w:ascii="Verdana" w:hAnsi="Verdana" w:cs="Times New Roman"/>
                <w:b/>
                <w:bCs/>
                <w:sz w:val="20"/>
                <w:szCs w:val="20"/>
              </w:rPr>
            </w:pPr>
            <w:r w:rsidRPr="009E0491">
              <w:rPr>
                <w:rFonts w:ascii="Verdana" w:hAnsi="Verdana" w:cs="Times New Roman"/>
                <w:b/>
                <w:bCs/>
                <w:sz w:val="20"/>
                <w:szCs w:val="20"/>
              </w:rPr>
              <w:t>Deliverable</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35D022" w14:textId="77777777" w:rsidR="00F84F8E" w:rsidRPr="009E0491" w:rsidRDefault="00F84F8E" w:rsidP="0052404B">
            <w:pPr>
              <w:spacing w:before="120" w:after="120" w:line="276" w:lineRule="auto"/>
              <w:jc w:val="both"/>
              <w:rPr>
                <w:rFonts w:ascii="Verdana" w:hAnsi="Verdana" w:cs="Times New Roman"/>
                <w:b/>
                <w:bCs/>
                <w:sz w:val="20"/>
                <w:szCs w:val="20"/>
              </w:rPr>
            </w:pPr>
            <w:r w:rsidRPr="009E0491">
              <w:rPr>
                <w:rFonts w:ascii="Verdana" w:hAnsi="Verdana" w:cs="Times New Roman"/>
                <w:b/>
                <w:bCs/>
                <w:sz w:val="20"/>
                <w:szCs w:val="20"/>
              </w:rPr>
              <w:t>Timeline</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7E784C" w14:textId="77777777" w:rsidR="00F84F8E" w:rsidRPr="009E0491" w:rsidRDefault="00F84F8E" w:rsidP="0052404B">
            <w:pPr>
              <w:spacing w:before="120" w:after="120" w:line="276" w:lineRule="auto"/>
              <w:jc w:val="both"/>
              <w:rPr>
                <w:rFonts w:ascii="Verdana" w:hAnsi="Verdana" w:cs="Times New Roman"/>
                <w:b/>
                <w:bCs/>
                <w:sz w:val="20"/>
                <w:szCs w:val="20"/>
              </w:rPr>
            </w:pPr>
            <w:r w:rsidRPr="009E0491">
              <w:rPr>
                <w:rFonts w:ascii="Verdana" w:hAnsi="Verdana" w:cs="Times New Roman"/>
                <w:b/>
                <w:bCs/>
                <w:sz w:val="20"/>
                <w:szCs w:val="20"/>
              </w:rPr>
              <w:t>Notes</w:t>
            </w:r>
          </w:p>
        </w:tc>
      </w:tr>
      <w:tr w:rsidR="00F84F8E" w:rsidRPr="009E0491" w14:paraId="52FD45CC" w14:textId="77777777" w:rsidTr="00F84F8E">
        <w:trPr>
          <w:trHeight w:val="1854"/>
        </w:trPr>
        <w:tc>
          <w:tcPr>
            <w:tcW w:w="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8758EF"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1</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6B739B" w14:textId="77777777" w:rsidR="00E560AE" w:rsidRPr="009E0491" w:rsidRDefault="00D80EB5">
            <w:pPr>
              <w:spacing w:before="120" w:after="120" w:line="276" w:lineRule="auto"/>
              <w:jc w:val="both"/>
              <w:rPr>
                <w:rFonts w:ascii="Verdana" w:hAnsi="Verdana" w:cs="Times New Roman"/>
                <w:bCs/>
                <w:sz w:val="20"/>
                <w:szCs w:val="20"/>
              </w:rPr>
            </w:pPr>
            <w:r w:rsidRPr="009E0491">
              <w:rPr>
                <w:rFonts w:ascii="Verdana" w:hAnsi="Verdana" w:cs="Verdana"/>
                <w:sz w:val="20"/>
                <w:szCs w:val="20"/>
              </w:rPr>
              <w:t>Assessment report on existing Moodle courses and developed materials, with a detailed workplan</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3EF6A6"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By the end of month 1</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890E7B" w14:textId="7B9956AE"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Subject to approval by</w:t>
            </w:r>
            <w:r w:rsidR="009E0491">
              <w:rPr>
                <w:rFonts w:ascii="Verdana" w:hAnsi="Verdana" w:cs="Verdana"/>
                <w:sz w:val="20"/>
                <w:szCs w:val="20"/>
              </w:rPr>
              <w:t xml:space="preserve"> the</w:t>
            </w:r>
            <w:r w:rsidRPr="009E0491">
              <w:rPr>
                <w:rFonts w:ascii="Verdana" w:hAnsi="Verdana" w:cs="Verdana"/>
                <w:sz w:val="20"/>
                <w:szCs w:val="20"/>
              </w:rPr>
              <w:t xml:space="preserve"> EUACI and NABU.</w:t>
            </w:r>
          </w:p>
        </w:tc>
      </w:tr>
      <w:tr w:rsidR="00F84F8E" w:rsidRPr="009E0491" w14:paraId="34989FEF" w14:textId="77777777" w:rsidTr="00F84F8E">
        <w:trPr>
          <w:trHeight w:val="1854"/>
        </w:trPr>
        <w:tc>
          <w:tcPr>
            <w:tcW w:w="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6B7707"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2</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C2322B" w14:textId="77777777" w:rsidR="00E560AE" w:rsidRPr="009E0491" w:rsidRDefault="00D80EB5">
            <w:pPr>
              <w:spacing w:before="120" w:after="120" w:line="276" w:lineRule="auto"/>
              <w:jc w:val="both"/>
              <w:rPr>
                <w:rFonts w:ascii="Verdana" w:hAnsi="Verdana" w:cs="Times New Roman"/>
                <w:bCs/>
                <w:sz w:val="20"/>
                <w:szCs w:val="20"/>
              </w:rPr>
            </w:pPr>
            <w:r w:rsidRPr="009E0491">
              <w:rPr>
                <w:rFonts w:ascii="Verdana" w:hAnsi="Verdana" w:cs="Verdana"/>
                <w:sz w:val="20"/>
                <w:szCs w:val="20"/>
              </w:rPr>
              <w:t>Competency architecture and learning pathways package: competency/level matrix, role profiles, mapping of learning resources, individual development plan (IDP) and recommendation logic, and design of the diagnostic assessment.</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0B614E"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By the end of month 2</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A0C453"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Priority roles and the depth of elaboration to be agreed at the inception stage.</w:t>
            </w:r>
          </w:p>
        </w:tc>
      </w:tr>
      <w:tr w:rsidR="00F84F8E" w:rsidRPr="009E0491" w14:paraId="48A785C5" w14:textId="77777777" w:rsidTr="00F84F8E">
        <w:trPr>
          <w:trHeight w:val="1854"/>
        </w:trPr>
        <w:tc>
          <w:tcPr>
            <w:tcW w:w="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3C705C"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3</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AF5FC6" w14:textId="77777777" w:rsidR="00E560AE" w:rsidRPr="009E0491" w:rsidRDefault="00D80EB5">
            <w:pPr>
              <w:spacing w:before="120" w:after="120" w:line="276" w:lineRule="auto"/>
              <w:jc w:val="both"/>
              <w:rPr>
                <w:rFonts w:ascii="Verdana" w:hAnsi="Verdana" w:cs="Times New Roman"/>
                <w:bCs/>
                <w:sz w:val="20"/>
                <w:szCs w:val="20"/>
              </w:rPr>
            </w:pPr>
            <w:r w:rsidRPr="009E0491">
              <w:rPr>
                <w:rFonts w:ascii="Verdana" w:hAnsi="Verdana" w:cs="Verdana"/>
                <w:sz w:val="20"/>
                <w:szCs w:val="20"/>
              </w:rPr>
              <w:t xml:space="preserve">Moodle functional and technical modernisation package: configured competency and learning plan functionality, approved plugins, operational competency profile/dashboard, gamification, and </w:t>
            </w:r>
            <w:r w:rsidRPr="009E0491">
              <w:rPr>
                <w:rFonts w:ascii="Verdana" w:hAnsi="Verdana" w:cs="Verdana"/>
                <w:sz w:val="20"/>
                <w:szCs w:val="20"/>
              </w:rPr>
              <w:lastRenderedPageBreak/>
              <w:t>integration and data architecture.</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FA0D6B"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lastRenderedPageBreak/>
              <w:t>Approximately by the end of month 4</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E17739"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Technically feasible components will be implemented; implementation-ready specifications will be prepared for the remainder.</w:t>
            </w:r>
          </w:p>
        </w:tc>
      </w:tr>
      <w:tr w:rsidR="00F84F8E" w:rsidRPr="009E0491" w14:paraId="6D7391CC" w14:textId="77777777" w:rsidTr="00F84F8E">
        <w:trPr>
          <w:trHeight w:val="1854"/>
        </w:trPr>
        <w:tc>
          <w:tcPr>
            <w:tcW w:w="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C3BC05"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4</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10E369" w14:textId="77777777" w:rsidR="00E560AE" w:rsidRPr="009E0491" w:rsidRDefault="00D80EB5">
            <w:pPr>
              <w:spacing w:before="120" w:after="120" w:line="276" w:lineRule="auto"/>
              <w:jc w:val="both"/>
              <w:rPr>
                <w:rFonts w:ascii="Verdana" w:hAnsi="Verdana" w:cs="Times New Roman"/>
                <w:bCs/>
                <w:sz w:val="20"/>
                <w:szCs w:val="20"/>
              </w:rPr>
            </w:pPr>
            <w:r w:rsidRPr="009E0491">
              <w:rPr>
                <w:rFonts w:ascii="Verdana" w:hAnsi="Verdana" w:cs="Verdana"/>
                <w:sz w:val="20"/>
                <w:szCs w:val="20"/>
              </w:rPr>
              <w:t>Interactive learning content and digital support package for offline programmes: microlearning modules, explainers, H5P activities, cases, tests, simulations, and materials for the four priority areas.</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F0F395"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Months 3–6</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BD7D0F"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The specific scope of content will be determined following the diagnostic phase and approval of priorities.</w:t>
            </w:r>
          </w:p>
        </w:tc>
      </w:tr>
      <w:tr w:rsidR="00F84F8E" w:rsidRPr="009E0491" w14:paraId="6B425559" w14:textId="77777777" w:rsidTr="00F84F8E">
        <w:trPr>
          <w:trHeight w:val="1854"/>
        </w:trPr>
        <w:tc>
          <w:tcPr>
            <w:tcW w:w="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AD27CA"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5</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DC1A6B" w14:textId="77777777" w:rsidR="00E560AE" w:rsidRPr="009E0491" w:rsidRDefault="00D80EB5">
            <w:pPr>
              <w:spacing w:before="120" w:after="120" w:line="276" w:lineRule="auto"/>
              <w:jc w:val="both"/>
              <w:rPr>
                <w:rFonts w:ascii="Verdana" w:hAnsi="Verdana" w:cs="Times New Roman"/>
                <w:bCs/>
                <w:sz w:val="20"/>
                <w:szCs w:val="20"/>
              </w:rPr>
            </w:pPr>
            <w:r w:rsidRPr="009E0491">
              <w:rPr>
                <w:rFonts w:ascii="Verdana" w:hAnsi="Verdana" w:cs="Verdana"/>
                <w:sz w:val="20"/>
                <w:szCs w:val="20"/>
              </w:rPr>
              <w:t>Train-the-trainer sessions: at least two practical sessions, methodological guidelines, templates, instructions, editable source materials, and mentoring support for designated NABU staff.</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EE50E4"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Throughout the assignment</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A20263"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Materials in Ukrainian; certain technical materials may be in English by agreement.</w:t>
            </w:r>
          </w:p>
        </w:tc>
      </w:tr>
      <w:tr w:rsidR="00F84F8E" w:rsidRPr="009E0491" w14:paraId="725F64A8" w14:textId="77777777" w:rsidTr="00F84F8E">
        <w:trPr>
          <w:trHeight w:val="1854"/>
        </w:trPr>
        <w:tc>
          <w:tcPr>
            <w:tcW w:w="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D118D0"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6</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B1C98A" w14:textId="77777777" w:rsidR="00E560AE" w:rsidRPr="009E0491" w:rsidRDefault="00D80EB5">
            <w:pPr>
              <w:spacing w:before="120" w:after="120" w:line="276" w:lineRule="auto"/>
              <w:jc w:val="both"/>
              <w:rPr>
                <w:rFonts w:ascii="Verdana" w:hAnsi="Verdana" w:cs="Times New Roman"/>
                <w:bCs/>
                <w:sz w:val="20"/>
                <w:szCs w:val="20"/>
              </w:rPr>
            </w:pPr>
            <w:r w:rsidRPr="009E0491">
              <w:rPr>
                <w:rFonts w:ascii="Verdana" w:hAnsi="Verdana" w:cs="Verdana"/>
                <w:sz w:val="20"/>
                <w:szCs w:val="20"/>
              </w:rPr>
              <w:t>Final report, full handover of deliverables, and scaling roadmap: summary of the implemented functionality and learning products, and recommendations for further development.</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8D9537"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Upon completion</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A22FFB" w14:textId="77777777"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Ukrainian version with English summary</w:t>
            </w:r>
          </w:p>
          <w:p w14:paraId="64177138" w14:textId="0B268AF1" w:rsidR="00E560AE" w:rsidRPr="009E0491" w:rsidRDefault="00D80EB5">
            <w:pPr>
              <w:spacing w:before="120" w:after="120" w:line="276" w:lineRule="auto"/>
              <w:jc w:val="both"/>
              <w:rPr>
                <w:rFonts w:ascii="Verdana" w:hAnsi="Verdana" w:cs="Times New Roman"/>
                <w:sz w:val="20"/>
                <w:szCs w:val="20"/>
              </w:rPr>
            </w:pPr>
            <w:r w:rsidRPr="009E0491">
              <w:rPr>
                <w:rFonts w:ascii="Verdana" w:hAnsi="Verdana" w:cs="Verdana"/>
                <w:sz w:val="20"/>
                <w:szCs w:val="20"/>
              </w:rPr>
              <w:t>Subject to</w:t>
            </w:r>
            <w:r w:rsidR="009E0491">
              <w:rPr>
                <w:rFonts w:ascii="Verdana" w:hAnsi="Verdana" w:cs="Verdana"/>
                <w:sz w:val="20"/>
                <w:szCs w:val="20"/>
              </w:rPr>
              <w:t xml:space="preserve"> the</w:t>
            </w:r>
            <w:r w:rsidRPr="009E0491">
              <w:rPr>
                <w:rFonts w:ascii="Verdana" w:hAnsi="Verdana" w:cs="Verdana"/>
                <w:sz w:val="20"/>
                <w:szCs w:val="20"/>
              </w:rPr>
              <w:t xml:space="preserve"> EUACI approval</w:t>
            </w:r>
          </w:p>
        </w:tc>
      </w:tr>
    </w:tbl>
    <w:p w14:paraId="50A56FC6" w14:textId="77777777" w:rsidR="00FD49D3" w:rsidRPr="009E0491" w:rsidRDefault="00FD49D3" w:rsidP="0052404B">
      <w:pPr>
        <w:spacing w:before="120" w:after="120" w:line="276" w:lineRule="auto"/>
        <w:jc w:val="both"/>
        <w:rPr>
          <w:rFonts w:ascii="Verdana" w:hAnsi="Verdana" w:cs="Times New Roman"/>
          <w:sz w:val="20"/>
          <w:szCs w:val="20"/>
        </w:rPr>
      </w:pPr>
    </w:p>
    <w:p w14:paraId="75BDEAC0" w14:textId="77777777" w:rsidR="006F7AC1" w:rsidRPr="009E0491" w:rsidRDefault="00377607" w:rsidP="0052404B">
      <w:pPr>
        <w:spacing w:before="120" w:after="120" w:line="276" w:lineRule="auto"/>
        <w:jc w:val="both"/>
        <w:rPr>
          <w:rFonts w:ascii="Verdana" w:eastAsia="Verdana" w:hAnsi="Verdana" w:cs="Verdana"/>
          <w:b/>
          <w:sz w:val="20"/>
          <w:szCs w:val="20"/>
        </w:rPr>
      </w:pPr>
      <w:r w:rsidRPr="009E0491">
        <w:rPr>
          <w:rFonts w:ascii="Verdana" w:eastAsia="Verdana" w:hAnsi="Verdana" w:cs="Verdana"/>
          <w:b/>
          <w:sz w:val="20"/>
          <w:szCs w:val="20"/>
        </w:rPr>
        <w:t>Qualifications</w:t>
      </w:r>
    </w:p>
    <w:p w14:paraId="11E3B034" w14:textId="77777777" w:rsidR="00F84F8E" w:rsidRPr="009E0491" w:rsidRDefault="00F84F8E" w:rsidP="0052404B">
      <w:pPr>
        <w:widowControl/>
        <w:spacing w:before="100" w:beforeAutospacing="1" w:after="100" w:afterAutospacing="1" w:line="276" w:lineRule="auto"/>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The assignment may be undertaken by an individual, company, or team of experts.</w:t>
      </w:r>
    </w:p>
    <w:p w14:paraId="66EB7675" w14:textId="77777777" w:rsidR="00F84F8E" w:rsidRPr="009E0491" w:rsidRDefault="00F84F8E" w:rsidP="0052404B">
      <w:pPr>
        <w:widowControl/>
        <w:spacing w:before="100" w:beforeAutospacing="1" w:after="100" w:afterAutospacing="1" w:line="276" w:lineRule="auto"/>
        <w:rPr>
          <w:rFonts w:ascii="Verdana" w:eastAsia="Times New Roman" w:hAnsi="Verdana" w:cs="Times New Roman"/>
          <w:sz w:val="20"/>
          <w:szCs w:val="20"/>
          <w:lang w:eastAsia="en-GB"/>
        </w:rPr>
      </w:pPr>
      <w:r w:rsidRPr="009E0491">
        <w:rPr>
          <w:rFonts w:ascii="Verdana" w:eastAsia="Times New Roman" w:hAnsi="Verdana" w:cs="Times New Roman"/>
          <w:b/>
          <w:bCs/>
          <w:sz w:val="20"/>
          <w:szCs w:val="20"/>
          <w:lang w:eastAsia="en-GB"/>
        </w:rPr>
        <w:t>Mandatory requirements:</w:t>
      </w:r>
    </w:p>
    <w:p w14:paraId="722C4FDA" w14:textId="77777777" w:rsidR="00F84F8E" w:rsidRPr="009E0491" w:rsidRDefault="00F84F8E" w:rsidP="00FB712D">
      <w:pPr>
        <w:widowControl/>
        <w:numPr>
          <w:ilvl w:val="0"/>
          <w:numId w:val="7"/>
        </w:numPr>
        <w:spacing w:before="100" w:beforeAutospacing="1" w:after="100" w:afterAutospacing="1" w:line="276" w:lineRule="auto"/>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 xml:space="preserve">Minimum 3 years of experience in instructional design and eLearning course development; </w:t>
      </w:r>
    </w:p>
    <w:p w14:paraId="290046DF" w14:textId="77777777" w:rsidR="00F84F8E" w:rsidRPr="009E0491" w:rsidRDefault="00F84F8E" w:rsidP="00FB712D">
      <w:pPr>
        <w:widowControl/>
        <w:numPr>
          <w:ilvl w:val="0"/>
          <w:numId w:val="7"/>
        </w:numPr>
        <w:spacing w:before="100" w:beforeAutospacing="1" w:after="100" w:afterAutospacing="1" w:line="276" w:lineRule="auto"/>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 xml:space="preserve">Proven experience working with Moodle or similar LMS platforms; </w:t>
      </w:r>
    </w:p>
    <w:p w14:paraId="0AABA96A" w14:textId="77777777" w:rsidR="00F84F8E" w:rsidRPr="009E0491" w:rsidRDefault="00F84F8E" w:rsidP="00FB712D">
      <w:pPr>
        <w:widowControl/>
        <w:numPr>
          <w:ilvl w:val="0"/>
          <w:numId w:val="7"/>
        </w:numPr>
        <w:spacing w:before="100" w:beforeAutospacing="1" w:after="100" w:afterAutospacing="1" w:line="276" w:lineRule="auto"/>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 xml:space="preserve">Demonstrated experience in adult learning methodologies and interactive training design; </w:t>
      </w:r>
    </w:p>
    <w:p w14:paraId="768EF729" w14:textId="77777777" w:rsidR="00F84F8E" w:rsidRPr="009E0491" w:rsidRDefault="00F84F8E" w:rsidP="00FB712D">
      <w:pPr>
        <w:widowControl/>
        <w:numPr>
          <w:ilvl w:val="0"/>
          <w:numId w:val="7"/>
        </w:numPr>
        <w:spacing w:before="100" w:beforeAutospacing="1" w:after="100" w:afterAutospacing="1" w:line="276" w:lineRule="auto"/>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 xml:space="preserve">Strong capacity to produce digital learning content (video, visuals, etc.); </w:t>
      </w:r>
    </w:p>
    <w:p w14:paraId="65ACCDD0" w14:textId="77777777" w:rsidR="00F84F8E" w:rsidRPr="009E0491" w:rsidRDefault="00F84F8E" w:rsidP="00FB712D">
      <w:pPr>
        <w:widowControl/>
        <w:numPr>
          <w:ilvl w:val="0"/>
          <w:numId w:val="7"/>
        </w:numPr>
        <w:spacing w:before="100" w:beforeAutospacing="1" w:after="100" w:afterAutospacing="1" w:line="276" w:lineRule="auto"/>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 xml:space="preserve">Proficiency in Ukrainian; working knowledge of English. </w:t>
      </w:r>
    </w:p>
    <w:p w14:paraId="31609063" w14:textId="77777777" w:rsidR="00F84F8E" w:rsidRPr="009E0491" w:rsidRDefault="00F84F8E" w:rsidP="0052404B">
      <w:pPr>
        <w:widowControl/>
        <w:spacing w:before="100" w:beforeAutospacing="1" w:after="100" w:afterAutospacing="1" w:line="276" w:lineRule="auto"/>
        <w:rPr>
          <w:rFonts w:ascii="Verdana" w:eastAsia="Times New Roman" w:hAnsi="Verdana" w:cs="Times New Roman"/>
          <w:sz w:val="20"/>
          <w:szCs w:val="20"/>
          <w:lang w:eastAsia="en-GB"/>
        </w:rPr>
      </w:pPr>
      <w:r w:rsidRPr="009E0491">
        <w:rPr>
          <w:rFonts w:ascii="Verdana" w:eastAsia="Times New Roman" w:hAnsi="Verdana" w:cs="Times New Roman"/>
          <w:b/>
          <w:bCs/>
          <w:sz w:val="20"/>
          <w:szCs w:val="20"/>
          <w:lang w:eastAsia="en-GB"/>
        </w:rPr>
        <w:t>Assets:</w:t>
      </w:r>
    </w:p>
    <w:p w14:paraId="608FE80D" w14:textId="77777777" w:rsidR="00F84F8E" w:rsidRPr="009E0491" w:rsidRDefault="00F84F8E" w:rsidP="00FB712D">
      <w:pPr>
        <w:widowControl/>
        <w:numPr>
          <w:ilvl w:val="0"/>
          <w:numId w:val="8"/>
        </w:numPr>
        <w:spacing w:before="100" w:beforeAutospacing="1" w:after="100" w:afterAutospacing="1" w:line="276" w:lineRule="auto"/>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 xml:space="preserve">Experience in governance, law enforcement, or anti-corruption sector; </w:t>
      </w:r>
    </w:p>
    <w:p w14:paraId="0BC61C82" w14:textId="77777777" w:rsidR="00F84F8E" w:rsidRPr="009E0491" w:rsidRDefault="00F84F8E" w:rsidP="00FB712D">
      <w:pPr>
        <w:widowControl/>
        <w:numPr>
          <w:ilvl w:val="0"/>
          <w:numId w:val="8"/>
        </w:numPr>
        <w:spacing w:before="100" w:beforeAutospacing="1" w:after="100" w:afterAutospacing="1" w:line="276" w:lineRule="auto"/>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 xml:space="preserve">Experience in gamification and scenario-based learning; </w:t>
      </w:r>
    </w:p>
    <w:p w14:paraId="4A405C47" w14:textId="77777777" w:rsidR="00F84F8E" w:rsidRPr="009E0491" w:rsidRDefault="00F84F8E" w:rsidP="00FB712D">
      <w:pPr>
        <w:widowControl/>
        <w:numPr>
          <w:ilvl w:val="0"/>
          <w:numId w:val="8"/>
        </w:numPr>
        <w:spacing w:before="100" w:beforeAutospacing="1" w:after="100" w:afterAutospacing="1" w:line="276" w:lineRule="auto"/>
        <w:rPr>
          <w:rFonts w:ascii="Verdana" w:eastAsia="Times New Roman" w:hAnsi="Verdana" w:cs="Times New Roman"/>
          <w:sz w:val="20"/>
          <w:szCs w:val="20"/>
          <w:lang w:eastAsia="en-GB"/>
        </w:rPr>
      </w:pPr>
      <w:r w:rsidRPr="009E0491">
        <w:rPr>
          <w:rFonts w:ascii="Verdana" w:hAnsi="Verdana" w:cs="Verdana"/>
          <w:sz w:val="20"/>
          <w:szCs w:val="20"/>
        </w:rPr>
        <w:t>Experience in applying artificial intelligence in the development of learning content on LMS platforms;</w:t>
      </w:r>
    </w:p>
    <w:p w14:paraId="2220DA59" w14:textId="77777777" w:rsidR="0052404B" w:rsidRPr="009E0491" w:rsidRDefault="0052404B" w:rsidP="00FB712D">
      <w:pPr>
        <w:widowControl/>
        <w:numPr>
          <w:ilvl w:val="0"/>
          <w:numId w:val="8"/>
        </w:numPr>
        <w:spacing w:before="100" w:beforeAutospacing="1" w:after="100" w:afterAutospacing="1" w:line="276" w:lineRule="auto"/>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lastRenderedPageBreak/>
        <w:t>Capacity to provide additional junior expert support to assist NABU on a day-to-day basis with instructional design, digital content production, technical implementation of Moodle-based courses, and internal communication-related tasks (up to 15 working days per month);</w:t>
      </w:r>
    </w:p>
    <w:p w14:paraId="616557E7" w14:textId="77777777" w:rsidR="00F84F8E" w:rsidRPr="009E0491" w:rsidRDefault="00F84F8E" w:rsidP="00FB712D">
      <w:pPr>
        <w:widowControl/>
        <w:numPr>
          <w:ilvl w:val="0"/>
          <w:numId w:val="8"/>
        </w:numPr>
        <w:spacing w:before="100" w:beforeAutospacing="1" w:after="100" w:afterAutospacing="1" w:line="276" w:lineRule="auto"/>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Understanding of the Ukrainian institutional context.</w:t>
      </w:r>
    </w:p>
    <w:p w14:paraId="07EA3561" w14:textId="77777777" w:rsidR="007F7B95" w:rsidRPr="009E0491" w:rsidRDefault="00CF672D" w:rsidP="0052404B">
      <w:pPr>
        <w:spacing w:before="120" w:after="120" w:line="276" w:lineRule="auto"/>
        <w:jc w:val="both"/>
        <w:rPr>
          <w:rFonts w:ascii="Verdana" w:eastAsia="Verdana" w:hAnsi="Verdana" w:cs="Verdana"/>
          <w:b/>
          <w:sz w:val="20"/>
          <w:szCs w:val="20"/>
        </w:rPr>
      </w:pPr>
      <w:r w:rsidRPr="009E0491">
        <w:rPr>
          <w:rFonts w:ascii="Verdana" w:eastAsia="Verdana" w:hAnsi="Verdana" w:cs="Verdana"/>
          <w:b/>
          <w:sz w:val="20"/>
          <w:szCs w:val="20"/>
        </w:rPr>
        <w:t>Payments, timeframe, and location</w:t>
      </w:r>
    </w:p>
    <w:p w14:paraId="3F0E7266" w14:textId="77777777" w:rsidR="005C6B00" w:rsidRPr="009E0491" w:rsidRDefault="005C6B00" w:rsidP="0052404B">
      <w:pPr>
        <w:pBdr>
          <w:top w:val="nil"/>
          <w:left w:val="nil"/>
          <w:bottom w:val="nil"/>
          <w:right w:val="nil"/>
          <w:between w:val="nil"/>
        </w:pBdr>
        <w:spacing w:before="120" w:after="120" w:line="276" w:lineRule="auto"/>
        <w:jc w:val="both"/>
        <w:rPr>
          <w:rFonts w:ascii="Verdana" w:eastAsia="Verdana" w:hAnsi="Verdana" w:cs="Verdana"/>
          <w:bCs/>
          <w:color w:val="000000"/>
          <w:sz w:val="20"/>
          <w:szCs w:val="20"/>
        </w:rPr>
      </w:pPr>
      <w:r w:rsidRPr="009E0491">
        <w:rPr>
          <w:rFonts w:ascii="Verdana" w:hAnsi="Verdana" w:cs="Verdana"/>
          <w:sz w:val="20"/>
          <w:szCs w:val="20"/>
        </w:rPr>
        <w:t>The Service Provider may request an advance payment of up to 30% of the total cost after signing the contract, with the remaining 70% payable as a post-payment upon fulfilment of the contract. All payments under the contract will be made in UAH according to the official NBU exchange rate published on the day of invoice issuance by the contractor.</w:t>
      </w:r>
    </w:p>
    <w:p w14:paraId="28479AAF" w14:textId="77777777" w:rsidR="007F7B95" w:rsidRPr="009E0491" w:rsidRDefault="007F7B95" w:rsidP="0052404B">
      <w:pPr>
        <w:pBdr>
          <w:top w:val="nil"/>
          <w:left w:val="nil"/>
          <w:bottom w:val="nil"/>
          <w:right w:val="nil"/>
          <w:between w:val="nil"/>
        </w:pBdr>
        <w:spacing w:before="120" w:after="120" w:line="276" w:lineRule="auto"/>
        <w:jc w:val="both"/>
        <w:rPr>
          <w:rFonts w:ascii="Verdana" w:eastAsia="Verdana" w:hAnsi="Verdana" w:cs="Verdana"/>
          <w:bCs/>
          <w:color w:val="000000"/>
          <w:sz w:val="20"/>
          <w:szCs w:val="20"/>
        </w:rPr>
      </w:pPr>
      <w:r w:rsidRPr="009E0491">
        <w:rPr>
          <w:rFonts w:ascii="Verdana" w:eastAsia="Verdana" w:hAnsi="Verdana" w:cs="Verdana"/>
          <w:bCs/>
          <w:color w:val="000000"/>
          <w:sz w:val="20"/>
          <w:szCs w:val="20"/>
        </w:rPr>
        <w:t>The Service Provider may subcontract additional experts at its discretion; however, the EUACI shall not cover any additional expenses beyond those contractually agreed upon. The Service Provider remains fully responsible for the performance and deliverables of any subcontractors.</w:t>
      </w:r>
    </w:p>
    <w:p w14:paraId="5E05E711" w14:textId="76B8E9DE" w:rsidR="007F7B95" w:rsidRPr="009E0491" w:rsidRDefault="007F7B95" w:rsidP="0052404B">
      <w:pPr>
        <w:pBdr>
          <w:top w:val="nil"/>
          <w:left w:val="nil"/>
          <w:bottom w:val="nil"/>
          <w:right w:val="nil"/>
          <w:between w:val="nil"/>
        </w:pBdr>
        <w:spacing w:before="120" w:after="120" w:line="276" w:lineRule="auto"/>
        <w:jc w:val="both"/>
        <w:rPr>
          <w:rFonts w:ascii="Verdana" w:eastAsia="Verdana" w:hAnsi="Verdana" w:cs="Verdana"/>
          <w:bCs/>
          <w:color w:val="000000"/>
          <w:sz w:val="20"/>
          <w:szCs w:val="20"/>
        </w:rPr>
      </w:pPr>
      <w:r w:rsidRPr="009E0491">
        <w:rPr>
          <w:rFonts w:ascii="Verdana" w:hAnsi="Verdana" w:cs="Verdana"/>
          <w:b/>
          <w:bCs/>
          <w:sz w:val="20"/>
          <w:szCs w:val="20"/>
        </w:rPr>
        <w:t>Timeframe:</w:t>
      </w:r>
      <w:r w:rsidRPr="009E0491">
        <w:rPr>
          <w:rFonts w:ascii="Verdana" w:hAnsi="Verdana" w:cs="Verdana"/>
          <w:sz w:val="20"/>
          <w:szCs w:val="20"/>
        </w:rPr>
        <w:t xml:space="preserve"> Seven calendar months, commencing September 2026. The exact dates of delivery of the training are subject to further agreement with NABU and</w:t>
      </w:r>
      <w:r w:rsidR="009E0491">
        <w:rPr>
          <w:rFonts w:ascii="Verdana" w:hAnsi="Verdana" w:cs="Verdana"/>
          <w:sz w:val="20"/>
          <w:szCs w:val="20"/>
        </w:rPr>
        <w:t xml:space="preserve"> the</w:t>
      </w:r>
      <w:r w:rsidRPr="009E0491">
        <w:rPr>
          <w:rFonts w:ascii="Verdana" w:hAnsi="Verdana" w:cs="Verdana"/>
          <w:sz w:val="20"/>
          <w:szCs w:val="20"/>
        </w:rPr>
        <w:t xml:space="preserve"> EUACI. The Service Provider may start work immediately upon signing the contract.</w:t>
      </w:r>
    </w:p>
    <w:p w14:paraId="237E598F" w14:textId="77777777" w:rsidR="007E15DA" w:rsidRPr="009E0491" w:rsidRDefault="007E15DA" w:rsidP="0052404B">
      <w:pPr>
        <w:pBdr>
          <w:top w:val="nil"/>
          <w:left w:val="nil"/>
          <w:bottom w:val="nil"/>
          <w:right w:val="nil"/>
          <w:between w:val="nil"/>
        </w:pBdr>
        <w:spacing w:before="120" w:after="120" w:line="276" w:lineRule="auto"/>
        <w:jc w:val="both"/>
        <w:rPr>
          <w:rFonts w:ascii="Verdana" w:eastAsia="Verdana" w:hAnsi="Verdana" w:cs="Verdana"/>
          <w:bCs/>
          <w:color w:val="000000"/>
          <w:sz w:val="20"/>
          <w:szCs w:val="20"/>
        </w:rPr>
      </w:pPr>
      <w:r w:rsidRPr="009E0491">
        <w:rPr>
          <w:rFonts w:ascii="Verdana" w:hAnsi="Verdana" w:cs="Verdana"/>
          <w:b/>
          <w:bCs/>
          <w:sz w:val="20"/>
          <w:szCs w:val="20"/>
        </w:rPr>
        <w:t>Budget:</w:t>
      </w:r>
      <w:r w:rsidRPr="009E0491">
        <w:rPr>
          <w:rFonts w:ascii="Verdana" w:hAnsi="Verdana" w:cs="Verdana"/>
          <w:sz w:val="20"/>
          <w:szCs w:val="20"/>
        </w:rPr>
        <w:t xml:space="preserve"> The total proposed cost of the assignment is up to </w:t>
      </w:r>
      <w:r w:rsidRPr="009E0491">
        <w:rPr>
          <w:rFonts w:ascii="Verdana" w:hAnsi="Verdana" w:cs="Verdana"/>
          <w:b/>
          <w:bCs/>
          <w:sz w:val="20"/>
          <w:szCs w:val="20"/>
        </w:rPr>
        <w:t>EUR 33,000.</w:t>
      </w:r>
      <w:r w:rsidRPr="009E0491">
        <w:rPr>
          <w:rFonts w:ascii="Verdana" w:hAnsi="Verdana" w:cs="Verdana"/>
          <w:sz w:val="20"/>
          <w:szCs w:val="20"/>
        </w:rPr>
        <w:t xml:space="preserve"> This includes all applicable expert fees.</w:t>
      </w:r>
    </w:p>
    <w:p w14:paraId="413E8962" w14:textId="77777777" w:rsidR="007F7B95" w:rsidRPr="009E0491" w:rsidRDefault="007F7B95" w:rsidP="0052404B">
      <w:pPr>
        <w:pBdr>
          <w:top w:val="nil"/>
          <w:left w:val="nil"/>
          <w:bottom w:val="nil"/>
          <w:right w:val="nil"/>
          <w:between w:val="nil"/>
        </w:pBdr>
        <w:spacing w:before="120" w:after="120" w:line="276" w:lineRule="auto"/>
        <w:jc w:val="both"/>
        <w:rPr>
          <w:rFonts w:ascii="Verdana" w:eastAsia="Verdana" w:hAnsi="Verdana" w:cs="Verdana"/>
          <w:b/>
          <w:color w:val="000000"/>
          <w:sz w:val="20"/>
          <w:szCs w:val="20"/>
        </w:rPr>
      </w:pPr>
      <w:r w:rsidRPr="009E0491">
        <w:rPr>
          <w:rFonts w:ascii="Verdana" w:eastAsia="Verdana" w:hAnsi="Verdana" w:cs="Verdana"/>
          <w:b/>
          <w:color w:val="000000"/>
          <w:sz w:val="20"/>
          <w:szCs w:val="20"/>
        </w:rPr>
        <w:t>Location:</w:t>
      </w:r>
      <w:r w:rsidRPr="009E0491">
        <w:rPr>
          <w:rFonts w:ascii="Verdana" w:eastAsia="Verdana" w:hAnsi="Verdana" w:cs="Verdana"/>
          <w:bCs/>
          <w:color w:val="000000"/>
          <w:sz w:val="20"/>
          <w:szCs w:val="20"/>
        </w:rPr>
        <w:t xml:space="preserve"> Kyiv, Ukraine. </w:t>
      </w:r>
    </w:p>
    <w:p w14:paraId="1729448E" w14:textId="77777777" w:rsidR="006F7AC1" w:rsidRPr="009E0491" w:rsidRDefault="008D7747" w:rsidP="0052404B">
      <w:pPr>
        <w:pBdr>
          <w:top w:val="nil"/>
          <w:left w:val="nil"/>
          <w:bottom w:val="nil"/>
          <w:right w:val="nil"/>
          <w:between w:val="nil"/>
        </w:pBdr>
        <w:spacing w:before="120" w:after="120" w:line="276" w:lineRule="auto"/>
        <w:jc w:val="both"/>
        <w:rPr>
          <w:rFonts w:ascii="Verdana" w:eastAsia="Verdana" w:hAnsi="Verdana" w:cs="Verdana"/>
          <w:color w:val="000000"/>
          <w:sz w:val="20"/>
          <w:szCs w:val="20"/>
        </w:rPr>
      </w:pPr>
      <w:r w:rsidRPr="009E0491">
        <w:rPr>
          <w:rFonts w:ascii="Verdana" w:eastAsia="Verdana" w:hAnsi="Verdana" w:cs="Verdana"/>
          <w:b/>
          <w:color w:val="000000"/>
          <w:sz w:val="20"/>
          <w:szCs w:val="20"/>
        </w:rPr>
        <w:t>Reporting, management, and confidentiality</w:t>
      </w:r>
      <w:r w:rsidRPr="009E0491">
        <w:rPr>
          <w:rFonts w:ascii="Verdana" w:eastAsia="Verdana" w:hAnsi="Verdana" w:cs="Verdana"/>
          <w:color w:val="000000"/>
          <w:sz w:val="20"/>
          <w:szCs w:val="20"/>
        </w:rPr>
        <w:t xml:space="preserve"> </w:t>
      </w:r>
    </w:p>
    <w:p w14:paraId="2537A7CC" w14:textId="77777777" w:rsidR="008D7747" w:rsidRPr="009E0491" w:rsidRDefault="008D7747" w:rsidP="0052404B">
      <w:pPr>
        <w:spacing w:before="120" w:after="120" w:line="276" w:lineRule="auto"/>
        <w:jc w:val="both"/>
        <w:rPr>
          <w:rFonts w:ascii="Verdana" w:eastAsia="Verdana" w:hAnsi="Verdana" w:cs="Verdana"/>
          <w:sz w:val="20"/>
          <w:szCs w:val="20"/>
        </w:rPr>
      </w:pPr>
      <w:r w:rsidRPr="009E0491">
        <w:rPr>
          <w:rFonts w:ascii="Verdana" w:hAnsi="Verdana" w:cs="Verdana"/>
          <w:sz w:val="20"/>
          <w:szCs w:val="20"/>
        </w:rPr>
        <w:t>The performance of the Service Provider will be assessed on the achievement of the purpose of this contract and the delivery of its results, as set out in the sections “Objective” and “Deliverables” herein respectively. In addition, performance will be assessed on the successful implementation of all specific activities set out in the section “Scope of work” of this document.</w:t>
      </w:r>
    </w:p>
    <w:p w14:paraId="632CF707" w14:textId="77777777" w:rsidR="00C81D57" w:rsidRPr="009E0491" w:rsidRDefault="00377607" w:rsidP="0052404B">
      <w:pPr>
        <w:spacing w:before="120" w:after="120" w:line="276" w:lineRule="auto"/>
        <w:jc w:val="both"/>
        <w:rPr>
          <w:rFonts w:ascii="Verdana" w:eastAsia="Verdana" w:hAnsi="Verdana" w:cs="Verdana"/>
          <w:sz w:val="20"/>
          <w:szCs w:val="20"/>
        </w:rPr>
      </w:pPr>
      <w:r w:rsidRPr="009E0491">
        <w:rPr>
          <w:rFonts w:ascii="Verdana" w:hAnsi="Verdana" w:cs="Verdana"/>
          <w:sz w:val="20"/>
          <w:szCs w:val="20"/>
        </w:rPr>
        <w:t>By signing the contract, the Service Provider agrees to hold in trust and confidence any information or documents (“confidential information”) disclosed to the Service Provider, discovered by the Service Provider, or prepared by the Service Provider in the course of or as a result of the implementation of the contract, and agrees that such information shall be used only for the implementation of the contract and shall not be disclosed to any third party. The Service Provider also agrees not to retain in its archives, or use for its own purposes, any copies of written information or prototypes.</w:t>
      </w:r>
    </w:p>
    <w:p w14:paraId="4F0DB10B" w14:textId="6070A44A" w:rsidR="00E560AE" w:rsidRPr="009E0491" w:rsidRDefault="00D80EB5">
      <w:pPr>
        <w:spacing w:before="120" w:after="120" w:line="276" w:lineRule="auto"/>
        <w:jc w:val="both"/>
        <w:rPr>
          <w:rFonts w:ascii="Verdana" w:hAnsi="Verdana"/>
          <w:sz w:val="20"/>
          <w:szCs w:val="20"/>
        </w:rPr>
      </w:pPr>
      <w:r w:rsidRPr="009E0491">
        <w:rPr>
          <w:rFonts w:ascii="Verdana" w:hAnsi="Verdana" w:cs="Verdana"/>
          <w:sz w:val="20"/>
          <w:szCs w:val="20"/>
        </w:rPr>
        <w:t xml:space="preserve">All work involving NABU’s internal materials, content based on real cases, personal data, integration credentials, knowledge bases, and AI/RAG corpora shall be carried out in accordance with NABU’s requirements on access control, information security, confidentiality, and approval procedures. No AI or integration solution shall require the transfer of NABU’s restricted-access information to external AI services or other third parties without the prior written approval of NABU and </w:t>
      </w:r>
      <w:r w:rsidR="009E0491">
        <w:rPr>
          <w:rFonts w:ascii="Verdana" w:hAnsi="Verdana" w:cs="Verdana"/>
          <w:sz w:val="20"/>
          <w:szCs w:val="20"/>
        </w:rPr>
        <w:t xml:space="preserve">the </w:t>
      </w:r>
      <w:r w:rsidRPr="009E0491">
        <w:rPr>
          <w:rFonts w:ascii="Verdana" w:hAnsi="Verdana" w:cs="Verdana"/>
          <w:sz w:val="20"/>
          <w:szCs w:val="20"/>
        </w:rPr>
        <w:t>EUACI.</w:t>
      </w:r>
    </w:p>
    <w:p w14:paraId="5B4DC33E" w14:textId="77777777" w:rsidR="00C1206B" w:rsidRPr="009E0491" w:rsidRDefault="00C1206B" w:rsidP="0052404B">
      <w:pPr>
        <w:spacing w:after="200" w:line="276" w:lineRule="auto"/>
        <w:jc w:val="both"/>
        <w:rPr>
          <w:rFonts w:ascii="Verdana" w:eastAsia="Verdana" w:hAnsi="Verdana" w:cs="Verdana"/>
          <w:b/>
          <w:bCs/>
          <w:sz w:val="20"/>
          <w:szCs w:val="20"/>
        </w:rPr>
      </w:pPr>
      <w:r w:rsidRPr="009E0491">
        <w:rPr>
          <w:rFonts w:ascii="Verdana" w:eastAsia="Verdana" w:hAnsi="Verdana" w:cs="Verdana"/>
          <w:b/>
          <w:bCs/>
          <w:sz w:val="20"/>
          <w:szCs w:val="20"/>
        </w:rPr>
        <w:t>How to apply</w:t>
      </w:r>
    </w:p>
    <w:p w14:paraId="51480FF8" w14:textId="4F244265" w:rsidR="00C1206B" w:rsidRPr="009E0491" w:rsidRDefault="00C1206B" w:rsidP="0052404B">
      <w:pPr>
        <w:spacing w:after="200" w:line="276" w:lineRule="auto"/>
        <w:jc w:val="both"/>
        <w:rPr>
          <w:rFonts w:ascii="Verdana" w:eastAsia="Verdana" w:hAnsi="Verdana" w:cs="Verdana"/>
          <w:sz w:val="20"/>
          <w:szCs w:val="20"/>
        </w:rPr>
      </w:pPr>
      <w:r w:rsidRPr="009E0491">
        <w:rPr>
          <w:rFonts w:ascii="Verdana" w:eastAsia="Verdana" w:hAnsi="Verdana" w:cs="Verdana"/>
          <w:sz w:val="20"/>
          <w:szCs w:val="20"/>
        </w:rPr>
        <w:t>The deadline for submitting the proposal is</w:t>
      </w:r>
      <w:r w:rsidRPr="009E0491">
        <w:rPr>
          <w:rFonts w:ascii="Verdana" w:eastAsia="Verdana" w:hAnsi="Verdana" w:cs="Verdana"/>
          <w:b/>
          <w:bCs/>
          <w:sz w:val="20"/>
          <w:szCs w:val="20"/>
        </w:rPr>
        <w:t xml:space="preserve"> </w:t>
      </w:r>
      <w:r w:rsidRPr="009E0491">
        <w:rPr>
          <w:rFonts w:ascii="Verdana" w:eastAsia="Verdana" w:hAnsi="Verdana" w:cs="Verdana"/>
          <w:b/>
          <w:bCs/>
          <w:sz w:val="20"/>
          <w:szCs w:val="20"/>
          <w:lang w:val="uk-UA"/>
        </w:rPr>
        <w:t>1</w:t>
      </w:r>
      <w:r w:rsidR="00440EB3">
        <w:rPr>
          <w:rFonts w:ascii="Verdana" w:eastAsia="Verdana" w:hAnsi="Verdana" w:cs="Verdana"/>
          <w:b/>
          <w:bCs/>
          <w:sz w:val="20"/>
          <w:szCs w:val="20"/>
        </w:rPr>
        <w:t>6</w:t>
      </w:r>
      <w:r w:rsidRPr="009E0491">
        <w:rPr>
          <w:rFonts w:ascii="Verdana" w:eastAsia="Verdana" w:hAnsi="Verdana" w:cs="Verdana"/>
          <w:b/>
          <w:bCs/>
          <w:sz w:val="20"/>
          <w:szCs w:val="20"/>
        </w:rPr>
        <w:t xml:space="preserve"> October 2026 17:00 Kyiv time</w:t>
      </w:r>
      <w:r w:rsidRPr="009E0491">
        <w:rPr>
          <w:rFonts w:ascii="Verdana" w:eastAsia="Verdana" w:hAnsi="Verdana" w:cs="Verdana"/>
          <w:sz w:val="20"/>
          <w:szCs w:val="20"/>
        </w:rPr>
        <w:t>.</w:t>
      </w:r>
    </w:p>
    <w:p w14:paraId="54996CE4" w14:textId="77777777" w:rsidR="00C1206B" w:rsidRPr="009E0491" w:rsidRDefault="00C1206B" w:rsidP="0052404B">
      <w:pPr>
        <w:spacing w:after="200" w:line="276" w:lineRule="auto"/>
        <w:jc w:val="both"/>
        <w:rPr>
          <w:rFonts w:ascii="Verdana" w:eastAsia="Verdana" w:hAnsi="Verdana" w:cs="Verdana"/>
          <w:sz w:val="20"/>
          <w:szCs w:val="20"/>
        </w:rPr>
      </w:pPr>
      <w:r w:rsidRPr="009E0491">
        <w:rPr>
          <w:rFonts w:ascii="Verdana" w:eastAsia="Verdana" w:hAnsi="Verdana" w:cs="Verdana"/>
          <w:sz w:val="20"/>
          <w:szCs w:val="20"/>
        </w:rPr>
        <w:t>Interested applicants shall submit:</w:t>
      </w:r>
    </w:p>
    <w:p w14:paraId="1CF351D4" w14:textId="77777777" w:rsidR="003C536D" w:rsidRPr="009E0491" w:rsidRDefault="003C536D" w:rsidP="00FB712D">
      <w:pPr>
        <w:pStyle w:val="ListParagraph"/>
        <w:widowControl/>
        <w:numPr>
          <w:ilvl w:val="0"/>
          <w:numId w:val="11"/>
        </w:numPr>
        <w:rPr>
          <w:rFonts w:ascii="Verdana" w:eastAsia="Times New Roman" w:hAnsi="Verdana" w:cs="Times New Roman"/>
          <w:sz w:val="20"/>
          <w:szCs w:val="20"/>
          <w:lang w:eastAsia="en-GB"/>
        </w:rPr>
      </w:pPr>
      <w:r w:rsidRPr="009E0491">
        <w:rPr>
          <w:rFonts w:ascii="Verdana" w:eastAsia="Times New Roman" w:hAnsi="Verdana" w:cs="Times New Roman"/>
          <w:b/>
          <w:bCs/>
          <w:sz w:val="20"/>
          <w:szCs w:val="20"/>
          <w:lang w:eastAsia="en-GB"/>
        </w:rPr>
        <w:lastRenderedPageBreak/>
        <w:t>Curricula Vitae (CVs)</w:t>
      </w:r>
      <w:r w:rsidRPr="009E0491">
        <w:rPr>
          <w:rFonts w:ascii="Verdana" w:eastAsia="Times New Roman" w:hAnsi="Verdana" w:cs="Times New Roman"/>
          <w:sz w:val="20"/>
          <w:szCs w:val="20"/>
          <w:lang w:eastAsia="en-GB"/>
        </w:rPr>
        <w:t xml:space="preserve"> of the proposed expert(s), clearly demonstrating relevant qualifications and experience; </w:t>
      </w:r>
    </w:p>
    <w:p w14:paraId="3D96F42E" w14:textId="77777777" w:rsidR="003C536D" w:rsidRPr="009E0491" w:rsidRDefault="003C536D" w:rsidP="003C536D">
      <w:pPr>
        <w:pStyle w:val="ListParagraph"/>
        <w:widowControl/>
        <w:ind w:left="720"/>
        <w:rPr>
          <w:rFonts w:ascii="Verdana" w:eastAsia="Times New Roman" w:hAnsi="Verdana" w:cs="Times New Roman"/>
          <w:sz w:val="20"/>
          <w:szCs w:val="20"/>
          <w:lang w:eastAsia="en-GB"/>
        </w:rPr>
      </w:pPr>
    </w:p>
    <w:p w14:paraId="63224B18" w14:textId="77777777" w:rsidR="003C536D" w:rsidRPr="009E0491" w:rsidRDefault="003C536D" w:rsidP="00FB712D">
      <w:pPr>
        <w:pStyle w:val="ListParagraph"/>
        <w:widowControl/>
        <w:numPr>
          <w:ilvl w:val="0"/>
          <w:numId w:val="11"/>
        </w:numPr>
        <w:rPr>
          <w:rFonts w:ascii="Verdana" w:eastAsia="Times New Roman" w:hAnsi="Verdana" w:cs="Times New Roman"/>
          <w:sz w:val="20"/>
          <w:szCs w:val="20"/>
          <w:lang w:eastAsia="en-GB"/>
        </w:rPr>
      </w:pPr>
      <w:r w:rsidRPr="009E0491">
        <w:rPr>
          <w:rFonts w:ascii="Verdana" w:eastAsia="Times New Roman" w:hAnsi="Verdana" w:cs="Times New Roman"/>
          <w:b/>
          <w:bCs/>
          <w:sz w:val="20"/>
          <w:szCs w:val="20"/>
          <w:lang w:eastAsia="en-GB"/>
        </w:rPr>
        <w:t>Financial Proposal stating the total contract price for the performance of all work described in the Terms of Reference. The Financial Proposal shall include</w:t>
      </w:r>
      <w:r w:rsidRPr="009E0491">
        <w:rPr>
          <w:rFonts w:ascii="Verdana" w:eastAsia="Times New Roman" w:hAnsi="Verdana" w:cs="Times New Roman"/>
          <w:sz w:val="20"/>
          <w:szCs w:val="20"/>
          <w:lang w:eastAsia="en-GB"/>
        </w:rPr>
        <w:t xml:space="preserve">: </w:t>
      </w:r>
    </w:p>
    <w:p w14:paraId="35A7D560" w14:textId="77777777" w:rsidR="003C536D" w:rsidRPr="009E0491" w:rsidRDefault="003C536D" w:rsidP="00FB712D">
      <w:pPr>
        <w:widowControl/>
        <w:numPr>
          <w:ilvl w:val="0"/>
          <w:numId w:val="9"/>
        </w:numPr>
        <w:spacing w:before="100" w:beforeAutospacing="1" w:after="100" w:afterAutospacing="1"/>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 xml:space="preserve">daily fee(s) in EUR; </w:t>
      </w:r>
    </w:p>
    <w:p w14:paraId="02B18ECF" w14:textId="77777777" w:rsidR="003C536D" w:rsidRPr="009E0491" w:rsidRDefault="003C536D" w:rsidP="00FB712D">
      <w:pPr>
        <w:widowControl/>
        <w:numPr>
          <w:ilvl w:val="0"/>
          <w:numId w:val="9"/>
        </w:numPr>
        <w:spacing w:before="100" w:beforeAutospacing="1" w:after="100" w:afterAutospacing="1"/>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 xml:space="preserve">estimated number of working days/hours; </w:t>
      </w:r>
    </w:p>
    <w:p w14:paraId="70C040E3" w14:textId="77777777" w:rsidR="003C536D" w:rsidRPr="009E0491" w:rsidRDefault="003C536D" w:rsidP="00FB712D">
      <w:pPr>
        <w:widowControl/>
        <w:numPr>
          <w:ilvl w:val="0"/>
          <w:numId w:val="9"/>
        </w:numPr>
        <w:spacing w:before="100" w:beforeAutospacing="1" w:after="100" w:afterAutospacing="1"/>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 xml:space="preserve">breakdown of any additional direct costs (if applicable); </w:t>
      </w:r>
    </w:p>
    <w:p w14:paraId="1A862C52" w14:textId="77777777" w:rsidR="003C536D" w:rsidRPr="009E0491" w:rsidRDefault="003C536D" w:rsidP="00FB712D">
      <w:pPr>
        <w:pStyle w:val="ListParagraph"/>
        <w:widowControl/>
        <w:numPr>
          <w:ilvl w:val="0"/>
          <w:numId w:val="11"/>
        </w:numPr>
        <w:rPr>
          <w:rFonts w:ascii="Verdana" w:eastAsia="Times New Roman" w:hAnsi="Verdana" w:cs="Times New Roman"/>
          <w:sz w:val="20"/>
          <w:szCs w:val="20"/>
          <w:lang w:eastAsia="en-GB"/>
        </w:rPr>
      </w:pPr>
      <w:r w:rsidRPr="009E0491">
        <w:rPr>
          <w:rFonts w:ascii="Verdana" w:eastAsia="Times New Roman" w:hAnsi="Verdana" w:cs="Times New Roman"/>
          <w:b/>
          <w:bCs/>
          <w:sz w:val="20"/>
          <w:szCs w:val="20"/>
          <w:lang w:eastAsia="en-GB"/>
        </w:rPr>
        <w:t>Technical Proposal</w:t>
      </w:r>
      <w:r w:rsidRPr="009E0491">
        <w:rPr>
          <w:rFonts w:ascii="Verdana" w:eastAsia="Times New Roman" w:hAnsi="Verdana" w:cs="Times New Roman"/>
          <w:sz w:val="20"/>
          <w:szCs w:val="20"/>
          <w:lang w:eastAsia="en-GB"/>
        </w:rPr>
        <w:t xml:space="preserve"> (2–3 pages), outlining: </w:t>
      </w:r>
    </w:p>
    <w:p w14:paraId="285F06E7" w14:textId="77777777" w:rsidR="003C536D" w:rsidRPr="009E0491" w:rsidRDefault="003C536D" w:rsidP="00FB712D">
      <w:pPr>
        <w:widowControl/>
        <w:numPr>
          <w:ilvl w:val="0"/>
          <w:numId w:val="10"/>
        </w:numPr>
        <w:spacing w:before="100" w:beforeAutospacing="1" w:after="100" w:afterAutospacing="1"/>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 xml:space="preserve">understanding of NABU’s institutional context and the objectives of this assignment; </w:t>
      </w:r>
    </w:p>
    <w:p w14:paraId="60989FD6" w14:textId="77777777" w:rsidR="003C536D" w:rsidRPr="009E0491" w:rsidRDefault="003C536D" w:rsidP="00FB712D">
      <w:pPr>
        <w:widowControl/>
        <w:numPr>
          <w:ilvl w:val="0"/>
          <w:numId w:val="10"/>
        </w:numPr>
        <w:spacing w:before="100" w:beforeAutospacing="1" w:after="100" w:afterAutospacing="1"/>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 xml:space="preserve">proposed approach and methodology for delivering the services; </w:t>
      </w:r>
    </w:p>
    <w:p w14:paraId="5A38BF5D" w14:textId="77777777" w:rsidR="003C536D" w:rsidRPr="009E0491" w:rsidRDefault="003C536D" w:rsidP="00FB712D">
      <w:pPr>
        <w:widowControl/>
        <w:numPr>
          <w:ilvl w:val="0"/>
          <w:numId w:val="10"/>
        </w:numPr>
        <w:spacing w:before="100" w:beforeAutospacing="1" w:after="100" w:afterAutospacing="1"/>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 xml:space="preserve">indicative workplan and timeline for implementation; </w:t>
      </w:r>
    </w:p>
    <w:p w14:paraId="4E123ED5" w14:textId="77777777" w:rsidR="00C1206B" w:rsidRPr="009E0491" w:rsidRDefault="003C536D" w:rsidP="00FB712D">
      <w:pPr>
        <w:widowControl/>
        <w:numPr>
          <w:ilvl w:val="0"/>
          <w:numId w:val="10"/>
        </w:numPr>
        <w:spacing w:before="100" w:beforeAutospacing="1" w:after="100" w:afterAutospacing="1"/>
        <w:rPr>
          <w:rFonts w:ascii="Verdana" w:eastAsia="Times New Roman" w:hAnsi="Verdana" w:cs="Times New Roman"/>
          <w:sz w:val="20"/>
          <w:szCs w:val="20"/>
          <w:lang w:eastAsia="en-GB"/>
        </w:rPr>
      </w:pPr>
      <w:r w:rsidRPr="009E0491">
        <w:rPr>
          <w:rFonts w:ascii="Verdana" w:eastAsia="Times New Roman" w:hAnsi="Verdana" w:cs="Times New Roman"/>
          <w:sz w:val="20"/>
          <w:szCs w:val="20"/>
          <w:lang w:eastAsia="en-GB"/>
        </w:rPr>
        <w:t>composition of the proposed team and distribution of responsibilities (if applicable).</w:t>
      </w:r>
    </w:p>
    <w:p w14:paraId="2D01485F" w14:textId="77777777" w:rsidR="00C1206B" w:rsidRPr="009E0491" w:rsidRDefault="00C1206B" w:rsidP="0052404B">
      <w:pPr>
        <w:spacing w:after="200" w:line="276" w:lineRule="auto"/>
        <w:jc w:val="both"/>
        <w:rPr>
          <w:rFonts w:ascii="Verdana" w:eastAsia="Verdana" w:hAnsi="Verdana" w:cs="Verdana"/>
          <w:b/>
          <w:bCs/>
          <w:sz w:val="20"/>
          <w:szCs w:val="20"/>
          <w:u w:val="single"/>
        </w:rPr>
      </w:pPr>
      <w:r w:rsidRPr="009E0491">
        <w:rPr>
          <w:rFonts w:ascii="Verdana" w:eastAsia="Verdana" w:hAnsi="Verdana" w:cs="Verdana"/>
          <w:sz w:val="20"/>
          <w:szCs w:val="20"/>
        </w:rPr>
        <w:t xml:space="preserve">The proposal shall include the aforementioned information and be submitted by the above deadline to </w:t>
      </w:r>
      <w:hyperlink r:id="rId10">
        <w:r w:rsidRPr="009E0491">
          <w:rPr>
            <w:rFonts w:ascii="Verdana" w:eastAsia="Verdana" w:hAnsi="Verdana" w:cs="Verdana"/>
            <w:color w:val="0000FF"/>
            <w:sz w:val="20"/>
            <w:szCs w:val="20"/>
            <w:u w:val="single"/>
          </w:rPr>
          <w:t>EUACI@um.dk</w:t>
        </w:r>
      </w:hyperlink>
      <w:r w:rsidRPr="009E0491">
        <w:rPr>
          <w:rFonts w:ascii="Verdana" w:eastAsia="Verdana" w:hAnsi="Verdana" w:cs="Verdana"/>
          <w:color w:val="1155CC"/>
          <w:sz w:val="20"/>
          <w:szCs w:val="20"/>
          <w:u w:val="single"/>
        </w:rPr>
        <w:t xml:space="preserve"> </w:t>
      </w:r>
      <w:r w:rsidRPr="009E0491">
        <w:rPr>
          <w:rFonts w:ascii="Verdana" w:eastAsia="Verdana" w:hAnsi="Verdana" w:cs="Verdana"/>
          <w:color w:val="000000"/>
          <w:sz w:val="20"/>
          <w:szCs w:val="20"/>
          <w:u w:val="single"/>
        </w:rPr>
        <w:t>and</w:t>
      </w:r>
      <w:r w:rsidRPr="009E0491">
        <w:rPr>
          <w:rFonts w:ascii="Verdana" w:eastAsia="Verdana" w:hAnsi="Verdana" w:cs="Verdana"/>
          <w:color w:val="1155CC"/>
          <w:sz w:val="20"/>
          <w:szCs w:val="20"/>
          <w:u w:val="single"/>
        </w:rPr>
        <w:t xml:space="preserve"> </w:t>
      </w:r>
      <w:hyperlink r:id="rId11">
        <w:r w:rsidRPr="009E0491">
          <w:rPr>
            <w:rFonts w:ascii="Verdana" w:eastAsia="Verdana" w:hAnsi="Verdana" w:cs="Verdana"/>
            <w:color w:val="0000FF"/>
            <w:sz w:val="20"/>
            <w:szCs w:val="20"/>
            <w:u w:val="single"/>
          </w:rPr>
          <w:t>olemir@um.dk</w:t>
        </w:r>
      </w:hyperlink>
      <w:r w:rsidRPr="009E0491">
        <w:rPr>
          <w:rFonts w:ascii="Verdana" w:eastAsia="Verdana" w:hAnsi="Verdana" w:cs="Verdana"/>
          <w:color w:val="1155CC"/>
          <w:sz w:val="20"/>
          <w:szCs w:val="20"/>
          <w:u w:val="single"/>
        </w:rPr>
        <w:t>,</w:t>
      </w:r>
      <w:r w:rsidRPr="009E0491">
        <w:rPr>
          <w:rFonts w:ascii="Verdana" w:eastAsia="Verdana" w:hAnsi="Verdana" w:cs="Verdana"/>
          <w:sz w:val="20"/>
          <w:szCs w:val="20"/>
        </w:rPr>
        <w:t xml:space="preserve"> indicating the subject line “</w:t>
      </w:r>
      <w:r w:rsidRPr="009E0491">
        <w:rPr>
          <w:rFonts w:ascii="Verdana" w:eastAsia="Verdana" w:hAnsi="Verdana" w:cs="Verdana"/>
          <w:b/>
          <w:bCs/>
          <w:sz w:val="20"/>
          <w:szCs w:val="20"/>
          <w:u w:val="single"/>
        </w:rPr>
        <w:t>Moodle Course Development and Modernisation for NABU</w:t>
      </w:r>
      <w:r w:rsidRPr="009E0491">
        <w:rPr>
          <w:rFonts w:ascii="Verdana" w:eastAsia="Verdana" w:hAnsi="Verdana" w:cs="Verdana"/>
          <w:sz w:val="20"/>
          <w:szCs w:val="20"/>
        </w:rPr>
        <w:t>”.</w:t>
      </w:r>
    </w:p>
    <w:p w14:paraId="254239EF" w14:textId="77777777" w:rsidR="00C1206B" w:rsidRPr="009E0491" w:rsidRDefault="00C1206B" w:rsidP="0052404B">
      <w:pPr>
        <w:spacing w:after="200" w:line="276" w:lineRule="auto"/>
        <w:jc w:val="both"/>
        <w:rPr>
          <w:rFonts w:ascii="Verdana" w:eastAsia="Verdana" w:hAnsi="Verdana" w:cs="Verdana"/>
          <w:sz w:val="20"/>
          <w:szCs w:val="20"/>
        </w:rPr>
      </w:pPr>
      <w:r w:rsidRPr="009E0491">
        <w:rPr>
          <w:rFonts w:ascii="Verdana" w:eastAsia="Verdana" w:hAnsi="Verdana" w:cs="Verdana"/>
          <w:sz w:val="20"/>
          <w:szCs w:val="20"/>
        </w:rPr>
        <w:t xml:space="preserve">You should receive an auto-reply from the </w:t>
      </w:r>
      <w:r w:rsidRPr="009E0491">
        <w:rPr>
          <w:rFonts w:ascii="Verdana" w:eastAsia="Verdana" w:hAnsi="Verdana" w:cs="Verdana"/>
          <w:color w:val="1155CC"/>
          <w:sz w:val="20"/>
          <w:szCs w:val="20"/>
          <w:u w:val="single"/>
        </w:rPr>
        <w:t>EUACI@um.dk</w:t>
      </w:r>
      <w:r w:rsidRPr="009E0491">
        <w:rPr>
          <w:rFonts w:ascii="Verdana" w:eastAsia="Verdana" w:hAnsi="Verdana" w:cs="Verdana"/>
          <w:sz w:val="20"/>
          <w:szCs w:val="20"/>
        </w:rPr>
        <w:t xml:space="preserve"> mailbox when the offer has been received. If you do not receive an auto-reply, your offer was not received, and you should contact the EUACI by phone.</w:t>
      </w:r>
    </w:p>
    <w:p w14:paraId="78B53BFF" w14:textId="77777777" w:rsidR="00C1206B" w:rsidRPr="009E0491" w:rsidRDefault="00C1206B" w:rsidP="0052404B">
      <w:pPr>
        <w:spacing w:after="200" w:line="276" w:lineRule="auto"/>
        <w:jc w:val="both"/>
        <w:rPr>
          <w:rFonts w:ascii="Verdana" w:eastAsia="Verdana" w:hAnsi="Verdana" w:cs="Verdana"/>
          <w:sz w:val="20"/>
          <w:szCs w:val="20"/>
        </w:rPr>
      </w:pPr>
      <w:r w:rsidRPr="009E0491">
        <w:rPr>
          <w:rFonts w:ascii="Verdana" w:eastAsia="Verdana" w:hAnsi="Verdana" w:cs="Verdana"/>
          <w:sz w:val="20"/>
          <w:szCs w:val="20"/>
        </w:rPr>
        <w:t xml:space="preserve">Bidding language: </w:t>
      </w:r>
      <w:r w:rsidRPr="009E0491">
        <w:rPr>
          <w:rFonts w:ascii="Verdana" w:eastAsia="Verdana" w:hAnsi="Verdana" w:cs="Verdana"/>
          <w:b/>
          <w:bCs/>
          <w:sz w:val="20"/>
          <w:szCs w:val="20"/>
        </w:rPr>
        <w:t>English</w:t>
      </w:r>
      <w:r w:rsidRPr="009E0491">
        <w:rPr>
          <w:rFonts w:ascii="Verdana" w:eastAsia="Verdana" w:hAnsi="Verdana" w:cs="Verdana"/>
          <w:sz w:val="20"/>
          <w:szCs w:val="20"/>
        </w:rPr>
        <w:t>.</w:t>
      </w:r>
    </w:p>
    <w:p w14:paraId="5BCB8BFD" w14:textId="77777777" w:rsidR="00C1206B" w:rsidRPr="009E0491" w:rsidRDefault="00C1206B" w:rsidP="0052404B">
      <w:pPr>
        <w:spacing w:after="200" w:line="276" w:lineRule="auto"/>
        <w:jc w:val="both"/>
        <w:rPr>
          <w:rFonts w:ascii="Verdana" w:eastAsia="Verdana" w:hAnsi="Verdana" w:cs="Verdana"/>
          <w:b/>
          <w:bCs/>
          <w:sz w:val="20"/>
          <w:szCs w:val="20"/>
        </w:rPr>
      </w:pPr>
      <w:r w:rsidRPr="009E0491">
        <w:rPr>
          <w:rFonts w:ascii="Verdana" w:eastAsia="Verdana" w:hAnsi="Verdana" w:cs="Verdana"/>
          <w:b/>
          <w:bCs/>
          <w:sz w:val="20"/>
          <w:szCs w:val="20"/>
        </w:rPr>
        <w:t>Should the submitted documentation fail to meet the requirements set forth above, the bid shall not be considered.</w:t>
      </w:r>
    </w:p>
    <w:p w14:paraId="2AC6478C" w14:textId="77777777" w:rsidR="00C1206B" w:rsidRPr="009E0491" w:rsidRDefault="00C1206B" w:rsidP="0052404B">
      <w:pPr>
        <w:spacing w:after="200" w:line="276" w:lineRule="auto"/>
        <w:jc w:val="both"/>
        <w:rPr>
          <w:rFonts w:ascii="Verdana" w:eastAsia="Verdana" w:hAnsi="Verdana" w:cs="Verdana"/>
          <w:sz w:val="20"/>
          <w:szCs w:val="20"/>
        </w:rPr>
      </w:pPr>
      <w:r w:rsidRPr="009E0491">
        <w:rPr>
          <w:rFonts w:ascii="Verdana" w:eastAsia="Verdana" w:hAnsi="Verdana" w:cs="Verdana"/>
          <w:sz w:val="20"/>
          <w:szCs w:val="20"/>
        </w:rPr>
        <w:t xml:space="preserve">Any clarification questions regarding the terms of reference should be addressed to </w:t>
      </w:r>
      <w:r w:rsidRPr="009E0491">
        <w:rPr>
          <w:rFonts w:ascii="Verdana" w:eastAsia="Verdana" w:hAnsi="Verdana" w:cs="Verdana"/>
          <w:color w:val="1155CC"/>
          <w:sz w:val="20"/>
          <w:szCs w:val="20"/>
          <w:u w:val="single"/>
        </w:rPr>
        <w:t>EUACI@um.dk</w:t>
      </w:r>
      <w:r w:rsidRPr="009E0491">
        <w:rPr>
          <w:rFonts w:ascii="Verdana" w:eastAsia="Verdana" w:hAnsi="Verdana" w:cs="Verdana"/>
          <w:sz w:val="20"/>
          <w:szCs w:val="20"/>
        </w:rPr>
        <w:t xml:space="preserve">, </w:t>
      </w:r>
      <w:r w:rsidRPr="009E0491">
        <w:rPr>
          <w:rFonts w:ascii="Verdana" w:eastAsia="Verdana" w:hAnsi="Verdana" w:cs="Verdana"/>
          <w:b/>
          <w:bCs/>
          <w:sz w:val="20"/>
          <w:szCs w:val="20"/>
        </w:rPr>
        <w:t>no later than 12 October 2026 17:00 Kyiv time</w:t>
      </w:r>
      <w:r w:rsidRPr="009E0491">
        <w:rPr>
          <w:rFonts w:ascii="Verdana" w:eastAsia="Verdana" w:hAnsi="Verdana" w:cs="Verdana"/>
          <w:sz w:val="20"/>
          <w:szCs w:val="20"/>
        </w:rPr>
        <w:t>.</w:t>
      </w:r>
    </w:p>
    <w:p w14:paraId="13B38926" w14:textId="77777777" w:rsidR="00C1206B" w:rsidRPr="009E0491" w:rsidRDefault="00C1206B" w:rsidP="0052404B">
      <w:pPr>
        <w:spacing w:after="200" w:line="276" w:lineRule="auto"/>
        <w:jc w:val="both"/>
        <w:rPr>
          <w:rFonts w:ascii="Verdana" w:eastAsia="Verdana" w:hAnsi="Verdana" w:cs="Verdana"/>
          <w:sz w:val="20"/>
          <w:szCs w:val="20"/>
        </w:rPr>
      </w:pPr>
      <w:r w:rsidRPr="009E0491">
        <w:rPr>
          <w:rFonts w:ascii="Verdana" w:eastAsia="Verdana" w:hAnsi="Verdana" w:cs="Verdana"/>
          <w:sz w:val="20"/>
          <w:szCs w:val="20"/>
        </w:rPr>
        <w:t>Please note that the name of the tender winner will be published on the website of the EUACI.</w:t>
      </w:r>
    </w:p>
    <w:p w14:paraId="69A12EA0" w14:textId="77777777" w:rsidR="00C1206B" w:rsidRPr="009E0491" w:rsidRDefault="00C1206B" w:rsidP="0052404B">
      <w:pPr>
        <w:spacing w:after="200" w:line="276" w:lineRule="auto"/>
        <w:jc w:val="both"/>
        <w:rPr>
          <w:rFonts w:ascii="Verdana" w:eastAsia="Verdana" w:hAnsi="Verdana" w:cs="Verdana"/>
          <w:b/>
          <w:bCs/>
          <w:sz w:val="20"/>
          <w:szCs w:val="20"/>
        </w:rPr>
      </w:pPr>
      <w:r w:rsidRPr="009E0491">
        <w:rPr>
          <w:rFonts w:ascii="Verdana" w:eastAsia="Verdana" w:hAnsi="Verdana" w:cs="Verdana"/>
          <w:b/>
          <w:bCs/>
          <w:sz w:val="20"/>
          <w:szCs w:val="20"/>
        </w:rPr>
        <w:t>Evaluation criteria</w:t>
      </w:r>
    </w:p>
    <w:p w14:paraId="67869653" w14:textId="77777777" w:rsidR="00C1206B" w:rsidRPr="009E0491" w:rsidRDefault="00C1206B" w:rsidP="0052404B">
      <w:pPr>
        <w:spacing w:after="200" w:line="276" w:lineRule="auto"/>
        <w:jc w:val="both"/>
        <w:rPr>
          <w:rFonts w:ascii="Verdana" w:eastAsia="Verdana" w:hAnsi="Verdana" w:cs="Verdana"/>
          <w:sz w:val="20"/>
          <w:szCs w:val="20"/>
        </w:rPr>
      </w:pPr>
      <w:r w:rsidRPr="009E0491">
        <w:rPr>
          <w:rFonts w:ascii="Verdana" w:eastAsia="Verdana" w:hAnsi="Verdana" w:cs="Verdana"/>
          <w:sz w:val="20"/>
          <w:szCs w:val="20"/>
        </w:rPr>
        <w:t>Bids will be evaluated under the criteria provided below:</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0"/>
        <w:gridCol w:w="7943"/>
        <w:gridCol w:w="1017"/>
      </w:tblGrid>
      <w:tr w:rsidR="00C1206B" w:rsidRPr="009E0491" w14:paraId="6EB8223B" w14:textId="77777777" w:rsidTr="00A65C4F">
        <w:tc>
          <w:tcPr>
            <w:tcW w:w="390" w:type="dxa"/>
          </w:tcPr>
          <w:p w14:paraId="3141E511" w14:textId="77777777" w:rsidR="00C1206B" w:rsidRPr="009E0491" w:rsidRDefault="00C1206B" w:rsidP="0052404B">
            <w:pPr>
              <w:spacing w:line="276" w:lineRule="auto"/>
              <w:jc w:val="center"/>
              <w:rPr>
                <w:rFonts w:ascii="Verdana" w:eastAsia="Verdana" w:hAnsi="Verdana" w:cs="Verdana"/>
                <w:b/>
                <w:bCs/>
                <w:sz w:val="20"/>
                <w:szCs w:val="20"/>
              </w:rPr>
            </w:pPr>
            <w:r w:rsidRPr="009E0491">
              <w:rPr>
                <w:rFonts w:ascii="Verdana" w:eastAsia="Verdana" w:hAnsi="Verdana" w:cs="Verdana"/>
                <w:b/>
                <w:bCs/>
                <w:sz w:val="20"/>
                <w:szCs w:val="20"/>
              </w:rPr>
              <w:t>#</w:t>
            </w:r>
          </w:p>
        </w:tc>
        <w:tc>
          <w:tcPr>
            <w:tcW w:w="7943" w:type="dxa"/>
          </w:tcPr>
          <w:p w14:paraId="47FD7AC4" w14:textId="77777777" w:rsidR="00C1206B" w:rsidRPr="009E0491" w:rsidRDefault="00C1206B" w:rsidP="0052404B">
            <w:pPr>
              <w:spacing w:line="276" w:lineRule="auto"/>
              <w:jc w:val="center"/>
              <w:rPr>
                <w:rFonts w:ascii="Verdana" w:eastAsia="Verdana" w:hAnsi="Verdana" w:cs="Verdana"/>
                <w:b/>
                <w:bCs/>
                <w:sz w:val="20"/>
                <w:szCs w:val="20"/>
              </w:rPr>
            </w:pPr>
            <w:r w:rsidRPr="009E0491">
              <w:rPr>
                <w:rFonts w:ascii="Verdana" w:eastAsia="Verdana" w:hAnsi="Verdana" w:cs="Verdana"/>
                <w:b/>
                <w:bCs/>
                <w:sz w:val="20"/>
                <w:szCs w:val="20"/>
              </w:rPr>
              <w:t>Criteria</w:t>
            </w:r>
          </w:p>
        </w:tc>
        <w:tc>
          <w:tcPr>
            <w:tcW w:w="1017" w:type="dxa"/>
          </w:tcPr>
          <w:p w14:paraId="625B96E1" w14:textId="77777777" w:rsidR="00C1206B" w:rsidRPr="009E0491" w:rsidRDefault="00C1206B" w:rsidP="0052404B">
            <w:pPr>
              <w:spacing w:line="276" w:lineRule="auto"/>
              <w:jc w:val="center"/>
              <w:rPr>
                <w:rFonts w:ascii="Verdana" w:eastAsia="Verdana" w:hAnsi="Verdana" w:cs="Verdana"/>
                <w:b/>
                <w:bCs/>
                <w:sz w:val="20"/>
                <w:szCs w:val="20"/>
              </w:rPr>
            </w:pPr>
            <w:r w:rsidRPr="009E0491">
              <w:rPr>
                <w:rFonts w:ascii="Verdana" w:eastAsia="Verdana" w:hAnsi="Verdana" w:cs="Verdana"/>
                <w:b/>
                <w:bCs/>
                <w:sz w:val="20"/>
                <w:szCs w:val="20"/>
              </w:rPr>
              <w:t>Weight</w:t>
            </w:r>
          </w:p>
        </w:tc>
      </w:tr>
      <w:tr w:rsidR="00C1206B" w:rsidRPr="009E0491" w14:paraId="10157773" w14:textId="77777777" w:rsidTr="00A65C4F">
        <w:tc>
          <w:tcPr>
            <w:tcW w:w="390" w:type="dxa"/>
          </w:tcPr>
          <w:p w14:paraId="2906323D" w14:textId="77777777" w:rsidR="00C1206B" w:rsidRPr="009E0491" w:rsidRDefault="00C1206B" w:rsidP="0052404B">
            <w:pPr>
              <w:spacing w:line="276" w:lineRule="auto"/>
              <w:rPr>
                <w:rFonts w:ascii="Verdana" w:eastAsia="Verdana" w:hAnsi="Verdana" w:cs="Verdana"/>
                <w:sz w:val="20"/>
                <w:szCs w:val="20"/>
              </w:rPr>
            </w:pPr>
            <w:r w:rsidRPr="009E0491">
              <w:rPr>
                <w:rFonts w:ascii="Verdana" w:eastAsia="Verdana" w:hAnsi="Verdana" w:cs="Verdana"/>
                <w:sz w:val="20"/>
                <w:szCs w:val="20"/>
              </w:rPr>
              <w:t>1</w:t>
            </w:r>
          </w:p>
        </w:tc>
        <w:tc>
          <w:tcPr>
            <w:tcW w:w="7943" w:type="dxa"/>
          </w:tcPr>
          <w:p w14:paraId="6DC20AED" w14:textId="77777777" w:rsidR="00C1206B" w:rsidRPr="009E0491" w:rsidRDefault="00C1206B" w:rsidP="0052404B">
            <w:pPr>
              <w:spacing w:line="276" w:lineRule="auto"/>
              <w:rPr>
                <w:rFonts w:ascii="Verdana" w:eastAsia="Verdana" w:hAnsi="Verdana" w:cs="Verdana"/>
                <w:sz w:val="20"/>
                <w:szCs w:val="20"/>
              </w:rPr>
            </w:pPr>
            <w:r w:rsidRPr="009E0491">
              <w:rPr>
                <w:rFonts w:ascii="Verdana" w:eastAsia="Verdana" w:hAnsi="Verdana" w:cs="Verdana"/>
                <w:sz w:val="20"/>
                <w:szCs w:val="20"/>
              </w:rPr>
              <w:t>Criterion 1: Qualifications and technical proposal (experience, approach, relevant expertise)</w:t>
            </w:r>
          </w:p>
        </w:tc>
        <w:tc>
          <w:tcPr>
            <w:tcW w:w="1017" w:type="dxa"/>
          </w:tcPr>
          <w:p w14:paraId="482A0BDA" w14:textId="77777777" w:rsidR="00C1206B" w:rsidRPr="009E0491" w:rsidRDefault="00C1206B" w:rsidP="0052404B">
            <w:pPr>
              <w:spacing w:line="276" w:lineRule="auto"/>
              <w:rPr>
                <w:rFonts w:ascii="Verdana" w:eastAsia="Verdana" w:hAnsi="Verdana" w:cs="Verdana"/>
                <w:sz w:val="20"/>
                <w:szCs w:val="20"/>
              </w:rPr>
            </w:pPr>
            <w:r w:rsidRPr="009E0491">
              <w:rPr>
                <w:rFonts w:ascii="Verdana" w:eastAsia="Verdana" w:hAnsi="Verdana" w:cs="Verdana"/>
                <w:sz w:val="20"/>
                <w:szCs w:val="20"/>
              </w:rPr>
              <w:t>70%</w:t>
            </w:r>
          </w:p>
        </w:tc>
      </w:tr>
      <w:tr w:rsidR="00C1206B" w14:paraId="6E17630D" w14:textId="77777777" w:rsidTr="00A65C4F">
        <w:tc>
          <w:tcPr>
            <w:tcW w:w="390" w:type="dxa"/>
          </w:tcPr>
          <w:p w14:paraId="229434AC" w14:textId="77777777" w:rsidR="00C1206B" w:rsidRPr="009E0491" w:rsidRDefault="00C1206B" w:rsidP="0052404B">
            <w:pPr>
              <w:spacing w:line="276" w:lineRule="auto"/>
              <w:rPr>
                <w:rFonts w:ascii="Verdana" w:eastAsia="Verdana" w:hAnsi="Verdana" w:cs="Verdana"/>
                <w:sz w:val="20"/>
                <w:szCs w:val="20"/>
              </w:rPr>
            </w:pPr>
            <w:r w:rsidRPr="009E0491">
              <w:rPr>
                <w:rFonts w:ascii="Verdana" w:eastAsia="Verdana" w:hAnsi="Verdana" w:cs="Verdana"/>
                <w:sz w:val="20"/>
                <w:szCs w:val="20"/>
              </w:rPr>
              <w:t>2</w:t>
            </w:r>
          </w:p>
        </w:tc>
        <w:tc>
          <w:tcPr>
            <w:tcW w:w="7943" w:type="dxa"/>
          </w:tcPr>
          <w:p w14:paraId="2AB55F4F" w14:textId="77777777" w:rsidR="00C1206B" w:rsidRPr="009E0491" w:rsidRDefault="00C1206B" w:rsidP="0052404B">
            <w:pPr>
              <w:spacing w:line="276" w:lineRule="auto"/>
              <w:rPr>
                <w:rFonts w:ascii="Verdana" w:eastAsia="Verdana" w:hAnsi="Verdana" w:cs="Verdana"/>
                <w:sz w:val="20"/>
                <w:szCs w:val="20"/>
              </w:rPr>
            </w:pPr>
            <w:r w:rsidRPr="009E0491">
              <w:rPr>
                <w:rFonts w:ascii="Verdana" w:eastAsia="Verdana" w:hAnsi="Verdana" w:cs="Verdana"/>
                <w:sz w:val="20"/>
                <w:szCs w:val="20"/>
              </w:rPr>
              <w:t>Criterion 2: Financial offer</w:t>
            </w:r>
          </w:p>
        </w:tc>
        <w:tc>
          <w:tcPr>
            <w:tcW w:w="1017" w:type="dxa"/>
          </w:tcPr>
          <w:p w14:paraId="0B1635B7" w14:textId="77777777" w:rsidR="00C1206B" w:rsidRDefault="00C1206B" w:rsidP="0052404B">
            <w:pPr>
              <w:spacing w:line="276" w:lineRule="auto"/>
              <w:rPr>
                <w:rFonts w:ascii="Verdana" w:eastAsia="Verdana" w:hAnsi="Verdana" w:cs="Verdana"/>
                <w:sz w:val="20"/>
                <w:szCs w:val="20"/>
              </w:rPr>
            </w:pPr>
            <w:r w:rsidRPr="009E0491">
              <w:rPr>
                <w:rFonts w:ascii="Verdana" w:eastAsia="Verdana" w:hAnsi="Verdana" w:cs="Verdana"/>
                <w:sz w:val="20"/>
                <w:szCs w:val="20"/>
              </w:rPr>
              <w:t>30%</w:t>
            </w:r>
          </w:p>
        </w:tc>
      </w:tr>
    </w:tbl>
    <w:p w14:paraId="123FE50F" w14:textId="77777777" w:rsidR="0039324C" w:rsidRPr="001526B0" w:rsidRDefault="0039324C" w:rsidP="00F93308">
      <w:pPr>
        <w:spacing w:before="120" w:after="120" w:line="276" w:lineRule="auto"/>
        <w:jc w:val="both"/>
        <w:rPr>
          <w:rFonts w:ascii="Verdana" w:eastAsia="Verdana" w:hAnsi="Verdana" w:cs="Verdana"/>
          <w:sz w:val="20"/>
          <w:szCs w:val="20"/>
          <w:lang w:val="en-US"/>
        </w:rPr>
      </w:pPr>
    </w:p>
    <w:sectPr w:rsidR="0039324C" w:rsidRPr="001526B0">
      <w:headerReference w:type="default" r:id="rId12"/>
      <w:footerReference w:type="default" r:id="rId13"/>
      <w:pgSz w:w="12240" w:h="15840"/>
      <w:pgMar w:top="960" w:right="1320" w:bottom="709" w:left="1320" w:header="759" w:footer="101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68C0B" w14:textId="77777777" w:rsidR="004641A1" w:rsidRDefault="004641A1">
      <w:r>
        <w:separator/>
      </w:r>
    </w:p>
  </w:endnote>
  <w:endnote w:type="continuationSeparator" w:id="0">
    <w:p w14:paraId="4A916A99" w14:textId="77777777" w:rsidR="004641A1" w:rsidRDefault="00464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230451"/>
      <w:docPartObj>
        <w:docPartGallery w:val="Page Numbers (Bottom of Page)"/>
        <w:docPartUnique/>
      </w:docPartObj>
    </w:sdtPr>
    <w:sdtEndPr>
      <w:rPr>
        <w:noProof/>
      </w:rPr>
    </w:sdtEndPr>
    <w:sdtContent>
      <w:p w14:paraId="6968FB91" w14:textId="77777777" w:rsidR="00840125" w:rsidRDefault="00840125">
        <w:pPr>
          <w:pStyle w:val="Footer"/>
          <w:jc w:val="right"/>
        </w:pPr>
        <w:r>
          <w:fldChar w:fldCharType="begin"/>
        </w:r>
        <w:r>
          <w:instrText xml:space="preserve"> PAGE   \* MERGEFORMAT </w:instrText>
        </w:r>
        <w:r>
          <w:fldChar w:fldCharType="separate"/>
        </w:r>
        <w:r w:rsidR="007E0008">
          <w:rPr>
            <w:noProof/>
          </w:rPr>
          <w:t>1</w:t>
        </w:r>
        <w:r>
          <w:rPr>
            <w:noProof/>
          </w:rPr>
          <w:fldChar w:fldCharType="end"/>
        </w:r>
      </w:p>
    </w:sdtContent>
  </w:sdt>
  <w:p w14:paraId="7B87EBF9" w14:textId="77777777" w:rsidR="006F7AC1" w:rsidRDefault="006F7AC1">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D9287" w14:textId="77777777" w:rsidR="004641A1" w:rsidRDefault="004641A1">
      <w:r>
        <w:separator/>
      </w:r>
    </w:p>
  </w:footnote>
  <w:footnote w:type="continuationSeparator" w:id="0">
    <w:p w14:paraId="15A9908C" w14:textId="77777777" w:rsidR="004641A1" w:rsidRDefault="00464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289A8" w14:textId="77777777" w:rsidR="006F7AC1" w:rsidRDefault="006F7AC1">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B7CC8"/>
    <w:multiLevelType w:val="multilevel"/>
    <w:tmpl w:val="C0BA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F7CB5"/>
    <w:multiLevelType w:val="hybridMultilevel"/>
    <w:tmpl w:val="4ACA8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737F94"/>
    <w:multiLevelType w:val="multilevel"/>
    <w:tmpl w:val="4E2C4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A9783D"/>
    <w:multiLevelType w:val="multilevel"/>
    <w:tmpl w:val="267A9C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237A87"/>
    <w:multiLevelType w:val="multilevel"/>
    <w:tmpl w:val="E1F29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A6251D"/>
    <w:multiLevelType w:val="multilevel"/>
    <w:tmpl w:val="0E7E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A0236F"/>
    <w:multiLevelType w:val="multilevel"/>
    <w:tmpl w:val="13589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D91345"/>
    <w:multiLevelType w:val="multilevel"/>
    <w:tmpl w:val="CB401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B70A4E"/>
    <w:multiLevelType w:val="multilevel"/>
    <w:tmpl w:val="EE16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E213CC"/>
    <w:multiLevelType w:val="multilevel"/>
    <w:tmpl w:val="677A3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345BE4"/>
    <w:multiLevelType w:val="multilevel"/>
    <w:tmpl w:val="E4D8D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3"/>
  </w:num>
  <w:num w:numId="4">
    <w:abstractNumId w:val="8"/>
  </w:num>
  <w:num w:numId="5">
    <w:abstractNumId w:val="4"/>
  </w:num>
  <w:num w:numId="6">
    <w:abstractNumId w:val="10"/>
  </w:num>
  <w:num w:numId="7">
    <w:abstractNumId w:val="2"/>
  </w:num>
  <w:num w:numId="8">
    <w:abstractNumId w:val="0"/>
  </w:num>
  <w:num w:numId="9">
    <w:abstractNumId w:val="5"/>
  </w:num>
  <w:num w:numId="10">
    <w:abstractNumId w:val="9"/>
  </w:num>
  <w:num w:numId="1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AC1"/>
    <w:rsid w:val="00007E9C"/>
    <w:rsid w:val="00010B31"/>
    <w:rsid w:val="00042723"/>
    <w:rsid w:val="0004697D"/>
    <w:rsid w:val="0007316D"/>
    <w:rsid w:val="000A2430"/>
    <w:rsid w:val="000A3B61"/>
    <w:rsid w:val="000C29CA"/>
    <w:rsid w:val="000D3687"/>
    <w:rsid w:val="000E0B77"/>
    <w:rsid w:val="0010268D"/>
    <w:rsid w:val="00104944"/>
    <w:rsid w:val="00106869"/>
    <w:rsid w:val="001125D0"/>
    <w:rsid w:val="00131659"/>
    <w:rsid w:val="00133086"/>
    <w:rsid w:val="00143107"/>
    <w:rsid w:val="001526B0"/>
    <w:rsid w:val="001553B1"/>
    <w:rsid w:val="0016275B"/>
    <w:rsid w:val="001B18E1"/>
    <w:rsid w:val="001E0D8B"/>
    <w:rsid w:val="001E0EE7"/>
    <w:rsid w:val="001E2347"/>
    <w:rsid w:val="001F01F1"/>
    <w:rsid w:val="002230D5"/>
    <w:rsid w:val="00223D2A"/>
    <w:rsid w:val="00295C10"/>
    <w:rsid w:val="002A1A2B"/>
    <w:rsid w:val="002A389B"/>
    <w:rsid w:val="002D3F53"/>
    <w:rsid w:val="0030353B"/>
    <w:rsid w:val="0031301D"/>
    <w:rsid w:val="00331408"/>
    <w:rsid w:val="00340D59"/>
    <w:rsid w:val="00353E39"/>
    <w:rsid w:val="00364886"/>
    <w:rsid w:val="00367D91"/>
    <w:rsid w:val="00374B9E"/>
    <w:rsid w:val="00377607"/>
    <w:rsid w:val="003822CA"/>
    <w:rsid w:val="0039324C"/>
    <w:rsid w:val="003B5468"/>
    <w:rsid w:val="003C030F"/>
    <w:rsid w:val="003C536D"/>
    <w:rsid w:val="003C554B"/>
    <w:rsid w:val="003D48E5"/>
    <w:rsid w:val="003E71E9"/>
    <w:rsid w:val="00415C08"/>
    <w:rsid w:val="00420191"/>
    <w:rsid w:val="00423D3A"/>
    <w:rsid w:val="00430F41"/>
    <w:rsid w:val="00437806"/>
    <w:rsid w:val="00440EB3"/>
    <w:rsid w:val="00444082"/>
    <w:rsid w:val="00455942"/>
    <w:rsid w:val="004641A1"/>
    <w:rsid w:val="004816CB"/>
    <w:rsid w:val="00490118"/>
    <w:rsid w:val="00496B7D"/>
    <w:rsid w:val="004A5B2C"/>
    <w:rsid w:val="004C2D9D"/>
    <w:rsid w:val="004C54BB"/>
    <w:rsid w:val="004C5AF9"/>
    <w:rsid w:val="004D27C8"/>
    <w:rsid w:val="004D50A6"/>
    <w:rsid w:val="004D7DEA"/>
    <w:rsid w:val="004F35FC"/>
    <w:rsid w:val="005037AE"/>
    <w:rsid w:val="00517377"/>
    <w:rsid w:val="005222E5"/>
    <w:rsid w:val="0052404B"/>
    <w:rsid w:val="00524EED"/>
    <w:rsid w:val="00531B0A"/>
    <w:rsid w:val="00555AFB"/>
    <w:rsid w:val="00561478"/>
    <w:rsid w:val="00562D47"/>
    <w:rsid w:val="0056323E"/>
    <w:rsid w:val="00593EED"/>
    <w:rsid w:val="0059711C"/>
    <w:rsid w:val="005C6B00"/>
    <w:rsid w:val="005D0DB5"/>
    <w:rsid w:val="005D7245"/>
    <w:rsid w:val="005E2A6D"/>
    <w:rsid w:val="005E3E39"/>
    <w:rsid w:val="005F0DC0"/>
    <w:rsid w:val="006005C5"/>
    <w:rsid w:val="00617B50"/>
    <w:rsid w:val="00630D0C"/>
    <w:rsid w:val="0063184B"/>
    <w:rsid w:val="006438B6"/>
    <w:rsid w:val="006449BD"/>
    <w:rsid w:val="006819C9"/>
    <w:rsid w:val="006F7AC1"/>
    <w:rsid w:val="00701D5F"/>
    <w:rsid w:val="00710612"/>
    <w:rsid w:val="00716117"/>
    <w:rsid w:val="007203B4"/>
    <w:rsid w:val="0072046B"/>
    <w:rsid w:val="00722183"/>
    <w:rsid w:val="007801B1"/>
    <w:rsid w:val="00797239"/>
    <w:rsid w:val="007B32B8"/>
    <w:rsid w:val="007C2F1B"/>
    <w:rsid w:val="007D6083"/>
    <w:rsid w:val="007E0008"/>
    <w:rsid w:val="007E15DA"/>
    <w:rsid w:val="007E2808"/>
    <w:rsid w:val="007F3543"/>
    <w:rsid w:val="007F7B95"/>
    <w:rsid w:val="0081172E"/>
    <w:rsid w:val="00840125"/>
    <w:rsid w:val="00853F8C"/>
    <w:rsid w:val="00890623"/>
    <w:rsid w:val="0089625A"/>
    <w:rsid w:val="008B2BC5"/>
    <w:rsid w:val="008C3C33"/>
    <w:rsid w:val="008D7747"/>
    <w:rsid w:val="008E637D"/>
    <w:rsid w:val="00903543"/>
    <w:rsid w:val="009413B8"/>
    <w:rsid w:val="00945BE7"/>
    <w:rsid w:val="00947667"/>
    <w:rsid w:val="00987454"/>
    <w:rsid w:val="009A21CF"/>
    <w:rsid w:val="009A3717"/>
    <w:rsid w:val="009B1DE9"/>
    <w:rsid w:val="009B5DED"/>
    <w:rsid w:val="009C328B"/>
    <w:rsid w:val="009E0491"/>
    <w:rsid w:val="00A31071"/>
    <w:rsid w:val="00A31863"/>
    <w:rsid w:val="00AB13BA"/>
    <w:rsid w:val="00AB19EF"/>
    <w:rsid w:val="00AF36CB"/>
    <w:rsid w:val="00B146F7"/>
    <w:rsid w:val="00B31BBD"/>
    <w:rsid w:val="00B60650"/>
    <w:rsid w:val="00B70483"/>
    <w:rsid w:val="00B83E4B"/>
    <w:rsid w:val="00B93DCC"/>
    <w:rsid w:val="00BB2901"/>
    <w:rsid w:val="00BB72CB"/>
    <w:rsid w:val="00BC578D"/>
    <w:rsid w:val="00BC745A"/>
    <w:rsid w:val="00BD26B9"/>
    <w:rsid w:val="00BE60AB"/>
    <w:rsid w:val="00C1206B"/>
    <w:rsid w:val="00C31B32"/>
    <w:rsid w:val="00C47494"/>
    <w:rsid w:val="00C66C01"/>
    <w:rsid w:val="00C70077"/>
    <w:rsid w:val="00C81D57"/>
    <w:rsid w:val="00C84777"/>
    <w:rsid w:val="00CA7520"/>
    <w:rsid w:val="00CB2F73"/>
    <w:rsid w:val="00CC7918"/>
    <w:rsid w:val="00CE647F"/>
    <w:rsid w:val="00CF672D"/>
    <w:rsid w:val="00D1402C"/>
    <w:rsid w:val="00D20021"/>
    <w:rsid w:val="00D40E22"/>
    <w:rsid w:val="00D4407D"/>
    <w:rsid w:val="00D60E30"/>
    <w:rsid w:val="00D764C2"/>
    <w:rsid w:val="00D80EB5"/>
    <w:rsid w:val="00D84941"/>
    <w:rsid w:val="00D8500F"/>
    <w:rsid w:val="00D96252"/>
    <w:rsid w:val="00E0477C"/>
    <w:rsid w:val="00E050BF"/>
    <w:rsid w:val="00E50501"/>
    <w:rsid w:val="00E560AE"/>
    <w:rsid w:val="00E8434C"/>
    <w:rsid w:val="00E87E6E"/>
    <w:rsid w:val="00E96025"/>
    <w:rsid w:val="00EC1F83"/>
    <w:rsid w:val="00EE7EA6"/>
    <w:rsid w:val="00EF4F31"/>
    <w:rsid w:val="00F377C2"/>
    <w:rsid w:val="00F45034"/>
    <w:rsid w:val="00F655CE"/>
    <w:rsid w:val="00F84F8E"/>
    <w:rsid w:val="00F93308"/>
    <w:rsid w:val="00FB712D"/>
    <w:rsid w:val="00FD49D3"/>
    <w:rsid w:val="00FE091D"/>
    <w:rsid w:val="00FF5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82882"/>
  <w15:docId w15:val="{200E39B3-F1C0-4B59-8FED-B6EC2AF4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00"/>
      <w:outlineLvl w:val="0"/>
    </w:pPr>
    <w:rPr>
      <w:rFonts w:ascii="Verdana" w:eastAsia="Verdana" w:hAnsi="Verdana"/>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pPr>
      <w:ind w:left="100"/>
    </w:pPr>
    <w:rPr>
      <w:rFonts w:ascii="Verdana" w:eastAsia="Verdana" w:hAnsi="Verdana"/>
    </w:rPr>
  </w:style>
  <w:style w:type="paragraph" w:styleId="ListParagraph">
    <w:name w:val="List Paragraph"/>
    <w:aliases w:val="En tête 1,Indent Paragraph,Lapis Bulleted List,List Paragraph (numbered (a))"/>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24F54"/>
    <w:rPr>
      <w:rFonts w:ascii="Tahoma" w:hAnsi="Tahoma" w:cs="Tahoma"/>
      <w:sz w:val="16"/>
      <w:szCs w:val="16"/>
    </w:rPr>
  </w:style>
  <w:style w:type="character" w:customStyle="1" w:styleId="BalloonTextChar">
    <w:name w:val="Balloon Text Char"/>
    <w:basedOn w:val="DefaultParagraphFont"/>
    <w:link w:val="BalloonText"/>
    <w:uiPriority w:val="99"/>
    <w:semiHidden/>
    <w:rsid w:val="00724F54"/>
    <w:rPr>
      <w:rFonts w:ascii="Tahoma" w:hAnsi="Tahoma" w:cs="Tahoma"/>
      <w:sz w:val="16"/>
      <w:szCs w:val="16"/>
    </w:rPr>
  </w:style>
  <w:style w:type="character" w:styleId="CommentReference">
    <w:name w:val="annotation reference"/>
    <w:basedOn w:val="DefaultParagraphFont"/>
    <w:uiPriority w:val="99"/>
    <w:semiHidden/>
    <w:unhideWhenUsed/>
    <w:rsid w:val="00812D0A"/>
    <w:rPr>
      <w:sz w:val="16"/>
      <w:szCs w:val="16"/>
    </w:rPr>
  </w:style>
  <w:style w:type="paragraph" w:styleId="CommentText">
    <w:name w:val="annotation text"/>
    <w:basedOn w:val="Normal"/>
    <w:link w:val="CommentTextChar"/>
    <w:uiPriority w:val="99"/>
    <w:semiHidden/>
    <w:unhideWhenUsed/>
    <w:rsid w:val="00812D0A"/>
    <w:rPr>
      <w:sz w:val="20"/>
      <w:szCs w:val="20"/>
    </w:rPr>
  </w:style>
  <w:style w:type="character" w:customStyle="1" w:styleId="CommentTextChar">
    <w:name w:val="Comment Text Char"/>
    <w:basedOn w:val="DefaultParagraphFont"/>
    <w:link w:val="CommentText"/>
    <w:uiPriority w:val="99"/>
    <w:semiHidden/>
    <w:rsid w:val="00812D0A"/>
    <w:rPr>
      <w:sz w:val="20"/>
      <w:szCs w:val="20"/>
    </w:rPr>
  </w:style>
  <w:style w:type="paragraph" w:styleId="CommentSubject">
    <w:name w:val="annotation subject"/>
    <w:basedOn w:val="CommentText"/>
    <w:next w:val="CommentText"/>
    <w:link w:val="CommentSubjectChar"/>
    <w:uiPriority w:val="99"/>
    <w:semiHidden/>
    <w:unhideWhenUsed/>
    <w:rsid w:val="00812D0A"/>
    <w:rPr>
      <w:b/>
      <w:bCs/>
    </w:rPr>
  </w:style>
  <w:style w:type="character" w:customStyle="1" w:styleId="CommentSubjectChar">
    <w:name w:val="Comment Subject Char"/>
    <w:basedOn w:val="CommentTextChar"/>
    <w:link w:val="CommentSubject"/>
    <w:uiPriority w:val="99"/>
    <w:semiHidden/>
    <w:rsid w:val="00812D0A"/>
    <w:rPr>
      <w:b/>
      <w:bCs/>
      <w:sz w:val="20"/>
      <w:szCs w:val="20"/>
    </w:rPr>
  </w:style>
  <w:style w:type="character" w:customStyle="1" w:styleId="BodyTextChar">
    <w:name w:val="Body Text Char"/>
    <w:basedOn w:val="DefaultParagraphFont"/>
    <w:link w:val="BodyText"/>
    <w:uiPriority w:val="1"/>
    <w:rsid w:val="002D2EAF"/>
    <w:rPr>
      <w:rFonts w:ascii="Verdana" w:eastAsia="Verdana" w:hAnsi="Verdana"/>
    </w:rPr>
  </w:style>
  <w:style w:type="character" w:styleId="Strong">
    <w:name w:val="Strong"/>
    <w:basedOn w:val="DefaultParagraphFont"/>
    <w:uiPriority w:val="22"/>
    <w:qFormat/>
    <w:rsid w:val="00021321"/>
    <w:rPr>
      <w:b/>
      <w:bCs/>
    </w:rPr>
  </w:style>
  <w:style w:type="table" w:styleId="TableGrid">
    <w:name w:val="Table Grid"/>
    <w:basedOn w:val="TableNormal"/>
    <w:uiPriority w:val="39"/>
    <w:rsid w:val="00DE30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E1655"/>
  </w:style>
  <w:style w:type="paragraph" w:customStyle="1" w:styleId="Default">
    <w:name w:val="Default"/>
    <w:rsid w:val="00AD4CF8"/>
    <w:pPr>
      <w:widowControl/>
      <w:autoSpaceDE w:val="0"/>
      <w:autoSpaceDN w:val="0"/>
      <w:adjustRightInd w:val="0"/>
    </w:pPr>
    <w:rPr>
      <w:rFonts w:ascii="Garamond" w:hAnsi="Garamond" w:cs="Garamond"/>
      <w:color w:val="000000"/>
      <w:sz w:val="24"/>
      <w:szCs w:val="24"/>
    </w:rPr>
  </w:style>
  <w:style w:type="paragraph" w:customStyle="1" w:styleId="a">
    <w:name w:val="Основной текст"/>
    <w:rsid w:val="00AD4CF8"/>
    <w:pPr>
      <w:widowControl/>
    </w:pPr>
    <w:rPr>
      <w:rFonts w:ascii="Helvetica Neue" w:eastAsia="Arial Unicode MS" w:hAnsi="Helvetica Neue" w:cs="Arial Unicode MS"/>
      <w:color w:val="000000"/>
      <w:lang w:val="ru-RU"/>
      <w14:textOutline w14:w="0" w14:cap="flat" w14:cmpd="sng" w14:algn="ctr">
        <w14:noFill/>
        <w14:prstDash w14:val="solid"/>
        <w14:bevel/>
      </w14:textOutline>
    </w:rPr>
  </w:style>
  <w:style w:type="numbering" w:customStyle="1" w:styleId="a0">
    <w:name w:val="С числами"/>
    <w:rsid w:val="00AD4CF8"/>
  </w:style>
  <w:style w:type="numbering" w:customStyle="1" w:styleId="a1">
    <w:name w:val="Тире"/>
    <w:rsid w:val="00AD4CF8"/>
  </w:style>
  <w:style w:type="numbering" w:customStyle="1" w:styleId="a2">
    <w:name w:val="Пункт"/>
    <w:rsid w:val="00AD4CF8"/>
  </w:style>
  <w:style w:type="character" w:customStyle="1" w:styleId="ListParagraphChar">
    <w:name w:val="List Paragraph Char"/>
    <w:aliases w:val="En tête 1 Char,Indent Paragraph Char,Lapis Bulleted List Char,List Paragraph (numbered (a)) Char"/>
    <w:basedOn w:val="DefaultParagraphFont"/>
    <w:link w:val="ListParagraph"/>
    <w:uiPriority w:val="34"/>
    <w:rsid w:val="001701F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4A5B2C"/>
    <w:pPr>
      <w:widowControl/>
      <w:spacing w:before="100" w:beforeAutospacing="1" w:after="100" w:afterAutospacing="1"/>
    </w:pPr>
    <w:rPr>
      <w:rFonts w:ascii="Times New Roman" w:eastAsia="Times New Roman" w:hAnsi="Times New Roman" w:cs="Times New Roman"/>
      <w:sz w:val="24"/>
      <w:szCs w:val="24"/>
      <w:lang w:val="en-US" w:eastAsia="en-GB"/>
    </w:rPr>
  </w:style>
  <w:style w:type="character" w:customStyle="1" w:styleId="apple-converted-space">
    <w:name w:val="apple-converted-space"/>
    <w:basedOn w:val="DefaultParagraphFont"/>
    <w:rsid w:val="004A5B2C"/>
  </w:style>
  <w:style w:type="paragraph" w:customStyle="1" w:styleId="m4428327125110387782msolistparagraph">
    <w:name w:val="m_4428327125110387782msolistparagraph"/>
    <w:basedOn w:val="Normal"/>
    <w:rsid w:val="00987454"/>
    <w:pPr>
      <w:widowControl/>
      <w:spacing w:before="100" w:beforeAutospacing="1" w:after="100" w:afterAutospacing="1"/>
    </w:pPr>
    <w:rPr>
      <w:rFonts w:ascii="Times New Roman" w:eastAsia="Times New Roman" w:hAnsi="Times New Roman" w:cs="Times New Roman"/>
      <w:sz w:val="24"/>
      <w:szCs w:val="24"/>
      <w:lang w:val="" w:eastAsia="en-GB"/>
    </w:rPr>
  </w:style>
  <w:style w:type="character" w:customStyle="1" w:styleId="il">
    <w:name w:val="il"/>
    <w:basedOn w:val="DefaultParagraphFont"/>
    <w:rsid w:val="00987454"/>
  </w:style>
  <w:style w:type="paragraph" w:styleId="Header">
    <w:name w:val="header"/>
    <w:basedOn w:val="Normal"/>
    <w:link w:val="HeaderChar"/>
    <w:uiPriority w:val="99"/>
    <w:unhideWhenUsed/>
    <w:rsid w:val="00840125"/>
    <w:pPr>
      <w:tabs>
        <w:tab w:val="center" w:pos="4819"/>
        <w:tab w:val="right" w:pos="9638"/>
      </w:tabs>
    </w:pPr>
  </w:style>
  <w:style w:type="character" w:customStyle="1" w:styleId="HeaderChar">
    <w:name w:val="Header Char"/>
    <w:basedOn w:val="DefaultParagraphFont"/>
    <w:link w:val="Header"/>
    <w:uiPriority w:val="99"/>
    <w:rsid w:val="00840125"/>
  </w:style>
  <w:style w:type="paragraph" w:styleId="Footer">
    <w:name w:val="footer"/>
    <w:basedOn w:val="Normal"/>
    <w:link w:val="FooterChar"/>
    <w:uiPriority w:val="99"/>
    <w:unhideWhenUsed/>
    <w:rsid w:val="00840125"/>
    <w:pPr>
      <w:tabs>
        <w:tab w:val="center" w:pos="4819"/>
        <w:tab w:val="right" w:pos="9638"/>
      </w:tabs>
    </w:pPr>
  </w:style>
  <w:style w:type="character" w:customStyle="1" w:styleId="FooterChar">
    <w:name w:val="Footer Char"/>
    <w:basedOn w:val="DefaultParagraphFont"/>
    <w:link w:val="Footer"/>
    <w:uiPriority w:val="99"/>
    <w:rsid w:val="00840125"/>
  </w:style>
  <w:style w:type="character" w:styleId="Hyperlink">
    <w:name w:val="Hyperlink"/>
    <w:basedOn w:val="DefaultParagraphFont"/>
    <w:uiPriority w:val="99"/>
    <w:unhideWhenUsed/>
    <w:rsid w:val="000A3B61"/>
    <w:rPr>
      <w:color w:val="0000FF" w:themeColor="hyperlink"/>
      <w:u w:val="single"/>
    </w:rPr>
  </w:style>
  <w:style w:type="character" w:customStyle="1" w:styleId="Ulstomtale1">
    <w:name w:val="Uløst omtale1"/>
    <w:basedOn w:val="DefaultParagraphFont"/>
    <w:uiPriority w:val="99"/>
    <w:semiHidden/>
    <w:unhideWhenUsed/>
    <w:rsid w:val="000A3B61"/>
    <w:rPr>
      <w:color w:val="605E5C"/>
      <w:shd w:val="clear" w:color="auto" w:fill="E1DFDD"/>
    </w:rPr>
  </w:style>
  <w:style w:type="paragraph" w:styleId="FootnoteText">
    <w:name w:val="footnote text"/>
    <w:basedOn w:val="Normal"/>
    <w:link w:val="FootnoteTextChar"/>
    <w:uiPriority w:val="99"/>
    <w:semiHidden/>
    <w:unhideWhenUsed/>
    <w:rsid w:val="00531B0A"/>
    <w:rPr>
      <w:sz w:val="20"/>
      <w:szCs w:val="20"/>
    </w:rPr>
  </w:style>
  <w:style w:type="character" w:customStyle="1" w:styleId="FootnoteTextChar">
    <w:name w:val="Footnote Text Char"/>
    <w:basedOn w:val="DefaultParagraphFont"/>
    <w:link w:val="FootnoteText"/>
    <w:uiPriority w:val="99"/>
    <w:semiHidden/>
    <w:rsid w:val="00531B0A"/>
    <w:rPr>
      <w:sz w:val="20"/>
      <w:szCs w:val="20"/>
    </w:rPr>
  </w:style>
  <w:style w:type="character" w:styleId="FootnoteReference">
    <w:name w:val="footnote reference"/>
    <w:basedOn w:val="DefaultParagraphFont"/>
    <w:uiPriority w:val="99"/>
    <w:semiHidden/>
    <w:unhideWhenUsed/>
    <w:rsid w:val="00531B0A"/>
    <w:rPr>
      <w:vertAlign w:val="superscript"/>
    </w:rPr>
  </w:style>
  <w:style w:type="character" w:styleId="UnresolvedMention">
    <w:name w:val="Unresolved Mention"/>
    <w:basedOn w:val="DefaultParagraphFont"/>
    <w:uiPriority w:val="99"/>
    <w:semiHidden/>
    <w:unhideWhenUsed/>
    <w:rsid w:val="007F7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00975">
      <w:bodyDiv w:val="1"/>
      <w:marLeft w:val="0"/>
      <w:marRight w:val="0"/>
      <w:marTop w:val="0"/>
      <w:marBottom w:val="0"/>
      <w:divBdr>
        <w:top w:val="none" w:sz="0" w:space="0" w:color="auto"/>
        <w:left w:val="none" w:sz="0" w:space="0" w:color="auto"/>
        <w:bottom w:val="none" w:sz="0" w:space="0" w:color="auto"/>
        <w:right w:val="none" w:sz="0" w:space="0" w:color="auto"/>
      </w:divBdr>
    </w:div>
    <w:div w:id="229921352">
      <w:bodyDiv w:val="1"/>
      <w:marLeft w:val="0"/>
      <w:marRight w:val="0"/>
      <w:marTop w:val="0"/>
      <w:marBottom w:val="0"/>
      <w:divBdr>
        <w:top w:val="none" w:sz="0" w:space="0" w:color="auto"/>
        <w:left w:val="none" w:sz="0" w:space="0" w:color="auto"/>
        <w:bottom w:val="none" w:sz="0" w:space="0" w:color="auto"/>
        <w:right w:val="none" w:sz="0" w:space="0" w:color="auto"/>
      </w:divBdr>
    </w:div>
    <w:div w:id="682364687">
      <w:bodyDiv w:val="1"/>
      <w:marLeft w:val="0"/>
      <w:marRight w:val="0"/>
      <w:marTop w:val="0"/>
      <w:marBottom w:val="0"/>
      <w:divBdr>
        <w:top w:val="none" w:sz="0" w:space="0" w:color="auto"/>
        <w:left w:val="none" w:sz="0" w:space="0" w:color="auto"/>
        <w:bottom w:val="none" w:sz="0" w:space="0" w:color="auto"/>
        <w:right w:val="none" w:sz="0" w:space="0" w:color="auto"/>
      </w:divBdr>
    </w:div>
    <w:div w:id="750154341">
      <w:bodyDiv w:val="1"/>
      <w:marLeft w:val="0"/>
      <w:marRight w:val="0"/>
      <w:marTop w:val="0"/>
      <w:marBottom w:val="0"/>
      <w:divBdr>
        <w:top w:val="none" w:sz="0" w:space="0" w:color="auto"/>
        <w:left w:val="none" w:sz="0" w:space="0" w:color="auto"/>
        <w:bottom w:val="none" w:sz="0" w:space="0" w:color="auto"/>
        <w:right w:val="none" w:sz="0" w:space="0" w:color="auto"/>
      </w:divBdr>
    </w:div>
    <w:div w:id="832721546">
      <w:bodyDiv w:val="1"/>
      <w:marLeft w:val="0"/>
      <w:marRight w:val="0"/>
      <w:marTop w:val="0"/>
      <w:marBottom w:val="0"/>
      <w:divBdr>
        <w:top w:val="none" w:sz="0" w:space="0" w:color="auto"/>
        <w:left w:val="none" w:sz="0" w:space="0" w:color="auto"/>
        <w:bottom w:val="none" w:sz="0" w:space="0" w:color="auto"/>
        <w:right w:val="none" w:sz="0" w:space="0" w:color="auto"/>
      </w:divBdr>
    </w:div>
    <w:div w:id="1345672053">
      <w:bodyDiv w:val="1"/>
      <w:marLeft w:val="0"/>
      <w:marRight w:val="0"/>
      <w:marTop w:val="0"/>
      <w:marBottom w:val="0"/>
      <w:divBdr>
        <w:top w:val="none" w:sz="0" w:space="0" w:color="auto"/>
        <w:left w:val="none" w:sz="0" w:space="0" w:color="auto"/>
        <w:bottom w:val="none" w:sz="0" w:space="0" w:color="auto"/>
        <w:right w:val="none" w:sz="0" w:space="0" w:color="auto"/>
      </w:divBdr>
    </w:div>
    <w:div w:id="1392146130">
      <w:bodyDiv w:val="1"/>
      <w:marLeft w:val="0"/>
      <w:marRight w:val="0"/>
      <w:marTop w:val="0"/>
      <w:marBottom w:val="0"/>
      <w:divBdr>
        <w:top w:val="none" w:sz="0" w:space="0" w:color="auto"/>
        <w:left w:val="none" w:sz="0" w:space="0" w:color="auto"/>
        <w:bottom w:val="none" w:sz="0" w:space="0" w:color="auto"/>
        <w:right w:val="none" w:sz="0" w:space="0" w:color="auto"/>
      </w:divBdr>
    </w:div>
    <w:div w:id="1482044468">
      <w:bodyDiv w:val="1"/>
      <w:marLeft w:val="0"/>
      <w:marRight w:val="0"/>
      <w:marTop w:val="0"/>
      <w:marBottom w:val="0"/>
      <w:divBdr>
        <w:top w:val="none" w:sz="0" w:space="0" w:color="auto"/>
        <w:left w:val="none" w:sz="0" w:space="0" w:color="auto"/>
        <w:bottom w:val="none" w:sz="0" w:space="0" w:color="auto"/>
        <w:right w:val="none" w:sz="0" w:space="0" w:color="auto"/>
      </w:divBdr>
    </w:div>
    <w:div w:id="1538809110">
      <w:bodyDiv w:val="1"/>
      <w:marLeft w:val="0"/>
      <w:marRight w:val="0"/>
      <w:marTop w:val="0"/>
      <w:marBottom w:val="0"/>
      <w:divBdr>
        <w:top w:val="none" w:sz="0" w:space="0" w:color="auto"/>
        <w:left w:val="none" w:sz="0" w:space="0" w:color="auto"/>
        <w:bottom w:val="none" w:sz="0" w:space="0" w:color="auto"/>
        <w:right w:val="none" w:sz="0" w:space="0" w:color="auto"/>
      </w:divBdr>
    </w:div>
    <w:div w:id="1733310672">
      <w:bodyDiv w:val="1"/>
      <w:marLeft w:val="0"/>
      <w:marRight w:val="0"/>
      <w:marTop w:val="0"/>
      <w:marBottom w:val="0"/>
      <w:divBdr>
        <w:top w:val="none" w:sz="0" w:space="0" w:color="auto"/>
        <w:left w:val="none" w:sz="0" w:space="0" w:color="auto"/>
        <w:bottom w:val="none" w:sz="0" w:space="0" w:color="auto"/>
        <w:right w:val="none" w:sz="0" w:space="0" w:color="auto"/>
      </w:divBdr>
    </w:div>
    <w:div w:id="1944461442">
      <w:bodyDiv w:val="1"/>
      <w:marLeft w:val="0"/>
      <w:marRight w:val="0"/>
      <w:marTop w:val="0"/>
      <w:marBottom w:val="0"/>
      <w:divBdr>
        <w:top w:val="none" w:sz="0" w:space="0" w:color="auto"/>
        <w:left w:val="none" w:sz="0" w:space="0" w:color="auto"/>
        <w:bottom w:val="none" w:sz="0" w:space="0" w:color="auto"/>
        <w:right w:val="none" w:sz="0" w:space="0" w:color="auto"/>
      </w:divBdr>
    </w:div>
    <w:div w:id="1949657072">
      <w:bodyDiv w:val="1"/>
      <w:marLeft w:val="0"/>
      <w:marRight w:val="0"/>
      <w:marTop w:val="0"/>
      <w:marBottom w:val="0"/>
      <w:divBdr>
        <w:top w:val="none" w:sz="0" w:space="0" w:color="auto"/>
        <w:left w:val="none" w:sz="0" w:space="0" w:color="auto"/>
        <w:bottom w:val="none" w:sz="0" w:space="0" w:color="auto"/>
        <w:right w:val="none" w:sz="0" w:space="0" w:color="auto"/>
      </w:divBdr>
    </w:div>
    <w:div w:id="2030987526">
      <w:bodyDiv w:val="1"/>
      <w:marLeft w:val="0"/>
      <w:marRight w:val="0"/>
      <w:marTop w:val="0"/>
      <w:marBottom w:val="0"/>
      <w:divBdr>
        <w:top w:val="none" w:sz="0" w:space="0" w:color="auto"/>
        <w:left w:val="none" w:sz="0" w:space="0" w:color="auto"/>
        <w:bottom w:val="none" w:sz="0" w:space="0" w:color="auto"/>
        <w:right w:val="none" w:sz="0" w:space="0" w:color="auto"/>
      </w:divBdr>
    </w:div>
    <w:div w:id="2089113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lemir@um.d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EUACI@um.d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kP7kSEBSQt/zuomwKS4iHhJrcA==">AMUW2mXujP0UWzUQKm/A8u4N6JWcvcFc4opijKxydAnBU3RoM5tV1YpJLHXeM1dvn3uLGPK4C/d7D9Pv220eIVqsEUHeiTaIHg/Ordc517buadsv5VooFas=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BDB0832-C494-4FED-9EA7-CA01B4541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2487</Words>
  <Characters>14179</Characters>
  <Application>Microsoft Office Word</Application>
  <DocSecurity>0</DocSecurity>
  <Lines>118</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Serhii Kononenko</dc:creator>
  <cp:lastModifiedBy>Oleksandra Miroshnyk</cp:lastModifiedBy>
  <cp:revision>6</cp:revision>
  <dcterms:created xsi:type="dcterms:W3CDTF">2026-08-03T09:16:00Z</dcterms:created>
  <dcterms:modified xsi:type="dcterms:W3CDTF">2026-10-05T11:11:00Z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pTrackRevision">
    <vt:lpwstr>true</vt:lpwstr>
  </property>
</Properties>
</file>