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8275" w14:textId="5B2E64E2" w:rsidR="00437CE5" w:rsidRPr="00F403E9" w:rsidRDefault="00437CE5" w:rsidP="000F2A16">
      <w:pPr>
        <w:spacing w:before="240" w:after="240" w:line="240" w:lineRule="auto"/>
        <w:jc w:val="center"/>
        <w:rPr>
          <w:rFonts w:ascii="Verdana" w:hAnsi="Verdana"/>
          <w:b/>
          <w:bCs/>
          <w:sz w:val="20"/>
          <w:szCs w:val="20"/>
        </w:rPr>
      </w:pPr>
      <w:r w:rsidRPr="00F403E9">
        <w:rPr>
          <w:rFonts w:ascii="Verdana" w:eastAsia="SimSun" w:hAnsi="Verdana" w:cs="Times New Roman"/>
          <w:b/>
          <w:bCs/>
          <w:sz w:val="24"/>
          <w:szCs w:val="24"/>
          <w:lang w:eastAsia="da-DK"/>
        </w:rPr>
        <w:t xml:space="preserve">Tender for </w:t>
      </w:r>
      <w:r w:rsidR="00F403E9">
        <w:rPr>
          <w:rFonts w:ascii="Verdana" w:eastAsia="SimSun" w:hAnsi="Verdana" w:cs="Times New Roman"/>
          <w:b/>
          <w:bCs/>
          <w:sz w:val="24"/>
          <w:szCs w:val="24"/>
          <w:lang w:eastAsia="da-DK"/>
        </w:rPr>
        <w:br/>
      </w:r>
      <w:r w:rsidR="00F403E9" w:rsidRPr="00F403E9">
        <w:rPr>
          <w:rFonts w:ascii="Verdana" w:eastAsia="SimSun" w:hAnsi="Verdana" w:cs="Times New Roman"/>
          <w:b/>
          <w:bCs/>
          <w:sz w:val="24"/>
          <w:szCs w:val="24"/>
          <w:lang w:eastAsia="da-DK"/>
        </w:rPr>
        <w:t xml:space="preserve">Supply of End-User </w:t>
      </w:r>
      <w:r w:rsidR="001D1EE0">
        <w:rPr>
          <w:rFonts w:ascii="Verdana" w:eastAsia="SimSun" w:hAnsi="Verdana" w:cs="Times New Roman"/>
          <w:b/>
          <w:bCs/>
          <w:sz w:val="24"/>
          <w:szCs w:val="24"/>
          <w:lang w:eastAsia="da-DK"/>
        </w:rPr>
        <w:t>Hardware</w:t>
      </w:r>
      <w:r w:rsidR="00F403E9" w:rsidRPr="00F403E9">
        <w:rPr>
          <w:rFonts w:ascii="Verdana" w:eastAsia="SimSun" w:hAnsi="Verdana" w:cs="Times New Roman"/>
          <w:b/>
          <w:bCs/>
          <w:sz w:val="24"/>
          <w:szCs w:val="24"/>
          <w:lang w:eastAsia="da-DK"/>
        </w:rPr>
        <w:t xml:space="preserve"> for SAPO</w:t>
      </w:r>
    </w:p>
    <w:p w14:paraId="32AFDB83" w14:textId="77777777" w:rsidR="00DC49AE" w:rsidRPr="00DC49AE" w:rsidRDefault="00DC49AE" w:rsidP="00DC49AE">
      <w:pPr>
        <w:spacing w:before="120" w:after="120" w:line="240" w:lineRule="auto"/>
        <w:jc w:val="both"/>
        <w:rPr>
          <w:rFonts w:ascii="Verdana" w:hAnsi="Verdana"/>
          <w:sz w:val="20"/>
          <w:szCs w:val="20"/>
        </w:rPr>
      </w:pPr>
      <w:r w:rsidRPr="00DC49AE">
        <w:rPr>
          <w:rFonts w:ascii="Verdana" w:hAnsi="Verdana"/>
          <w:sz w:val="20"/>
          <w:szCs w:val="20"/>
        </w:rPr>
        <w:t>The EU Anti-Corruption Initiative in Ukraine (EUACI) is the European Union’s technical support program in the area of anti-corruption in Ukraine, financed by the European Union, the United Kingdom International Development, and co-financed and implemented by the Ministry of Foreign Affairs of Denmark. The overall objective of the EUACI is to achieve significant progress in preventing and countering corruption, ensuring the coherence and systemic anti-corruption activities of state and local self-government bodies, and to empower civil society and citizens to contribute to the combatting of corruption, as well as the proper process of Ukraine’s post-war recovery. The program runs till April 2027.</w:t>
      </w:r>
    </w:p>
    <w:p w14:paraId="018360BF" w14:textId="416B4839" w:rsidR="008F0E51" w:rsidRPr="008F0E51" w:rsidRDefault="008F0E51" w:rsidP="008F0E51">
      <w:pPr>
        <w:spacing w:before="120" w:after="120" w:line="240" w:lineRule="auto"/>
        <w:jc w:val="both"/>
        <w:rPr>
          <w:rFonts w:ascii="Verdana" w:hAnsi="Verdana"/>
          <w:iCs/>
          <w:sz w:val="20"/>
          <w:szCs w:val="20"/>
        </w:rPr>
      </w:pPr>
      <w:r w:rsidRPr="008F0E51">
        <w:rPr>
          <w:rFonts w:ascii="Verdana" w:hAnsi="Verdana"/>
          <w:iCs/>
          <w:sz w:val="20"/>
          <w:szCs w:val="20"/>
        </w:rPr>
        <w:t xml:space="preserve">With </w:t>
      </w:r>
      <w:r w:rsidR="004F0301">
        <w:rPr>
          <w:rFonts w:ascii="Verdana" w:hAnsi="Verdana"/>
          <w:iCs/>
          <w:sz w:val="20"/>
          <w:szCs w:val="20"/>
        </w:rPr>
        <w:t xml:space="preserve">the </w:t>
      </w:r>
      <w:r w:rsidRPr="008F0E51">
        <w:rPr>
          <w:rFonts w:ascii="Verdana" w:hAnsi="Verdana"/>
          <w:iCs/>
          <w:sz w:val="20"/>
          <w:szCs w:val="20"/>
        </w:rPr>
        <w:t>EUACI support</w:t>
      </w:r>
      <w:r w:rsidR="004F0301">
        <w:rPr>
          <w:rFonts w:ascii="Verdana" w:hAnsi="Verdana"/>
          <w:iCs/>
          <w:sz w:val="20"/>
          <w:szCs w:val="20"/>
        </w:rPr>
        <w:t xml:space="preserve"> </w:t>
      </w:r>
      <w:r w:rsidRPr="008F0E51">
        <w:rPr>
          <w:rFonts w:ascii="Verdana" w:hAnsi="Verdana"/>
          <w:iCs/>
          <w:sz w:val="20"/>
          <w:szCs w:val="20"/>
        </w:rPr>
        <w:t xml:space="preserve"> SAPO is </w:t>
      </w:r>
      <w:r w:rsidR="00E05DE7">
        <w:rPr>
          <w:rFonts w:ascii="Verdana" w:hAnsi="Verdana"/>
          <w:iCs/>
          <w:sz w:val="20"/>
          <w:szCs w:val="20"/>
        </w:rPr>
        <w:t>deploying</w:t>
      </w:r>
      <w:r w:rsidRPr="008F0E51">
        <w:rPr>
          <w:rFonts w:ascii="Verdana" w:hAnsi="Verdana"/>
          <w:iCs/>
          <w:sz w:val="20"/>
          <w:szCs w:val="20"/>
        </w:rPr>
        <w:t xml:space="preserve"> an independent IT infrastructure. To complete the transition to this new environment, SAPO requires desktop computers and laptops to replace outdated equipment and adequately equip its staff.</w:t>
      </w:r>
    </w:p>
    <w:p w14:paraId="2A706229" w14:textId="20418FA8" w:rsidR="008F0E51" w:rsidRDefault="008F0E51" w:rsidP="008F0E51">
      <w:pPr>
        <w:spacing w:before="120" w:after="120" w:line="240" w:lineRule="auto"/>
        <w:jc w:val="both"/>
        <w:rPr>
          <w:rFonts w:ascii="Verdana" w:hAnsi="Verdana"/>
          <w:iCs/>
          <w:sz w:val="20"/>
          <w:szCs w:val="20"/>
        </w:rPr>
      </w:pPr>
      <w:r w:rsidRPr="008F0E51">
        <w:rPr>
          <w:rFonts w:ascii="Verdana" w:hAnsi="Verdana"/>
          <w:iCs/>
          <w:sz w:val="20"/>
          <w:szCs w:val="20"/>
        </w:rPr>
        <w:t xml:space="preserve">The new hardware will help standardise SAPO’s </w:t>
      </w:r>
      <w:r w:rsidR="004F0301">
        <w:rPr>
          <w:rFonts w:ascii="Verdana" w:hAnsi="Verdana"/>
          <w:iCs/>
          <w:sz w:val="20"/>
          <w:szCs w:val="20"/>
        </w:rPr>
        <w:t>end-user</w:t>
      </w:r>
      <w:r w:rsidRPr="008F0E51">
        <w:rPr>
          <w:rFonts w:ascii="Verdana" w:hAnsi="Verdana"/>
          <w:iCs/>
          <w:sz w:val="20"/>
          <w:szCs w:val="20"/>
        </w:rPr>
        <w:t xml:space="preserve"> environment, simplify maintenance and technical support, and improve hardware lifecycle and cost management.</w:t>
      </w:r>
    </w:p>
    <w:p w14:paraId="321FBA92" w14:textId="3767F6B5" w:rsidR="00D92E92" w:rsidRDefault="00D92E92" w:rsidP="008F0E51">
      <w:pPr>
        <w:spacing w:before="120" w:after="120" w:line="240" w:lineRule="auto"/>
        <w:jc w:val="both"/>
        <w:rPr>
          <w:rFonts w:ascii="Verdana" w:hAnsi="Verdana"/>
          <w:sz w:val="20"/>
          <w:szCs w:val="20"/>
        </w:rPr>
      </w:pPr>
      <w:r w:rsidRPr="00D92E92">
        <w:rPr>
          <w:rFonts w:ascii="Verdana" w:hAnsi="Verdana"/>
          <w:sz w:val="20"/>
          <w:szCs w:val="20"/>
        </w:rPr>
        <w:t>Interested suppliers can request the</w:t>
      </w:r>
      <w:r>
        <w:rPr>
          <w:rFonts w:ascii="Verdana" w:hAnsi="Verdana"/>
          <w:sz w:val="20"/>
          <w:szCs w:val="20"/>
        </w:rPr>
        <w:t xml:space="preserve"> </w:t>
      </w:r>
      <w:r w:rsidRPr="00D92E92">
        <w:rPr>
          <w:rFonts w:ascii="Verdana" w:hAnsi="Verdana"/>
          <w:sz w:val="20"/>
          <w:szCs w:val="20"/>
        </w:rPr>
        <w:t>documents for participation by e</w:t>
      </w:r>
      <w:r w:rsidR="000F2A16">
        <w:rPr>
          <w:rFonts w:ascii="Verdana" w:hAnsi="Verdana"/>
          <w:sz w:val="20"/>
          <w:szCs w:val="20"/>
        </w:rPr>
        <w:t>-</w:t>
      </w:r>
      <w:r w:rsidRPr="00D92E92">
        <w:rPr>
          <w:rFonts w:ascii="Verdana" w:hAnsi="Verdana"/>
          <w:sz w:val="20"/>
          <w:szCs w:val="20"/>
        </w:rPr>
        <w:t xml:space="preserve">mail to </w:t>
      </w:r>
      <w:r>
        <w:rPr>
          <w:rFonts w:ascii="Verdana" w:hAnsi="Verdana"/>
          <w:sz w:val="20"/>
          <w:szCs w:val="20"/>
        </w:rPr>
        <w:t xml:space="preserve">the contact person stated below: </w:t>
      </w:r>
    </w:p>
    <w:p w14:paraId="06453941" w14:textId="007FF02F" w:rsidR="00D92E92" w:rsidRPr="00D92E92" w:rsidRDefault="00D92E92" w:rsidP="00265159">
      <w:pPr>
        <w:spacing w:before="120" w:after="120" w:line="240" w:lineRule="auto"/>
        <w:jc w:val="both"/>
        <w:rPr>
          <w:rFonts w:ascii="Verdana" w:hAnsi="Verdana"/>
          <w:sz w:val="20"/>
          <w:szCs w:val="20"/>
        </w:rPr>
      </w:pPr>
      <w:r w:rsidRPr="00D92E92">
        <w:rPr>
          <w:rFonts w:ascii="Verdana" w:hAnsi="Verdana"/>
          <w:sz w:val="20"/>
          <w:szCs w:val="20"/>
        </w:rPr>
        <w:t>Name of</w:t>
      </w:r>
      <w:r>
        <w:rPr>
          <w:rFonts w:ascii="Verdana" w:hAnsi="Verdana"/>
          <w:sz w:val="20"/>
          <w:szCs w:val="20"/>
        </w:rPr>
        <w:t xml:space="preserve"> Programme Officer: </w:t>
      </w:r>
      <w:r w:rsidRPr="00D92E92">
        <w:rPr>
          <w:rFonts w:ascii="Verdana" w:hAnsi="Verdana"/>
          <w:sz w:val="20"/>
          <w:szCs w:val="20"/>
        </w:rPr>
        <w:t xml:space="preserve">Serhii Kononenko, </w:t>
      </w:r>
      <w:r w:rsidR="005A7888">
        <w:rPr>
          <w:rFonts w:ascii="Verdana" w:hAnsi="Verdana"/>
          <w:sz w:val="20"/>
          <w:szCs w:val="20"/>
        </w:rPr>
        <w:t xml:space="preserve">Senior </w:t>
      </w:r>
      <w:r w:rsidRPr="00D92E92">
        <w:rPr>
          <w:rFonts w:ascii="Verdana" w:hAnsi="Verdana"/>
          <w:sz w:val="20"/>
          <w:szCs w:val="20"/>
        </w:rPr>
        <w:t>IT Expert</w:t>
      </w:r>
      <w:r w:rsidR="00565F51">
        <w:rPr>
          <w:rFonts w:ascii="Verdana" w:hAnsi="Verdana"/>
          <w:sz w:val="20"/>
          <w:szCs w:val="20"/>
        </w:rPr>
        <w:t>.</w:t>
      </w:r>
    </w:p>
    <w:p w14:paraId="28B21E4C" w14:textId="5BC44C42" w:rsidR="00D92E92" w:rsidRPr="00565F51" w:rsidRDefault="00D92E92" w:rsidP="00265159">
      <w:pPr>
        <w:spacing w:before="120" w:after="120" w:line="240" w:lineRule="auto"/>
        <w:jc w:val="both"/>
        <w:rPr>
          <w:rFonts w:ascii="Verdana" w:hAnsi="Verdana"/>
          <w:bCs/>
          <w:color w:val="000000" w:themeColor="text1"/>
          <w:sz w:val="20"/>
          <w:szCs w:val="20"/>
        </w:rPr>
      </w:pPr>
      <w:r w:rsidRPr="00D92E92">
        <w:rPr>
          <w:rFonts w:ascii="Verdana" w:hAnsi="Verdana"/>
          <w:sz w:val="20"/>
          <w:szCs w:val="20"/>
        </w:rPr>
        <w:t>E-mail</w:t>
      </w:r>
      <w:r>
        <w:rPr>
          <w:rFonts w:ascii="Verdana" w:hAnsi="Verdana"/>
          <w:sz w:val="20"/>
          <w:szCs w:val="20"/>
        </w:rPr>
        <w:t xml:space="preserve"> </w:t>
      </w:r>
      <w:r w:rsidRPr="00D92E92">
        <w:rPr>
          <w:rFonts w:ascii="Verdana" w:hAnsi="Verdana"/>
          <w:sz w:val="20"/>
          <w:szCs w:val="20"/>
        </w:rPr>
        <w:t xml:space="preserve">address: </w:t>
      </w:r>
      <w:hyperlink r:id="rId6" w:history="1">
        <w:r w:rsidR="000F2A16" w:rsidRPr="002625E3">
          <w:rPr>
            <w:rStyle w:val="Hyperlink"/>
            <w:rFonts w:ascii="Verdana" w:hAnsi="Verdana"/>
            <w:sz w:val="20"/>
            <w:szCs w:val="20"/>
          </w:rPr>
          <w:t>serkon@um.dk</w:t>
        </w:r>
      </w:hyperlink>
      <w:r w:rsidR="000F2A16">
        <w:rPr>
          <w:rFonts w:ascii="Verdana" w:hAnsi="Verdana"/>
          <w:sz w:val="20"/>
          <w:szCs w:val="20"/>
        </w:rPr>
        <w:t xml:space="preserve">, </w:t>
      </w:r>
      <w:r w:rsidR="000F2A16" w:rsidRPr="000F2A16">
        <w:rPr>
          <w:rFonts w:ascii="Verdana" w:hAnsi="Verdana"/>
          <w:bCs/>
          <w:sz w:val="20"/>
          <w:szCs w:val="20"/>
        </w:rPr>
        <w:t xml:space="preserve">cc to </w:t>
      </w:r>
      <w:hyperlink r:id="rId7" w:history="1">
        <w:r w:rsidR="000F2A16" w:rsidRPr="000F2A16">
          <w:rPr>
            <w:rStyle w:val="Hyperlink"/>
            <w:rFonts w:ascii="Verdana" w:hAnsi="Verdana"/>
            <w:bCs/>
            <w:sz w:val="20"/>
            <w:szCs w:val="20"/>
          </w:rPr>
          <w:t>EUACI@um.dk</w:t>
        </w:r>
      </w:hyperlink>
      <w:r w:rsidR="00565F51">
        <w:rPr>
          <w:rFonts w:ascii="Verdana" w:hAnsi="Verdana"/>
          <w:sz w:val="20"/>
          <w:szCs w:val="20"/>
        </w:rPr>
        <w:t xml:space="preserve"> </w:t>
      </w:r>
      <w:r w:rsidR="00565F51" w:rsidRPr="000F2A16">
        <w:rPr>
          <w:rFonts w:ascii="Verdana" w:hAnsi="Verdana"/>
          <w:bCs/>
          <w:sz w:val="20"/>
          <w:szCs w:val="20"/>
          <w:lang w:val="en-US"/>
        </w:rPr>
        <w:t xml:space="preserve">indicating the subject line: </w:t>
      </w:r>
      <w:r w:rsidR="00565F51" w:rsidRPr="000F2A16">
        <w:rPr>
          <w:rFonts w:ascii="Verdana" w:hAnsi="Verdana"/>
          <w:bCs/>
          <w:sz w:val="20"/>
          <w:szCs w:val="20"/>
        </w:rPr>
        <w:t>“</w:t>
      </w:r>
      <w:r w:rsidR="00565F51" w:rsidRPr="00565F51">
        <w:rPr>
          <w:rFonts w:ascii="Verdana" w:hAnsi="Verdana"/>
          <w:bCs/>
          <w:color w:val="000000" w:themeColor="text1"/>
          <w:sz w:val="20"/>
          <w:szCs w:val="20"/>
        </w:rPr>
        <w:t xml:space="preserve">Request </w:t>
      </w:r>
      <w:r w:rsidR="005A7888">
        <w:rPr>
          <w:rFonts w:ascii="Verdana" w:hAnsi="Verdana"/>
          <w:bCs/>
          <w:color w:val="000000" w:themeColor="text1"/>
          <w:sz w:val="20"/>
          <w:szCs w:val="20"/>
        </w:rPr>
        <w:t>SAPO</w:t>
      </w:r>
      <w:r w:rsidR="00565F51" w:rsidRPr="000F2A16">
        <w:rPr>
          <w:rFonts w:ascii="Verdana" w:hAnsi="Verdana"/>
          <w:bCs/>
          <w:color w:val="000000" w:themeColor="text1"/>
          <w:sz w:val="20"/>
          <w:szCs w:val="20"/>
        </w:rPr>
        <w:t>”</w:t>
      </w:r>
      <w:r w:rsidR="00565F51" w:rsidRPr="000F2A16">
        <w:rPr>
          <w:rFonts w:ascii="Verdana" w:hAnsi="Verdana"/>
          <w:bCs/>
          <w:color w:val="000000" w:themeColor="text1"/>
          <w:sz w:val="20"/>
          <w:szCs w:val="20"/>
          <w:lang w:val="en-US"/>
        </w:rPr>
        <w:t>.</w:t>
      </w:r>
    </w:p>
    <w:p w14:paraId="61616B4D" w14:textId="01E7647B" w:rsidR="00BC1FB5" w:rsidRDefault="00F93994" w:rsidP="00265159">
      <w:pPr>
        <w:spacing w:before="120" w:after="120" w:line="240" w:lineRule="auto"/>
        <w:jc w:val="both"/>
        <w:rPr>
          <w:rFonts w:ascii="Verdana" w:hAnsi="Verdana"/>
          <w:sz w:val="20"/>
          <w:szCs w:val="20"/>
        </w:rPr>
      </w:pPr>
      <w:r>
        <w:rPr>
          <w:rFonts w:ascii="Verdana" w:hAnsi="Verdana"/>
          <w:sz w:val="20"/>
          <w:szCs w:val="20"/>
        </w:rPr>
        <w:t xml:space="preserve">Deadline for applications: </w:t>
      </w:r>
      <w:r w:rsidR="005A7888">
        <w:rPr>
          <w:rFonts w:ascii="Verdana" w:hAnsi="Verdana"/>
          <w:sz w:val="20"/>
          <w:szCs w:val="20"/>
        </w:rPr>
        <w:t>14</w:t>
      </w:r>
      <w:r w:rsidR="00884D16">
        <w:rPr>
          <w:rFonts w:ascii="Verdana" w:hAnsi="Verdana"/>
          <w:sz w:val="20"/>
          <w:szCs w:val="20"/>
        </w:rPr>
        <w:t xml:space="preserve"> </w:t>
      </w:r>
      <w:r w:rsidR="00DC49AE">
        <w:rPr>
          <w:rFonts w:ascii="Verdana" w:hAnsi="Verdana"/>
          <w:sz w:val="20"/>
          <w:szCs w:val="20"/>
        </w:rPr>
        <w:t>October</w:t>
      </w:r>
      <w:r w:rsidR="00AC403B">
        <w:rPr>
          <w:rFonts w:ascii="Verdana" w:hAnsi="Verdana"/>
          <w:sz w:val="20"/>
          <w:szCs w:val="20"/>
        </w:rPr>
        <w:t xml:space="preserve"> 202</w:t>
      </w:r>
      <w:r w:rsidR="000F2A16">
        <w:rPr>
          <w:rFonts w:ascii="Verdana" w:hAnsi="Verdana"/>
          <w:sz w:val="20"/>
          <w:szCs w:val="20"/>
        </w:rPr>
        <w:t>6</w:t>
      </w:r>
      <w:r w:rsidR="00AC403B">
        <w:rPr>
          <w:rFonts w:ascii="Verdana" w:hAnsi="Verdana"/>
          <w:sz w:val="20"/>
          <w:szCs w:val="20"/>
        </w:rPr>
        <w:t>, 1</w:t>
      </w:r>
      <w:r w:rsidR="000F2A16">
        <w:rPr>
          <w:rFonts w:ascii="Verdana" w:hAnsi="Verdana"/>
          <w:sz w:val="20"/>
          <w:szCs w:val="20"/>
        </w:rPr>
        <w:t>7</w:t>
      </w:r>
      <w:r w:rsidR="00AC403B">
        <w:rPr>
          <w:rFonts w:ascii="Verdana" w:hAnsi="Verdana"/>
          <w:sz w:val="20"/>
          <w:szCs w:val="20"/>
        </w:rPr>
        <w:t xml:space="preserve">.00 </w:t>
      </w:r>
      <w:r w:rsidR="000F2A16">
        <w:rPr>
          <w:rFonts w:ascii="Verdana" w:hAnsi="Verdana"/>
          <w:sz w:val="20"/>
          <w:szCs w:val="20"/>
        </w:rPr>
        <w:t>Kyiv</w:t>
      </w:r>
      <w:r w:rsidR="00AC403B">
        <w:rPr>
          <w:rFonts w:ascii="Verdana" w:hAnsi="Verdana"/>
          <w:sz w:val="20"/>
          <w:szCs w:val="20"/>
        </w:rPr>
        <w:t xml:space="preserve"> Time. </w:t>
      </w:r>
    </w:p>
    <w:p w14:paraId="715E5CF5" w14:textId="79EF8620" w:rsidR="00D92E92" w:rsidRDefault="00265159" w:rsidP="00265159">
      <w:pPr>
        <w:spacing w:before="120" w:after="120" w:line="240" w:lineRule="auto"/>
        <w:jc w:val="both"/>
        <w:rPr>
          <w:rFonts w:ascii="Verdana" w:hAnsi="Verdana"/>
          <w:sz w:val="20"/>
          <w:szCs w:val="20"/>
        </w:rPr>
      </w:pPr>
      <w:r w:rsidRPr="00D92E92">
        <w:rPr>
          <w:rFonts w:ascii="Verdana" w:hAnsi="Verdana"/>
          <w:sz w:val="20"/>
          <w:szCs w:val="20"/>
        </w:rPr>
        <w:t>Proposals received after the deadline shall be rejected.</w:t>
      </w:r>
    </w:p>
    <w:p w14:paraId="1E87B103" w14:textId="4A74DA99" w:rsidR="000F2A16" w:rsidRPr="000F2A16" w:rsidRDefault="000F2A16" w:rsidP="000F2A16">
      <w:pPr>
        <w:spacing w:before="120" w:after="120" w:line="240" w:lineRule="auto"/>
        <w:jc w:val="both"/>
        <w:rPr>
          <w:rFonts w:ascii="Verdana" w:hAnsi="Verdana"/>
          <w:bCs/>
          <w:sz w:val="20"/>
          <w:szCs w:val="20"/>
          <w:lang w:val="en-US"/>
        </w:rPr>
      </w:pPr>
      <w:r w:rsidRPr="000F2A16">
        <w:rPr>
          <w:rFonts w:ascii="Verdana" w:hAnsi="Verdana"/>
          <w:bCs/>
          <w:sz w:val="20"/>
          <w:szCs w:val="20"/>
          <w:lang w:val="en-US"/>
        </w:rPr>
        <w:t xml:space="preserve">The </w:t>
      </w:r>
      <w:r>
        <w:rPr>
          <w:rFonts w:ascii="Verdana" w:hAnsi="Verdana"/>
          <w:bCs/>
          <w:sz w:val="20"/>
          <w:szCs w:val="20"/>
          <w:lang w:val="en-US"/>
        </w:rPr>
        <w:t>b</w:t>
      </w:r>
      <w:r w:rsidRPr="000F2A16">
        <w:rPr>
          <w:rFonts w:ascii="Verdana" w:hAnsi="Verdana"/>
          <w:bCs/>
          <w:sz w:val="20"/>
          <w:szCs w:val="20"/>
          <w:lang w:val="en-US"/>
        </w:rPr>
        <w:t xml:space="preserve">id should be submitted within the above deadline to </w:t>
      </w:r>
      <w:bookmarkStart w:id="0" w:name="_Hlk194592122"/>
      <w:r w:rsidRPr="000F2A16">
        <w:rPr>
          <w:rFonts w:ascii="Verdana" w:hAnsi="Verdana"/>
          <w:bCs/>
          <w:sz w:val="20"/>
          <w:szCs w:val="20"/>
        </w:rPr>
        <w:fldChar w:fldCharType="begin"/>
      </w:r>
      <w:r w:rsidRPr="000F2A16">
        <w:rPr>
          <w:rFonts w:ascii="Verdana" w:hAnsi="Verdana"/>
          <w:bCs/>
          <w:sz w:val="20"/>
          <w:szCs w:val="20"/>
        </w:rPr>
        <w:instrText xml:space="preserve"> HYPERLINK "mailto:serkon@um.dk" </w:instrText>
      </w:r>
      <w:r w:rsidRPr="000F2A16">
        <w:rPr>
          <w:rFonts w:ascii="Verdana" w:hAnsi="Verdana"/>
          <w:bCs/>
          <w:sz w:val="20"/>
          <w:szCs w:val="20"/>
        </w:rPr>
        <w:fldChar w:fldCharType="separate"/>
      </w:r>
      <w:r w:rsidRPr="000F2A16">
        <w:rPr>
          <w:rStyle w:val="Hyperlink"/>
          <w:rFonts w:ascii="Verdana" w:hAnsi="Verdana"/>
          <w:bCs/>
          <w:sz w:val="20"/>
          <w:szCs w:val="20"/>
        </w:rPr>
        <w:t>serkon@um.dk</w:t>
      </w:r>
      <w:r w:rsidRPr="000F2A16">
        <w:rPr>
          <w:rFonts w:ascii="Verdana" w:hAnsi="Verdana"/>
          <w:sz w:val="20"/>
          <w:szCs w:val="20"/>
        </w:rPr>
        <w:fldChar w:fldCharType="end"/>
      </w:r>
      <w:bookmarkEnd w:id="0"/>
      <w:r>
        <w:rPr>
          <w:rFonts w:ascii="Verdana" w:hAnsi="Verdana"/>
          <w:sz w:val="20"/>
          <w:szCs w:val="20"/>
        </w:rPr>
        <w:t>,</w:t>
      </w:r>
      <w:r w:rsidRPr="000F2A16">
        <w:rPr>
          <w:rFonts w:ascii="Verdana" w:hAnsi="Verdana"/>
          <w:bCs/>
          <w:sz w:val="20"/>
          <w:szCs w:val="20"/>
        </w:rPr>
        <w:t xml:space="preserve"> cc to </w:t>
      </w:r>
      <w:hyperlink r:id="rId8" w:history="1">
        <w:r w:rsidRPr="000F2A16">
          <w:rPr>
            <w:rStyle w:val="Hyperlink"/>
            <w:rFonts w:ascii="Verdana" w:hAnsi="Verdana"/>
            <w:bCs/>
            <w:sz w:val="20"/>
            <w:szCs w:val="20"/>
          </w:rPr>
          <w:t>EUACI@um.dk</w:t>
        </w:r>
      </w:hyperlink>
      <w:r w:rsidRPr="000F2A16">
        <w:rPr>
          <w:rFonts w:ascii="Verdana" w:hAnsi="Verdana"/>
          <w:bCs/>
          <w:sz w:val="20"/>
          <w:szCs w:val="20"/>
          <w:lang w:val="en-US"/>
        </w:rPr>
        <w:t xml:space="preserve"> </w:t>
      </w:r>
      <w:bookmarkStart w:id="1" w:name="_Hlk223007479"/>
      <w:r w:rsidRPr="000F2A16">
        <w:rPr>
          <w:rFonts w:ascii="Verdana" w:hAnsi="Verdana"/>
          <w:bCs/>
          <w:sz w:val="20"/>
          <w:szCs w:val="20"/>
          <w:lang w:val="en-US"/>
        </w:rPr>
        <w:t xml:space="preserve">indicating the subject line: </w:t>
      </w:r>
      <w:r w:rsidRPr="000F2A16">
        <w:rPr>
          <w:rFonts w:ascii="Verdana" w:hAnsi="Verdana"/>
          <w:bCs/>
          <w:sz w:val="20"/>
          <w:szCs w:val="20"/>
        </w:rPr>
        <w:t>“</w:t>
      </w:r>
      <w:r w:rsidR="00DC49AE">
        <w:rPr>
          <w:rFonts w:ascii="Verdana" w:hAnsi="Verdana"/>
          <w:bCs/>
          <w:sz w:val="20"/>
          <w:szCs w:val="20"/>
        </w:rPr>
        <w:t xml:space="preserve">SAPO </w:t>
      </w:r>
      <w:r w:rsidR="005A7888">
        <w:rPr>
          <w:rFonts w:ascii="Verdana" w:hAnsi="Verdana"/>
          <w:bCs/>
          <w:sz w:val="20"/>
          <w:szCs w:val="20"/>
        </w:rPr>
        <w:t>end-user h</w:t>
      </w:r>
      <w:r w:rsidR="00DC49AE">
        <w:rPr>
          <w:rFonts w:ascii="Verdana" w:hAnsi="Verdana"/>
          <w:bCs/>
          <w:sz w:val="20"/>
          <w:szCs w:val="20"/>
        </w:rPr>
        <w:t>ardware</w:t>
      </w:r>
      <w:r w:rsidRPr="000F2A16">
        <w:rPr>
          <w:rFonts w:ascii="Verdana" w:hAnsi="Verdana"/>
          <w:bCs/>
          <w:sz w:val="20"/>
          <w:szCs w:val="20"/>
        </w:rPr>
        <w:t>”</w:t>
      </w:r>
      <w:r w:rsidRPr="000F2A16">
        <w:rPr>
          <w:rFonts w:ascii="Verdana" w:hAnsi="Verdana"/>
          <w:bCs/>
          <w:sz w:val="20"/>
          <w:szCs w:val="20"/>
          <w:lang w:val="en-US"/>
        </w:rPr>
        <w:t>.</w:t>
      </w:r>
      <w:bookmarkEnd w:id="1"/>
    </w:p>
    <w:p w14:paraId="74F9643F" w14:textId="77777777" w:rsidR="000F2A16" w:rsidRPr="000F2A16" w:rsidRDefault="000F2A16" w:rsidP="00265159">
      <w:pPr>
        <w:spacing w:before="120" w:after="120" w:line="240" w:lineRule="auto"/>
        <w:jc w:val="both"/>
        <w:rPr>
          <w:rFonts w:ascii="Verdana" w:hAnsi="Verdana"/>
          <w:sz w:val="20"/>
          <w:szCs w:val="20"/>
          <w:lang w:val="en-US"/>
        </w:rPr>
      </w:pPr>
    </w:p>
    <w:sectPr w:rsidR="000F2A16" w:rsidRPr="000F2A16" w:rsidSect="00866E4B">
      <w:headerReference w:type="default" r:id="rId9"/>
      <w:pgSz w:w="11906" w:h="16838"/>
      <w:pgMar w:top="1702"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213D1" w14:textId="77777777" w:rsidR="0024053F" w:rsidRDefault="0024053F" w:rsidP="00866E4B">
      <w:pPr>
        <w:spacing w:after="0" w:line="240" w:lineRule="auto"/>
      </w:pPr>
      <w:r>
        <w:separator/>
      </w:r>
    </w:p>
  </w:endnote>
  <w:endnote w:type="continuationSeparator" w:id="0">
    <w:p w14:paraId="021E417E" w14:textId="77777777" w:rsidR="0024053F" w:rsidRDefault="0024053F" w:rsidP="0086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61FE" w14:textId="77777777" w:rsidR="0024053F" w:rsidRDefault="0024053F" w:rsidP="00866E4B">
      <w:pPr>
        <w:spacing w:after="0" w:line="240" w:lineRule="auto"/>
      </w:pPr>
      <w:r>
        <w:separator/>
      </w:r>
    </w:p>
  </w:footnote>
  <w:footnote w:type="continuationSeparator" w:id="0">
    <w:p w14:paraId="2C57E453" w14:textId="77777777" w:rsidR="0024053F" w:rsidRDefault="0024053F" w:rsidP="00866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3FE4" w14:textId="0F60C1E3" w:rsidR="00866E4B" w:rsidRDefault="00866E4B">
    <w:pPr>
      <w:pStyle w:val="Header"/>
    </w:pPr>
    <w:r w:rsidRPr="00866E4B">
      <w:rPr>
        <w:rFonts w:ascii="Calibri" w:eastAsia="Calibri" w:hAnsi="Calibri" w:cs="Times New Roman"/>
        <w:noProof/>
        <w:lang w:val="da-DK" w:eastAsia="da-DK"/>
      </w:rPr>
      <w:drawing>
        <wp:inline distT="0" distB="0" distL="0" distR="0" wp14:anchorId="0DFAD9BD" wp14:editId="434616C6">
          <wp:extent cx="5731510" cy="827463"/>
          <wp:effectExtent l="0" t="0" r="254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ACI_letter-01.png"/>
                  <pic:cNvPicPr/>
                </pic:nvPicPr>
                <pic:blipFill rotWithShape="1">
                  <a:blip r:embed="rId1" cstate="print">
                    <a:extLst>
                      <a:ext uri="{28A0092B-C50C-407E-A947-70E740481C1C}">
                        <a14:useLocalDpi xmlns:a14="http://schemas.microsoft.com/office/drawing/2010/main" val="0"/>
                      </a:ext>
                    </a:extLst>
                  </a:blip>
                  <a:srcRect l="11379" t="45284" r="12597" b="4457"/>
                  <a:stretch/>
                </pic:blipFill>
                <pic:spPr bwMode="auto">
                  <a:xfrm>
                    <a:off x="0" y="0"/>
                    <a:ext cx="5731510" cy="82746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D78"/>
    <w:rsid w:val="000A4CE1"/>
    <w:rsid w:val="000F2A16"/>
    <w:rsid w:val="00193CE5"/>
    <w:rsid w:val="001D1EE0"/>
    <w:rsid w:val="0024053F"/>
    <w:rsid w:val="00265159"/>
    <w:rsid w:val="003B7B0E"/>
    <w:rsid w:val="00437CE5"/>
    <w:rsid w:val="004F0301"/>
    <w:rsid w:val="00565F51"/>
    <w:rsid w:val="00597149"/>
    <w:rsid w:val="005A7888"/>
    <w:rsid w:val="005D6536"/>
    <w:rsid w:val="00866E4B"/>
    <w:rsid w:val="00884D16"/>
    <w:rsid w:val="0088554D"/>
    <w:rsid w:val="008F0E51"/>
    <w:rsid w:val="009D6949"/>
    <w:rsid w:val="00A80D78"/>
    <w:rsid w:val="00AC403B"/>
    <w:rsid w:val="00B256D0"/>
    <w:rsid w:val="00BC1FB5"/>
    <w:rsid w:val="00D37C73"/>
    <w:rsid w:val="00D92E92"/>
    <w:rsid w:val="00DC49AE"/>
    <w:rsid w:val="00E05DE7"/>
    <w:rsid w:val="00E33312"/>
    <w:rsid w:val="00E35106"/>
    <w:rsid w:val="00F403E9"/>
    <w:rsid w:val="00F93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8EE1B"/>
  <w15:chartTrackingRefBased/>
  <w15:docId w15:val="{9D8F7E32-0176-40F7-8A2E-09E68C3C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2A16"/>
    <w:rPr>
      <w:color w:val="0563C1" w:themeColor="hyperlink"/>
      <w:u w:val="single"/>
    </w:rPr>
  </w:style>
  <w:style w:type="character" w:styleId="UnresolvedMention">
    <w:name w:val="Unresolved Mention"/>
    <w:basedOn w:val="DefaultParagraphFont"/>
    <w:uiPriority w:val="99"/>
    <w:semiHidden/>
    <w:unhideWhenUsed/>
    <w:rsid w:val="000F2A16"/>
    <w:rPr>
      <w:color w:val="605E5C"/>
      <w:shd w:val="clear" w:color="auto" w:fill="E1DFDD"/>
    </w:rPr>
  </w:style>
  <w:style w:type="paragraph" w:styleId="FootnoteText">
    <w:name w:val="footnote text"/>
    <w:basedOn w:val="Normal"/>
    <w:link w:val="FootnoteTextChar"/>
    <w:uiPriority w:val="99"/>
    <w:semiHidden/>
    <w:unhideWhenUsed/>
    <w:rsid w:val="00866E4B"/>
    <w:pPr>
      <w:spacing w:after="0" w:line="240" w:lineRule="auto"/>
      <w:jc w:val="both"/>
    </w:pPr>
    <w:rPr>
      <w:rFonts w:ascii="Garamond" w:eastAsia="Times New Roman" w:hAnsi="Garamond" w:cs="Times New Roman"/>
      <w:sz w:val="20"/>
      <w:szCs w:val="20"/>
      <w:lang w:val="da-DK"/>
    </w:rPr>
  </w:style>
  <w:style w:type="character" w:customStyle="1" w:styleId="FootnoteTextChar">
    <w:name w:val="Footnote Text Char"/>
    <w:basedOn w:val="DefaultParagraphFont"/>
    <w:link w:val="FootnoteText"/>
    <w:uiPriority w:val="99"/>
    <w:semiHidden/>
    <w:rsid w:val="00866E4B"/>
    <w:rPr>
      <w:rFonts w:ascii="Garamond" w:eastAsia="Times New Roman" w:hAnsi="Garamond" w:cs="Times New Roman"/>
      <w:sz w:val="20"/>
      <w:szCs w:val="20"/>
      <w:lang w:val="da-DK"/>
    </w:rPr>
  </w:style>
  <w:style w:type="character" w:styleId="FootnoteReference">
    <w:name w:val="footnote reference"/>
    <w:basedOn w:val="DefaultParagraphFont"/>
    <w:semiHidden/>
    <w:unhideWhenUsed/>
    <w:rsid w:val="00866E4B"/>
    <w:rPr>
      <w:vertAlign w:val="superscript"/>
    </w:rPr>
  </w:style>
  <w:style w:type="paragraph" w:styleId="Header">
    <w:name w:val="header"/>
    <w:basedOn w:val="Normal"/>
    <w:link w:val="HeaderChar"/>
    <w:uiPriority w:val="99"/>
    <w:unhideWhenUsed/>
    <w:rsid w:val="00866E4B"/>
    <w:pPr>
      <w:tabs>
        <w:tab w:val="center" w:pos="4819"/>
        <w:tab w:val="right" w:pos="9638"/>
      </w:tabs>
      <w:spacing w:after="0" w:line="240" w:lineRule="auto"/>
    </w:pPr>
  </w:style>
  <w:style w:type="character" w:customStyle="1" w:styleId="HeaderChar">
    <w:name w:val="Header Char"/>
    <w:basedOn w:val="DefaultParagraphFont"/>
    <w:link w:val="Header"/>
    <w:uiPriority w:val="99"/>
    <w:rsid w:val="00866E4B"/>
  </w:style>
  <w:style w:type="paragraph" w:styleId="Footer">
    <w:name w:val="footer"/>
    <w:basedOn w:val="Normal"/>
    <w:link w:val="FooterChar"/>
    <w:uiPriority w:val="99"/>
    <w:unhideWhenUsed/>
    <w:rsid w:val="00866E4B"/>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6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24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ACI@um.dk" TargetMode="External"/><Relationship Id="rId3" Type="http://schemas.openxmlformats.org/officeDocument/2006/relationships/webSettings" Target="webSettings.xml"/><Relationship Id="rId7" Type="http://schemas.openxmlformats.org/officeDocument/2006/relationships/hyperlink" Target="mailto:EUACI@um.d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rkon@um.d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Udenrigsministeriet</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Serhii Kononenko</dc:creator>
  <cp:keywords/>
  <dc:description/>
  <cp:lastModifiedBy>Serhii Kononenko</cp:lastModifiedBy>
  <cp:revision>27</cp:revision>
  <dcterms:created xsi:type="dcterms:W3CDTF">2023-06-14T08:45:00Z</dcterms:created>
  <dcterms:modified xsi:type="dcterms:W3CDTF">2026-10-01T11:58:00Z</dcterms:modified>
</cp:coreProperties>
</file>