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8275" w14:textId="3C610B67" w:rsidR="00437CE5" w:rsidRPr="00D37C73" w:rsidRDefault="00437CE5" w:rsidP="000F2A16">
      <w:pPr>
        <w:spacing w:before="240" w:after="240" w:line="240" w:lineRule="auto"/>
        <w:jc w:val="center"/>
        <w:rPr>
          <w:rFonts w:ascii="Verdana" w:hAnsi="Verdana"/>
          <w:sz w:val="20"/>
          <w:szCs w:val="20"/>
        </w:rPr>
      </w:pPr>
      <w:r w:rsidRPr="00D37C73">
        <w:rPr>
          <w:rFonts w:ascii="Diplomacy Office Bold" w:eastAsia="SimSun" w:hAnsi="Diplomacy Office Bold" w:cs="Times New Roman"/>
          <w:sz w:val="24"/>
          <w:szCs w:val="24"/>
          <w:lang w:eastAsia="da-DK"/>
        </w:rPr>
        <w:t xml:space="preserve">Tender for </w:t>
      </w:r>
      <w:bookmarkStart w:id="0" w:name="_Hlk222744860"/>
      <w:r w:rsidR="00D37C73" w:rsidRPr="00D37C73">
        <w:rPr>
          <w:rFonts w:ascii="Diplomacy Office Bold" w:eastAsia="SimSun" w:hAnsi="Diplomacy Office Bold" w:cs="Times New Roman"/>
          <w:sz w:val="24"/>
          <w:szCs w:val="24"/>
          <w:lang w:eastAsia="da-DK"/>
        </w:rPr>
        <w:t xml:space="preserve">Supply of Specialised Workstations </w:t>
      </w:r>
      <w:r w:rsidR="00D37C73" w:rsidRPr="00D37C73">
        <w:rPr>
          <w:rFonts w:ascii="Diplomacy Office Bold" w:eastAsia="SimSun" w:hAnsi="Diplomacy Office Bold" w:cs="Times New Roman"/>
          <w:sz w:val="24"/>
          <w:szCs w:val="24"/>
          <w:lang w:eastAsia="da-DK"/>
        </w:rPr>
        <w:br/>
        <w:t>for National Anti-Corruption Bureau of Ukraine</w:t>
      </w:r>
      <w:bookmarkEnd w:id="0"/>
    </w:p>
    <w:p w14:paraId="6F51BEA1" w14:textId="77777777" w:rsidR="00D37C73" w:rsidRPr="00D37C73" w:rsidRDefault="00D37C73" w:rsidP="000F2A16">
      <w:pPr>
        <w:spacing w:before="120" w:after="120" w:line="240" w:lineRule="auto"/>
        <w:jc w:val="both"/>
        <w:rPr>
          <w:rFonts w:ascii="Verdana" w:hAnsi="Verdana"/>
          <w:sz w:val="20"/>
          <w:szCs w:val="20"/>
        </w:rPr>
      </w:pPr>
      <w:r w:rsidRPr="00D37C73">
        <w:rPr>
          <w:rFonts w:ascii="Verdana" w:hAnsi="Verdana"/>
          <w:sz w:val="20"/>
          <w:szCs w:val="20"/>
        </w:rPr>
        <w:t xml:space="preserve">The EU Anti-Corruption Initiative in Ukraine (EUACI) is the European Union’s technical support program in the area of anti-corruption in Ukraine, co-funded and implemented by the Ministry of Foreign Affairs in Denmark. The overall objective of the EUACI is </w:t>
      </w:r>
      <w:r w:rsidRPr="00D37C73">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2E0B1070" w14:textId="77777777" w:rsidR="00D37C73" w:rsidRPr="00D37C73" w:rsidRDefault="00D37C73" w:rsidP="000F2A16">
      <w:pPr>
        <w:spacing w:before="120" w:after="120" w:line="240" w:lineRule="auto"/>
        <w:jc w:val="both"/>
        <w:rPr>
          <w:rFonts w:ascii="Verdana" w:hAnsi="Verdana"/>
          <w:sz w:val="20"/>
          <w:szCs w:val="20"/>
        </w:rPr>
      </w:pPr>
      <w:r w:rsidRPr="00D37C73">
        <w:rPr>
          <w:rFonts w:ascii="Verdana" w:hAnsi="Verdana"/>
          <w:sz w:val="20"/>
          <w:szCs w:val="20"/>
        </w:rPr>
        <w:t>The National Anti-Corruption Bureau of Ukraine (NABU) is one of the EUACI’s key partners, playing a vital role in combating high-level corruption and upholding the rule of law in Ukraine. As part of this cooperation, the EUACI supports the development of NABU’s capacity, ensuring that the Bureau has the necessary infrastructure and technological capabilities to operate efficiently and securely.</w:t>
      </w:r>
    </w:p>
    <w:p w14:paraId="2E8B433A" w14:textId="318B0E00" w:rsidR="000F2A16" w:rsidRPr="000F2A16" w:rsidRDefault="00D37C73" w:rsidP="000F2A16">
      <w:pPr>
        <w:spacing w:before="120" w:after="120" w:line="240" w:lineRule="auto"/>
        <w:jc w:val="both"/>
        <w:rPr>
          <w:rFonts w:ascii="Verdana" w:hAnsi="Verdana"/>
          <w:iCs/>
          <w:sz w:val="20"/>
          <w:szCs w:val="20"/>
        </w:rPr>
      </w:pPr>
      <w:r w:rsidRPr="00D37C73">
        <w:rPr>
          <w:rFonts w:ascii="Verdana" w:hAnsi="Verdana"/>
          <w:sz w:val="20"/>
          <w:szCs w:val="20"/>
        </w:rPr>
        <w:t>As part of this support, the EUACI is seeking a</w:t>
      </w:r>
      <w:r w:rsidR="000F2A16">
        <w:rPr>
          <w:rFonts w:ascii="Verdana" w:hAnsi="Verdana"/>
          <w:sz w:val="20"/>
          <w:szCs w:val="20"/>
        </w:rPr>
        <w:t xml:space="preserve"> supplier for </w:t>
      </w:r>
      <w:r w:rsidR="000F2A16" w:rsidRPr="000F2A16">
        <w:rPr>
          <w:rFonts w:ascii="Verdana" w:hAnsi="Verdana"/>
          <w:iCs/>
          <w:sz w:val="20"/>
          <w:szCs w:val="20"/>
        </w:rPr>
        <w:t>high-performance automated workstations</w:t>
      </w:r>
      <w:r w:rsidR="000F2A16">
        <w:rPr>
          <w:rFonts w:ascii="Verdana" w:hAnsi="Verdana"/>
          <w:iCs/>
          <w:sz w:val="20"/>
          <w:szCs w:val="20"/>
        </w:rPr>
        <w:t xml:space="preserve"> aiming to </w:t>
      </w:r>
      <w:r w:rsidR="000F2A16" w:rsidRPr="000F2A16">
        <w:rPr>
          <w:rFonts w:ascii="Verdana" w:hAnsi="Verdana"/>
          <w:iCs/>
          <w:sz w:val="20"/>
          <w:szCs w:val="20"/>
        </w:rPr>
        <w:t>enhance the operational and analytical capacity of NABU detectives</w:t>
      </w:r>
      <w:r w:rsidR="000F2A16">
        <w:rPr>
          <w:rFonts w:ascii="Verdana" w:hAnsi="Verdana"/>
          <w:iCs/>
          <w:sz w:val="20"/>
          <w:szCs w:val="20"/>
        </w:rPr>
        <w:t>.</w:t>
      </w:r>
    </w:p>
    <w:p w14:paraId="7426A56F" w14:textId="2F9EE6A2" w:rsidR="000F2A16" w:rsidRDefault="000F2A16" w:rsidP="000F2A16">
      <w:pPr>
        <w:spacing w:before="120" w:after="120" w:line="240" w:lineRule="auto"/>
        <w:jc w:val="both"/>
        <w:rPr>
          <w:rFonts w:ascii="Verdana" w:hAnsi="Verdana"/>
          <w:sz w:val="20"/>
          <w:szCs w:val="20"/>
        </w:rPr>
      </w:pPr>
      <w:r w:rsidRPr="000F2A16">
        <w:rPr>
          <w:rFonts w:ascii="Verdana" w:hAnsi="Verdana"/>
          <w:iCs/>
          <w:sz w:val="20"/>
          <w:szCs w:val="20"/>
        </w:rPr>
        <w:t>The aim of the project is to ensure the timely, comprehensive, and reliable analysis of digital evidence obtained during pre-trial investigations, thereby improving the quality and effectiveness of investigations, strengthening NABU’s institutional capabilities, and supporting its mandate to combat high-level corruption.</w:t>
      </w:r>
    </w:p>
    <w:p w14:paraId="321FBA92" w14:textId="433ABC19" w:rsidR="00D92E92" w:rsidRDefault="00D92E92" w:rsidP="000F2A16">
      <w:pPr>
        <w:spacing w:before="120" w:after="120" w:line="240" w:lineRule="auto"/>
        <w:jc w:val="both"/>
        <w:rPr>
          <w:rFonts w:ascii="Verdana" w:hAnsi="Verdana"/>
          <w:sz w:val="20"/>
          <w:szCs w:val="20"/>
        </w:rPr>
      </w:pPr>
      <w:r w:rsidRPr="00D92E92">
        <w:rPr>
          <w:rFonts w:ascii="Verdana" w:hAnsi="Verdana"/>
          <w:sz w:val="20"/>
          <w:szCs w:val="20"/>
        </w:rPr>
        <w:t>Interested suppliers can request the</w:t>
      </w:r>
      <w:r>
        <w:rPr>
          <w:rFonts w:ascii="Verdana" w:hAnsi="Verdana"/>
          <w:sz w:val="20"/>
          <w:szCs w:val="20"/>
        </w:rPr>
        <w:t xml:space="preserve"> </w:t>
      </w:r>
      <w:r w:rsidRPr="00D92E92">
        <w:rPr>
          <w:rFonts w:ascii="Verdana" w:hAnsi="Verdana"/>
          <w:sz w:val="20"/>
          <w:szCs w:val="20"/>
        </w:rPr>
        <w:t>documents for participation by e</w:t>
      </w:r>
      <w:r w:rsidR="000F2A16">
        <w:rPr>
          <w:rFonts w:ascii="Verdana" w:hAnsi="Verdana"/>
          <w:sz w:val="20"/>
          <w:szCs w:val="20"/>
        </w:rPr>
        <w:t>-</w:t>
      </w:r>
      <w:r w:rsidRPr="00D92E92">
        <w:rPr>
          <w:rFonts w:ascii="Verdana" w:hAnsi="Verdana"/>
          <w:sz w:val="20"/>
          <w:szCs w:val="20"/>
        </w:rPr>
        <w:t xml:space="preserve">mail to </w:t>
      </w:r>
      <w:r>
        <w:rPr>
          <w:rFonts w:ascii="Verdana" w:hAnsi="Verdana"/>
          <w:sz w:val="20"/>
          <w:szCs w:val="20"/>
        </w:rPr>
        <w:t xml:space="preserve">the contact person stated below: </w:t>
      </w:r>
    </w:p>
    <w:p w14:paraId="06453941" w14:textId="3333519E" w:rsidR="00D92E92" w:rsidRPr="00D92E92" w:rsidRDefault="00D92E92" w:rsidP="00265159">
      <w:pPr>
        <w:spacing w:before="120" w:after="120" w:line="240" w:lineRule="auto"/>
        <w:jc w:val="both"/>
        <w:rPr>
          <w:rFonts w:ascii="Verdana" w:hAnsi="Verdana"/>
          <w:sz w:val="20"/>
          <w:szCs w:val="20"/>
        </w:rPr>
      </w:pPr>
      <w:r w:rsidRPr="00D92E92">
        <w:rPr>
          <w:rFonts w:ascii="Verdana" w:hAnsi="Verdana"/>
          <w:sz w:val="20"/>
          <w:szCs w:val="20"/>
        </w:rPr>
        <w:t>Name of</w:t>
      </w:r>
      <w:r>
        <w:rPr>
          <w:rFonts w:ascii="Verdana" w:hAnsi="Verdana"/>
          <w:sz w:val="20"/>
          <w:szCs w:val="20"/>
        </w:rPr>
        <w:t xml:space="preserve"> Programme Officer: </w:t>
      </w:r>
      <w:r w:rsidRPr="00D92E92">
        <w:rPr>
          <w:rFonts w:ascii="Verdana" w:hAnsi="Verdana"/>
          <w:sz w:val="20"/>
          <w:szCs w:val="20"/>
        </w:rPr>
        <w:t>Serhii Kononenko, IT Expert</w:t>
      </w:r>
      <w:r w:rsidR="00565F51">
        <w:rPr>
          <w:rFonts w:ascii="Verdana" w:hAnsi="Verdana"/>
          <w:sz w:val="20"/>
          <w:szCs w:val="20"/>
        </w:rPr>
        <w:t>.</w:t>
      </w:r>
    </w:p>
    <w:p w14:paraId="28B21E4C" w14:textId="3F99C5F6" w:rsidR="00D92E92" w:rsidRPr="00565F51" w:rsidRDefault="00D92E92" w:rsidP="00265159">
      <w:pPr>
        <w:spacing w:before="120" w:after="120" w:line="240" w:lineRule="auto"/>
        <w:jc w:val="both"/>
        <w:rPr>
          <w:rFonts w:ascii="Verdana" w:hAnsi="Verdana"/>
          <w:bCs/>
          <w:color w:val="000000" w:themeColor="text1"/>
          <w:sz w:val="20"/>
          <w:szCs w:val="20"/>
        </w:rPr>
      </w:pPr>
      <w:r w:rsidRPr="00D92E92">
        <w:rPr>
          <w:rFonts w:ascii="Verdana" w:hAnsi="Verdana"/>
          <w:sz w:val="20"/>
          <w:szCs w:val="20"/>
        </w:rPr>
        <w:t>E-mail</w:t>
      </w:r>
      <w:r>
        <w:rPr>
          <w:rFonts w:ascii="Verdana" w:hAnsi="Verdana"/>
          <w:sz w:val="20"/>
          <w:szCs w:val="20"/>
        </w:rPr>
        <w:t xml:space="preserve"> </w:t>
      </w:r>
      <w:r w:rsidRPr="00D92E92">
        <w:rPr>
          <w:rFonts w:ascii="Verdana" w:hAnsi="Verdana"/>
          <w:sz w:val="20"/>
          <w:szCs w:val="20"/>
        </w:rPr>
        <w:t xml:space="preserve">address: </w:t>
      </w:r>
      <w:hyperlink r:id="rId4" w:history="1">
        <w:r w:rsidR="000F2A16" w:rsidRPr="002625E3">
          <w:rPr>
            <w:rStyle w:val="Hyperlink"/>
            <w:rFonts w:ascii="Verdana" w:hAnsi="Verdana"/>
            <w:sz w:val="20"/>
            <w:szCs w:val="20"/>
          </w:rPr>
          <w:t>serkon@um.dk</w:t>
        </w:r>
      </w:hyperlink>
      <w:r w:rsidR="000F2A16">
        <w:rPr>
          <w:rFonts w:ascii="Verdana" w:hAnsi="Verdana"/>
          <w:sz w:val="20"/>
          <w:szCs w:val="20"/>
        </w:rPr>
        <w:t xml:space="preserve">, </w:t>
      </w:r>
      <w:r w:rsidR="000F2A16" w:rsidRPr="000F2A16">
        <w:rPr>
          <w:rFonts w:ascii="Verdana" w:hAnsi="Verdana"/>
          <w:bCs/>
          <w:sz w:val="20"/>
          <w:szCs w:val="20"/>
        </w:rPr>
        <w:t xml:space="preserve">cc to </w:t>
      </w:r>
      <w:hyperlink r:id="rId5" w:history="1">
        <w:r w:rsidR="000F2A16" w:rsidRPr="000F2A16">
          <w:rPr>
            <w:rStyle w:val="Hyperlink"/>
            <w:rFonts w:ascii="Verdana" w:hAnsi="Verdana"/>
            <w:bCs/>
            <w:sz w:val="20"/>
            <w:szCs w:val="20"/>
          </w:rPr>
          <w:t>EUACI@um.dk</w:t>
        </w:r>
      </w:hyperlink>
      <w:r w:rsidR="00565F51">
        <w:rPr>
          <w:rFonts w:ascii="Verdana" w:hAnsi="Verdana"/>
          <w:sz w:val="20"/>
          <w:szCs w:val="20"/>
        </w:rPr>
        <w:t xml:space="preserve"> </w:t>
      </w:r>
      <w:r w:rsidR="00565F51" w:rsidRPr="000F2A16">
        <w:rPr>
          <w:rFonts w:ascii="Verdana" w:hAnsi="Verdana"/>
          <w:bCs/>
          <w:sz w:val="20"/>
          <w:szCs w:val="20"/>
          <w:lang w:val="en-US"/>
        </w:rPr>
        <w:t xml:space="preserve">indicating the subject line: </w:t>
      </w:r>
      <w:r w:rsidR="00565F51" w:rsidRPr="000F2A16">
        <w:rPr>
          <w:rFonts w:ascii="Verdana" w:hAnsi="Verdana"/>
          <w:bCs/>
          <w:sz w:val="20"/>
          <w:szCs w:val="20"/>
        </w:rPr>
        <w:t>“</w:t>
      </w:r>
      <w:r w:rsidR="00565F51" w:rsidRPr="00565F51">
        <w:rPr>
          <w:rFonts w:ascii="Verdana" w:hAnsi="Verdana"/>
          <w:bCs/>
          <w:color w:val="000000" w:themeColor="text1"/>
          <w:sz w:val="20"/>
          <w:szCs w:val="20"/>
        </w:rPr>
        <w:t xml:space="preserve">Request </w:t>
      </w:r>
      <w:r w:rsidR="00565F51" w:rsidRPr="000F2A16">
        <w:rPr>
          <w:rFonts w:ascii="Verdana" w:hAnsi="Verdana"/>
          <w:bCs/>
          <w:color w:val="000000" w:themeColor="text1"/>
          <w:sz w:val="20"/>
          <w:szCs w:val="20"/>
        </w:rPr>
        <w:t xml:space="preserve">NABU </w:t>
      </w:r>
      <w:r w:rsidR="00565F51" w:rsidRPr="00565F51">
        <w:rPr>
          <w:rFonts w:ascii="Verdana" w:hAnsi="Verdana"/>
          <w:bCs/>
          <w:color w:val="000000" w:themeColor="text1"/>
          <w:sz w:val="20"/>
          <w:szCs w:val="20"/>
        </w:rPr>
        <w:t>SPW</w:t>
      </w:r>
      <w:r w:rsidR="00565F51" w:rsidRPr="000F2A16">
        <w:rPr>
          <w:rFonts w:ascii="Verdana" w:hAnsi="Verdana"/>
          <w:bCs/>
          <w:color w:val="000000" w:themeColor="text1"/>
          <w:sz w:val="20"/>
          <w:szCs w:val="20"/>
        </w:rPr>
        <w:t>”</w:t>
      </w:r>
      <w:r w:rsidR="00565F51" w:rsidRPr="000F2A16">
        <w:rPr>
          <w:rFonts w:ascii="Verdana" w:hAnsi="Verdana"/>
          <w:bCs/>
          <w:color w:val="000000" w:themeColor="text1"/>
          <w:sz w:val="20"/>
          <w:szCs w:val="20"/>
          <w:lang w:val="en-US"/>
        </w:rPr>
        <w:t>.</w:t>
      </w:r>
    </w:p>
    <w:p w14:paraId="61616B4D" w14:textId="2A4607F2" w:rsidR="00BC1FB5" w:rsidRDefault="00F93994" w:rsidP="00265159">
      <w:pPr>
        <w:spacing w:before="120" w:after="120" w:line="240" w:lineRule="auto"/>
        <w:jc w:val="both"/>
        <w:rPr>
          <w:rFonts w:ascii="Verdana" w:hAnsi="Verdana"/>
          <w:sz w:val="20"/>
          <w:szCs w:val="20"/>
        </w:rPr>
      </w:pPr>
      <w:r>
        <w:rPr>
          <w:rFonts w:ascii="Verdana" w:hAnsi="Verdana"/>
          <w:sz w:val="20"/>
          <w:szCs w:val="20"/>
        </w:rPr>
        <w:t xml:space="preserve">Deadline for applications: </w:t>
      </w:r>
      <w:r w:rsidR="00AC403B">
        <w:rPr>
          <w:rFonts w:ascii="Verdana" w:hAnsi="Verdana"/>
          <w:sz w:val="20"/>
          <w:szCs w:val="20"/>
        </w:rPr>
        <w:t>1</w:t>
      </w:r>
      <w:r w:rsidR="009D6949">
        <w:rPr>
          <w:rFonts w:ascii="Verdana" w:hAnsi="Verdana"/>
          <w:sz w:val="20"/>
          <w:szCs w:val="20"/>
        </w:rPr>
        <w:t>7</w:t>
      </w:r>
      <w:r w:rsidR="00AC403B">
        <w:rPr>
          <w:rFonts w:ascii="Verdana" w:hAnsi="Verdana"/>
          <w:sz w:val="20"/>
          <w:szCs w:val="20"/>
        </w:rPr>
        <w:t xml:space="preserve"> </w:t>
      </w:r>
      <w:r w:rsidR="000F2A16">
        <w:rPr>
          <w:rFonts w:ascii="Verdana" w:hAnsi="Verdana"/>
          <w:sz w:val="20"/>
          <w:szCs w:val="20"/>
        </w:rPr>
        <w:t>March</w:t>
      </w:r>
      <w:r w:rsidR="00AC403B">
        <w:rPr>
          <w:rFonts w:ascii="Verdana" w:hAnsi="Verdana"/>
          <w:sz w:val="20"/>
          <w:szCs w:val="20"/>
        </w:rPr>
        <w:t xml:space="preserve"> 202</w:t>
      </w:r>
      <w:r w:rsidR="000F2A16">
        <w:rPr>
          <w:rFonts w:ascii="Verdana" w:hAnsi="Verdana"/>
          <w:sz w:val="20"/>
          <w:szCs w:val="20"/>
        </w:rPr>
        <w:t>6</w:t>
      </w:r>
      <w:r w:rsidR="00AC403B">
        <w:rPr>
          <w:rFonts w:ascii="Verdana" w:hAnsi="Verdana"/>
          <w:sz w:val="20"/>
          <w:szCs w:val="20"/>
        </w:rPr>
        <w:t>, 1</w:t>
      </w:r>
      <w:r w:rsidR="000F2A16">
        <w:rPr>
          <w:rFonts w:ascii="Verdana" w:hAnsi="Verdana"/>
          <w:sz w:val="20"/>
          <w:szCs w:val="20"/>
        </w:rPr>
        <w:t>7</w:t>
      </w:r>
      <w:r w:rsidR="00AC403B">
        <w:rPr>
          <w:rFonts w:ascii="Verdana" w:hAnsi="Verdana"/>
          <w:sz w:val="20"/>
          <w:szCs w:val="20"/>
        </w:rPr>
        <w:t xml:space="preserve">.00 </w:t>
      </w:r>
      <w:r w:rsidR="000F2A16">
        <w:rPr>
          <w:rFonts w:ascii="Verdana" w:hAnsi="Verdana"/>
          <w:sz w:val="20"/>
          <w:szCs w:val="20"/>
        </w:rPr>
        <w:t>Kyiv</w:t>
      </w:r>
      <w:r w:rsidR="00AC403B">
        <w:rPr>
          <w:rFonts w:ascii="Verdana" w:hAnsi="Verdana"/>
          <w:sz w:val="20"/>
          <w:szCs w:val="20"/>
        </w:rPr>
        <w:t xml:space="preserve"> Time. </w:t>
      </w:r>
    </w:p>
    <w:p w14:paraId="715E5CF5" w14:textId="79EF8620" w:rsidR="00D92E92" w:rsidRDefault="00265159" w:rsidP="00265159">
      <w:pPr>
        <w:spacing w:before="120" w:after="120" w:line="240" w:lineRule="auto"/>
        <w:jc w:val="both"/>
        <w:rPr>
          <w:rFonts w:ascii="Verdana" w:hAnsi="Verdana"/>
          <w:sz w:val="20"/>
          <w:szCs w:val="20"/>
        </w:rPr>
      </w:pPr>
      <w:r w:rsidRPr="00D92E92">
        <w:rPr>
          <w:rFonts w:ascii="Verdana" w:hAnsi="Verdana"/>
          <w:sz w:val="20"/>
          <w:szCs w:val="20"/>
        </w:rPr>
        <w:t>Proposals received after the deadline shall be rejected.</w:t>
      </w:r>
    </w:p>
    <w:p w14:paraId="1E87B103" w14:textId="18D68487" w:rsidR="000F2A16" w:rsidRPr="000F2A16" w:rsidRDefault="000F2A16" w:rsidP="000F2A16">
      <w:pPr>
        <w:spacing w:before="120" w:after="120" w:line="240" w:lineRule="auto"/>
        <w:jc w:val="both"/>
        <w:rPr>
          <w:rFonts w:ascii="Verdana" w:hAnsi="Verdana"/>
          <w:bCs/>
          <w:sz w:val="20"/>
          <w:szCs w:val="20"/>
          <w:lang w:val="en-US"/>
        </w:rPr>
      </w:pPr>
      <w:r w:rsidRPr="000F2A16">
        <w:rPr>
          <w:rFonts w:ascii="Verdana" w:hAnsi="Verdana"/>
          <w:bCs/>
          <w:sz w:val="20"/>
          <w:szCs w:val="20"/>
          <w:lang w:val="en-US"/>
        </w:rPr>
        <w:t xml:space="preserve">The </w:t>
      </w:r>
      <w:r>
        <w:rPr>
          <w:rFonts w:ascii="Verdana" w:hAnsi="Verdana"/>
          <w:bCs/>
          <w:sz w:val="20"/>
          <w:szCs w:val="20"/>
          <w:lang w:val="en-US"/>
        </w:rPr>
        <w:t>b</w:t>
      </w:r>
      <w:r w:rsidRPr="000F2A16">
        <w:rPr>
          <w:rFonts w:ascii="Verdana" w:hAnsi="Verdana"/>
          <w:bCs/>
          <w:sz w:val="20"/>
          <w:szCs w:val="20"/>
          <w:lang w:val="en-US"/>
        </w:rPr>
        <w:t xml:space="preserve">id should be submitted within the above deadline to </w:t>
      </w:r>
      <w:bookmarkStart w:id="1" w:name="_Hlk194592122"/>
      <w:r w:rsidRPr="000F2A16">
        <w:rPr>
          <w:rFonts w:ascii="Verdana" w:hAnsi="Verdana"/>
          <w:bCs/>
          <w:sz w:val="20"/>
          <w:szCs w:val="20"/>
        </w:rPr>
        <w:fldChar w:fldCharType="begin"/>
      </w:r>
      <w:r w:rsidRPr="000F2A16">
        <w:rPr>
          <w:rFonts w:ascii="Verdana" w:hAnsi="Verdana"/>
          <w:bCs/>
          <w:sz w:val="20"/>
          <w:szCs w:val="20"/>
        </w:rPr>
        <w:instrText xml:space="preserve"> HYPERLINK "mailto:serkon@um.dk" </w:instrText>
      </w:r>
      <w:r w:rsidRPr="000F2A16">
        <w:rPr>
          <w:rFonts w:ascii="Verdana" w:hAnsi="Verdana"/>
          <w:bCs/>
          <w:sz w:val="20"/>
          <w:szCs w:val="20"/>
        </w:rPr>
        <w:fldChar w:fldCharType="separate"/>
      </w:r>
      <w:r w:rsidRPr="000F2A16">
        <w:rPr>
          <w:rStyle w:val="Hyperlink"/>
          <w:rFonts w:ascii="Verdana" w:hAnsi="Verdana"/>
          <w:bCs/>
          <w:sz w:val="20"/>
          <w:szCs w:val="20"/>
        </w:rPr>
        <w:t>serkon@um.dk</w:t>
      </w:r>
      <w:r w:rsidRPr="000F2A16">
        <w:rPr>
          <w:rFonts w:ascii="Verdana" w:hAnsi="Verdana"/>
          <w:sz w:val="20"/>
          <w:szCs w:val="20"/>
        </w:rPr>
        <w:fldChar w:fldCharType="end"/>
      </w:r>
      <w:bookmarkEnd w:id="1"/>
      <w:r>
        <w:rPr>
          <w:rFonts w:ascii="Verdana" w:hAnsi="Verdana"/>
          <w:sz w:val="20"/>
          <w:szCs w:val="20"/>
        </w:rPr>
        <w:t>,</w:t>
      </w:r>
      <w:r w:rsidRPr="000F2A16">
        <w:rPr>
          <w:rFonts w:ascii="Verdana" w:hAnsi="Verdana"/>
          <w:bCs/>
          <w:sz w:val="20"/>
          <w:szCs w:val="20"/>
        </w:rPr>
        <w:t xml:space="preserve"> cc to </w:t>
      </w:r>
      <w:hyperlink r:id="rId6" w:history="1">
        <w:r w:rsidRPr="000F2A16">
          <w:rPr>
            <w:rStyle w:val="Hyperlink"/>
            <w:rFonts w:ascii="Verdana" w:hAnsi="Verdana"/>
            <w:bCs/>
            <w:sz w:val="20"/>
            <w:szCs w:val="20"/>
          </w:rPr>
          <w:t>EUACI@um.dk</w:t>
        </w:r>
      </w:hyperlink>
      <w:r w:rsidRPr="000F2A16">
        <w:rPr>
          <w:rFonts w:ascii="Verdana" w:hAnsi="Verdana"/>
          <w:bCs/>
          <w:sz w:val="20"/>
          <w:szCs w:val="20"/>
          <w:lang w:val="en-US"/>
        </w:rPr>
        <w:t xml:space="preserve"> </w:t>
      </w:r>
      <w:bookmarkStart w:id="2" w:name="_Hlk223007479"/>
      <w:r w:rsidRPr="000F2A16">
        <w:rPr>
          <w:rFonts w:ascii="Verdana" w:hAnsi="Verdana"/>
          <w:bCs/>
          <w:sz w:val="20"/>
          <w:szCs w:val="20"/>
          <w:lang w:val="en-US"/>
        </w:rPr>
        <w:t xml:space="preserve">indicating the subject line: </w:t>
      </w:r>
      <w:r w:rsidRPr="000F2A16">
        <w:rPr>
          <w:rFonts w:ascii="Verdana" w:hAnsi="Verdana"/>
          <w:bCs/>
          <w:sz w:val="20"/>
          <w:szCs w:val="20"/>
        </w:rPr>
        <w:t>“</w:t>
      </w:r>
      <w:r w:rsidR="00565F51">
        <w:rPr>
          <w:rFonts w:ascii="Verdana" w:hAnsi="Verdana"/>
          <w:bCs/>
          <w:sz w:val="20"/>
          <w:szCs w:val="20"/>
        </w:rPr>
        <w:t xml:space="preserve">Bid </w:t>
      </w:r>
      <w:r w:rsidRPr="000F2A16">
        <w:rPr>
          <w:rFonts w:ascii="Verdana" w:hAnsi="Verdana"/>
          <w:bCs/>
          <w:sz w:val="20"/>
          <w:szCs w:val="20"/>
        </w:rPr>
        <w:t xml:space="preserve">NABU </w:t>
      </w:r>
      <w:r w:rsidRPr="00565F51">
        <w:rPr>
          <w:rFonts w:ascii="Verdana" w:hAnsi="Verdana"/>
          <w:bCs/>
          <w:sz w:val="20"/>
          <w:szCs w:val="20"/>
        </w:rPr>
        <w:t>SPW</w:t>
      </w:r>
      <w:r w:rsidRPr="000F2A16">
        <w:rPr>
          <w:rFonts w:ascii="Verdana" w:hAnsi="Verdana"/>
          <w:bCs/>
          <w:sz w:val="20"/>
          <w:szCs w:val="20"/>
        </w:rPr>
        <w:t>”</w:t>
      </w:r>
      <w:r w:rsidRPr="000F2A16">
        <w:rPr>
          <w:rFonts w:ascii="Verdana" w:hAnsi="Verdana"/>
          <w:bCs/>
          <w:sz w:val="20"/>
          <w:szCs w:val="20"/>
          <w:lang w:val="en-US"/>
        </w:rPr>
        <w:t>.</w:t>
      </w:r>
      <w:bookmarkEnd w:id="2"/>
    </w:p>
    <w:p w14:paraId="74F9643F" w14:textId="77777777" w:rsidR="000F2A16" w:rsidRPr="000F2A16" w:rsidRDefault="000F2A16" w:rsidP="00265159">
      <w:pPr>
        <w:spacing w:before="120" w:after="120" w:line="240" w:lineRule="auto"/>
        <w:jc w:val="both"/>
        <w:rPr>
          <w:rFonts w:ascii="Verdana" w:hAnsi="Verdana"/>
          <w:sz w:val="20"/>
          <w:szCs w:val="20"/>
          <w:lang w:val="en-US"/>
        </w:rPr>
      </w:pPr>
    </w:p>
    <w:sectPr w:rsidR="000F2A16" w:rsidRPr="000F2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78"/>
    <w:rsid w:val="000F2A16"/>
    <w:rsid w:val="00265159"/>
    <w:rsid w:val="003B7B0E"/>
    <w:rsid w:val="00437CE5"/>
    <w:rsid w:val="00565F51"/>
    <w:rsid w:val="00597149"/>
    <w:rsid w:val="009D6949"/>
    <w:rsid w:val="00A80D78"/>
    <w:rsid w:val="00AC403B"/>
    <w:rsid w:val="00BC1FB5"/>
    <w:rsid w:val="00D37C73"/>
    <w:rsid w:val="00D92E92"/>
    <w:rsid w:val="00E33312"/>
    <w:rsid w:val="00F93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EE1B"/>
  <w15:chartTrackingRefBased/>
  <w15:docId w15:val="{9D8F7E32-0176-40F7-8A2E-09E68C3C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A16"/>
    <w:rPr>
      <w:color w:val="0563C1" w:themeColor="hyperlink"/>
      <w:u w:val="single"/>
    </w:rPr>
  </w:style>
  <w:style w:type="character" w:styleId="UnresolvedMention">
    <w:name w:val="Unresolved Mention"/>
    <w:basedOn w:val="DefaultParagraphFont"/>
    <w:uiPriority w:val="99"/>
    <w:semiHidden/>
    <w:unhideWhenUsed/>
    <w:rsid w:val="000F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ACI@um.dk" TargetMode="External"/><Relationship Id="rId5" Type="http://schemas.openxmlformats.org/officeDocument/2006/relationships/hyperlink" Target="mailto:EUACI@um.dk" TargetMode="External"/><Relationship Id="rId4" Type="http://schemas.openxmlformats.org/officeDocument/2006/relationships/hyperlink" Target="mailto:serkon@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Kononenko</dc:creator>
  <cp:keywords/>
  <dc:description/>
  <cp:lastModifiedBy>Serhii Kononenko</cp:lastModifiedBy>
  <cp:revision>13</cp:revision>
  <dcterms:created xsi:type="dcterms:W3CDTF">2023-06-14T08:45:00Z</dcterms:created>
  <dcterms:modified xsi:type="dcterms:W3CDTF">2026-03-03T19:46:00Z</dcterms:modified>
</cp:coreProperties>
</file>