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EFF3B" w14:textId="26AE2BD2" w:rsidR="004D1E47" w:rsidRPr="000F0287" w:rsidRDefault="004D1E47">
      <w:pPr>
        <w:spacing w:after="120" w:line="240" w:lineRule="auto"/>
        <w:jc w:val="center"/>
        <w:rPr>
          <w:rFonts w:ascii="Verdana" w:eastAsia="Verdana" w:hAnsi="Verdana" w:cs="Verdana"/>
        </w:rPr>
      </w:pPr>
    </w:p>
    <w:p w14:paraId="02D3D57C" w14:textId="3CDD688C" w:rsidR="00187DDA" w:rsidRPr="000F0287" w:rsidRDefault="007023BB" w:rsidP="00187DDA">
      <w:pPr>
        <w:spacing w:after="120" w:line="240" w:lineRule="auto"/>
        <w:jc w:val="right"/>
        <w:rPr>
          <w:rFonts w:ascii="Verdana" w:eastAsia="Verdana" w:hAnsi="Verdana" w:cs="Verdana"/>
          <w:sz w:val="20"/>
          <w:szCs w:val="20"/>
        </w:rPr>
      </w:pPr>
      <w:r w:rsidRPr="000F0287">
        <w:rPr>
          <w:rFonts w:ascii="Verdana" w:eastAsia="Verdana" w:hAnsi="Verdana" w:cs="Verdana"/>
          <w:bCs/>
          <w:sz w:val="20"/>
          <w:szCs w:val="20"/>
        </w:rPr>
        <w:t>March</w:t>
      </w:r>
      <w:r w:rsidR="00187DDA" w:rsidRPr="000F0287">
        <w:rPr>
          <w:rFonts w:ascii="Verdana" w:eastAsia="Verdana" w:hAnsi="Verdana" w:cs="Verdana"/>
          <w:bCs/>
          <w:sz w:val="20"/>
          <w:szCs w:val="20"/>
        </w:rPr>
        <w:t xml:space="preserve"> 3, 202</w:t>
      </w:r>
      <w:r w:rsidRPr="000F0287">
        <w:rPr>
          <w:rFonts w:ascii="Verdana" w:eastAsia="Verdana" w:hAnsi="Verdana" w:cs="Verdana"/>
          <w:bCs/>
          <w:sz w:val="20"/>
          <w:szCs w:val="20"/>
        </w:rPr>
        <w:t>6</w:t>
      </w:r>
    </w:p>
    <w:p w14:paraId="650264D4" w14:textId="7458B9F8" w:rsidR="004D1E47" w:rsidRPr="000F0287" w:rsidRDefault="00D154B2" w:rsidP="000A123A">
      <w:pPr>
        <w:spacing w:before="240" w:after="240" w:line="240" w:lineRule="auto"/>
        <w:jc w:val="center"/>
        <w:rPr>
          <w:rFonts w:ascii="Verdana" w:eastAsia="Verdana" w:hAnsi="Verdana" w:cs="Verdana"/>
        </w:rPr>
      </w:pPr>
      <w:r w:rsidRPr="000F0287">
        <w:rPr>
          <w:rFonts w:ascii="Verdana" w:eastAsia="Verdana" w:hAnsi="Verdana" w:cs="Verdana"/>
          <w:b/>
          <w:bCs/>
        </w:rPr>
        <w:t>TERMS OF REFERENCE</w:t>
      </w:r>
    </w:p>
    <w:p w14:paraId="27E31686" w14:textId="59406B58" w:rsidR="004D1E47" w:rsidRPr="000F0287" w:rsidRDefault="00AC4307" w:rsidP="0032459F">
      <w:pPr>
        <w:spacing w:before="240" w:after="240" w:line="240" w:lineRule="auto"/>
        <w:jc w:val="center"/>
        <w:rPr>
          <w:rFonts w:ascii="Verdana" w:eastAsia="Verdana" w:hAnsi="Verdana" w:cs="Verdana"/>
        </w:rPr>
      </w:pPr>
      <w:r w:rsidRPr="000F0287">
        <w:rPr>
          <w:rFonts w:ascii="Verdana" w:eastAsia="Verdana" w:hAnsi="Verdana" w:cs="Verdana"/>
          <w:b/>
        </w:rPr>
        <w:t>Support for HACC Information Security and Data Protection</w:t>
      </w:r>
    </w:p>
    <w:p w14:paraId="682980F8" w14:textId="3C5A2481" w:rsidR="0034216F" w:rsidRPr="000F0287" w:rsidRDefault="009777D7" w:rsidP="00100DE1">
      <w:pPr>
        <w:pStyle w:val="Heading1"/>
        <w:spacing w:before="240" w:after="120" w:line="240" w:lineRule="auto"/>
        <w:rPr>
          <w:rFonts w:ascii="Verdana" w:hAnsi="Verdana"/>
          <w:color w:val="auto"/>
          <w:sz w:val="20"/>
          <w:szCs w:val="20"/>
        </w:rPr>
      </w:pPr>
      <w:bookmarkStart w:id="0" w:name="_Hlk194511447"/>
      <w:r w:rsidRPr="000F0287">
        <w:rPr>
          <w:rFonts w:ascii="Verdana" w:hAnsi="Verdana"/>
          <w:color w:val="auto"/>
          <w:sz w:val="20"/>
          <w:szCs w:val="20"/>
        </w:rPr>
        <w:t xml:space="preserve">General </w:t>
      </w:r>
      <w:r w:rsidR="002D490E" w:rsidRPr="000F0287">
        <w:rPr>
          <w:rFonts w:ascii="Verdana" w:hAnsi="Verdana"/>
          <w:color w:val="auto"/>
          <w:sz w:val="20"/>
          <w:szCs w:val="20"/>
        </w:rPr>
        <w:t>background</w:t>
      </w:r>
    </w:p>
    <w:bookmarkEnd w:id="0"/>
    <w:p w14:paraId="15BCA868" w14:textId="77777777" w:rsidR="0034216F" w:rsidRPr="000F0287" w:rsidRDefault="0034216F" w:rsidP="009777D7">
      <w:pPr>
        <w:shd w:val="clear" w:color="auto" w:fill="FFFFFF"/>
        <w:spacing w:before="120" w:after="120" w:line="240" w:lineRule="auto"/>
        <w:jc w:val="both"/>
        <w:rPr>
          <w:rFonts w:ascii="Verdana" w:eastAsia="Verdana" w:hAnsi="Verdana" w:cs="Verdana"/>
          <w:color w:val="000000" w:themeColor="text1"/>
          <w:sz w:val="20"/>
          <w:szCs w:val="20"/>
        </w:rPr>
      </w:pPr>
      <w:r w:rsidRPr="000F0287">
        <w:rPr>
          <w:rFonts w:ascii="Verdana" w:eastAsia="Verdana" w:hAnsi="Verdana" w:cs="Verdana"/>
          <w:color w:val="000000" w:themeColor="text1"/>
          <w:sz w:val="20"/>
          <w:szCs w:val="20"/>
        </w:rPr>
        <w:t>The EU Anti-Corruption Initiative in Ukraine (EUACI) is the European Union’s technical support program in the area of anti-corruption in Ukraine, co-</w:t>
      </w:r>
      <w:proofErr w:type="spellStart"/>
      <w:r w:rsidRPr="000F0287">
        <w:rPr>
          <w:rFonts w:ascii="Verdana" w:eastAsia="Verdana" w:hAnsi="Verdana" w:cs="Verdana"/>
          <w:color w:val="000000" w:themeColor="text1"/>
          <w:sz w:val="20"/>
          <w:szCs w:val="20"/>
        </w:rPr>
        <w:t>funded</w:t>
      </w:r>
      <w:proofErr w:type="spellEnd"/>
      <w:r w:rsidRPr="000F0287">
        <w:rPr>
          <w:rFonts w:ascii="Verdana" w:eastAsia="Verdana" w:hAnsi="Verdana" w:cs="Verdana"/>
          <w:color w:val="000000" w:themeColor="text1"/>
          <w:sz w:val="20"/>
          <w:szCs w:val="20"/>
        </w:rPr>
        <w:t xml:space="preserve"> and implemented by the Ministry of Foreign Affairs in Denmark. The overall objective of the EUACI is </w:t>
      </w:r>
      <w:r w:rsidRPr="000F0287">
        <w:rPr>
          <w:rFonts w:ascii="Verdana" w:hAnsi="Verdana"/>
          <w:iCs/>
          <w:sz w:val="20"/>
          <w:szCs w:val="20"/>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0DF0D8B3" w14:textId="13B726CD" w:rsidR="009777D7" w:rsidRPr="000F0287" w:rsidRDefault="009777D7" w:rsidP="009777D7">
      <w:pPr>
        <w:shd w:val="clear" w:color="auto" w:fill="FFFFFF"/>
        <w:spacing w:before="120" w:after="120" w:line="240" w:lineRule="auto"/>
        <w:jc w:val="both"/>
        <w:rPr>
          <w:rFonts w:ascii="Verdana" w:eastAsia="Verdana" w:hAnsi="Verdana" w:cs="Verdana"/>
          <w:color w:val="000000" w:themeColor="text1"/>
          <w:sz w:val="20"/>
          <w:szCs w:val="20"/>
        </w:rPr>
      </w:pPr>
      <w:r w:rsidRPr="000F0287">
        <w:rPr>
          <w:rFonts w:ascii="Verdana" w:eastAsia="Verdana" w:hAnsi="Verdana" w:cs="Verdana"/>
          <w:color w:val="000000" w:themeColor="text1"/>
          <w:sz w:val="20"/>
          <w:szCs w:val="20"/>
        </w:rPr>
        <w:t>H</w:t>
      </w:r>
      <w:r w:rsidR="000E611A" w:rsidRPr="000F0287">
        <w:rPr>
          <w:rFonts w:ascii="Verdana" w:eastAsia="Verdana" w:hAnsi="Verdana" w:cs="Verdana"/>
          <w:color w:val="000000" w:themeColor="text1"/>
          <w:sz w:val="20"/>
          <w:szCs w:val="20"/>
        </w:rPr>
        <w:t xml:space="preserve">igh </w:t>
      </w:r>
      <w:r w:rsidRPr="000F0287">
        <w:rPr>
          <w:rFonts w:ascii="Verdana" w:eastAsia="Verdana" w:hAnsi="Verdana" w:cs="Verdana"/>
          <w:color w:val="000000" w:themeColor="text1"/>
          <w:sz w:val="20"/>
          <w:szCs w:val="20"/>
        </w:rPr>
        <w:t>A</w:t>
      </w:r>
      <w:r w:rsidR="000E611A" w:rsidRPr="000F0287">
        <w:rPr>
          <w:rFonts w:ascii="Verdana" w:eastAsia="Verdana" w:hAnsi="Verdana" w:cs="Verdana"/>
          <w:color w:val="000000" w:themeColor="text1"/>
          <w:sz w:val="20"/>
          <w:szCs w:val="20"/>
        </w:rPr>
        <w:t>nti-</w:t>
      </w:r>
      <w:r w:rsidRPr="000F0287">
        <w:rPr>
          <w:rFonts w:ascii="Verdana" w:eastAsia="Verdana" w:hAnsi="Verdana" w:cs="Verdana"/>
          <w:color w:val="000000" w:themeColor="text1"/>
          <w:sz w:val="20"/>
          <w:szCs w:val="20"/>
        </w:rPr>
        <w:t>C</w:t>
      </w:r>
      <w:r w:rsidR="000E611A" w:rsidRPr="000F0287">
        <w:rPr>
          <w:rFonts w:ascii="Verdana" w:eastAsia="Verdana" w:hAnsi="Verdana" w:cs="Verdana"/>
          <w:color w:val="000000" w:themeColor="text1"/>
          <w:sz w:val="20"/>
          <w:szCs w:val="20"/>
        </w:rPr>
        <w:t xml:space="preserve">orruption </w:t>
      </w:r>
      <w:r w:rsidRPr="000F0287">
        <w:rPr>
          <w:rFonts w:ascii="Verdana" w:eastAsia="Verdana" w:hAnsi="Verdana" w:cs="Verdana"/>
          <w:color w:val="000000" w:themeColor="text1"/>
          <w:sz w:val="20"/>
          <w:szCs w:val="20"/>
        </w:rPr>
        <w:t>C</w:t>
      </w:r>
      <w:r w:rsidR="000E611A" w:rsidRPr="000F0287">
        <w:rPr>
          <w:rFonts w:ascii="Verdana" w:eastAsia="Verdana" w:hAnsi="Verdana" w:cs="Verdana"/>
          <w:color w:val="000000" w:themeColor="text1"/>
          <w:sz w:val="20"/>
          <w:szCs w:val="20"/>
        </w:rPr>
        <w:t>ourt (HACC)</w:t>
      </w:r>
      <w:r w:rsidRPr="000F0287">
        <w:rPr>
          <w:rFonts w:ascii="Verdana" w:eastAsia="Verdana" w:hAnsi="Verdana" w:cs="Verdana"/>
          <w:color w:val="000000" w:themeColor="text1"/>
          <w:sz w:val="20"/>
          <w:szCs w:val="20"/>
        </w:rPr>
        <w:t xml:space="preserve"> is one of the key partners of the EUACI, playing a crucial role in </w:t>
      </w:r>
      <w:r w:rsidR="00C94F28" w:rsidRPr="000F0287">
        <w:rPr>
          <w:rFonts w:ascii="Verdana" w:eastAsia="Verdana" w:hAnsi="Verdana" w:cs="Verdana"/>
          <w:color w:val="000000" w:themeColor="text1"/>
          <w:sz w:val="20"/>
          <w:szCs w:val="20"/>
        </w:rPr>
        <w:t>considering corruption cases</w:t>
      </w:r>
      <w:r w:rsidRPr="000F0287">
        <w:rPr>
          <w:rFonts w:ascii="Verdana" w:eastAsia="Verdana" w:hAnsi="Verdana" w:cs="Verdana"/>
          <w:color w:val="000000" w:themeColor="text1"/>
          <w:sz w:val="20"/>
          <w:szCs w:val="20"/>
        </w:rPr>
        <w:t xml:space="preserve"> and </w:t>
      </w:r>
      <w:r w:rsidR="00C94F28" w:rsidRPr="000F0287">
        <w:rPr>
          <w:rFonts w:ascii="Verdana" w:eastAsia="Verdana" w:hAnsi="Verdana" w:cs="Verdana"/>
          <w:color w:val="000000" w:themeColor="text1"/>
          <w:sz w:val="20"/>
          <w:szCs w:val="20"/>
        </w:rPr>
        <w:t xml:space="preserve">enhancing </w:t>
      </w:r>
      <w:r w:rsidRPr="000F0287">
        <w:rPr>
          <w:rFonts w:ascii="Verdana" w:eastAsia="Verdana" w:hAnsi="Verdana" w:cs="Verdana"/>
          <w:color w:val="000000" w:themeColor="text1"/>
          <w:sz w:val="20"/>
          <w:szCs w:val="20"/>
        </w:rPr>
        <w:t>the rule of law in Ukraine. As part of this cooperation, the EUACI supports HACC's IT capacity building, ensuring the court has the necessary digital infrastructure to operate efficiently and securely.</w:t>
      </w:r>
    </w:p>
    <w:p w14:paraId="3DF7834C" w14:textId="54C48279" w:rsidR="009777D7" w:rsidRPr="000F0287" w:rsidRDefault="000E611A" w:rsidP="009777D7">
      <w:pPr>
        <w:shd w:val="clear" w:color="auto" w:fill="FFFFFF"/>
        <w:spacing w:before="120" w:after="120" w:line="240" w:lineRule="auto"/>
        <w:jc w:val="both"/>
        <w:rPr>
          <w:rFonts w:ascii="Verdana" w:eastAsia="Verdana" w:hAnsi="Verdana" w:cs="Verdana"/>
          <w:color w:val="000000" w:themeColor="text1"/>
          <w:sz w:val="20"/>
          <w:szCs w:val="20"/>
        </w:rPr>
      </w:pPr>
      <w:r w:rsidRPr="000F0287">
        <w:rPr>
          <w:rFonts w:ascii="Verdana" w:eastAsia="Verdana" w:hAnsi="Verdana" w:cs="Verdana"/>
          <w:color w:val="000000" w:themeColor="text1"/>
          <w:sz w:val="20"/>
          <w:szCs w:val="20"/>
        </w:rPr>
        <w:t>The existing HACC IT infrastructure includes software and hardware solutions designed to protect it from cybersecurity threats. These solutions require ongoing maintenance and support, including software renewals, hardware support extensions, and the procurement of new software and hardware.</w:t>
      </w:r>
    </w:p>
    <w:p w14:paraId="2B71982D" w14:textId="4DBD59A5" w:rsidR="009777D7" w:rsidRPr="000F0287" w:rsidRDefault="007023BB" w:rsidP="009777D7">
      <w:pPr>
        <w:shd w:val="clear" w:color="auto" w:fill="FFFFFF"/>
        <w:spacing w:before="120" w:after="120" w:line="240" w:lineRule="auto"/>
        <w:jc w:val="both"/>
        <w:rPr>
          <w:rFonts w:ascii="Verdana" w:eastAsia="Verdana" w:hAnsi="Verdana" w:cs="Verdana"/>
          <w:color w:val="000000" w:themeColor="text1"/>
          <w:sz w:val="20"/>
          <w:szCs w:val="20"/>
        </w:rPr>
      </w:pPr>
      <w:r w:rsidRPr="000F0287">
        <w:rPr>
          <w:rFonts w:ascii="Verdana" w:eastAsia="Verdana" w:hAnsi="Verdana" w:cs="Verdana"/>
          <w:color w:val="000000" w:themeColor="text1"/>
          <w:sz w:val="20"/>
          <w:szCs w:val="20"/>
        </w:rPr>
        <w:t xml:space="preserve">The </w:t>
      </w:r>
      <w:r w:rsidR="000E611A" w:rsidRPr="000F0287">
        <w:rPr>
          <w:rFonts w:ascii="Verdana" w:eastAsia="Verdana" w:hAnsi="Verdana" w:cs="Verdana"/>
          <w:color w:val="000000" w:themeColor="text1"/>
          <w:sz w:val="20"/>
          <w:szCs w:val="20"/>
        </w:rPr>
        <w:t>EUACI supports HACC's information security systems to ensure they remain fully functional, safeguarding confidential data and enabling the institution to effectively fulfil its mandate.</w:t>
      </w:r>
    </w:p>
    <w:p w14:paraId="23B9F0E5" w14:textId="478837D0" w:rsidR="000E611A" w:rsidRPr="000F0287" w:rsidRDefault="000E611A" w:rsidP="000E611A">
      <w:pPr>
        <w:shd w:val="clear" w:color="auto" w:fill="FFFFFF"/>
        <w:spacing w:before="120" w:after="120" w:line="240" w:lineRule="auto"/>
        <w:jc w:val="both"/>
        <w:rPr>
          <w:rFonts w:ascii="Verdana" w:eastAsia="Verdana" w:hAnsi="Verdana" w:cs="Verdana"/>
          <w:bCs/>
          <w:color w:val="000000" w:themeColor="text1"/>
          <w:sz w:val="20"/>
          <w:szCs w:val="20"/>
        </w:rPr>
      </w:pPr>
      <w:r w:rsidRPr="000F0287">
        <w:rPr>
          <w:rFonts w:ascii="Verdana" w:eastAsia="Verdana" w:hAnsi="Verdana" w:cs="Verdana"/>
          <w:bCs/>
          <w:color w:val="000000" w:themeColor="text1"/>
          <w:sz w:val="20"/>
          <w:szCs w:val="20"/>
        </w:rPr>
        <w:t>HACC is a beneficiary for the procurement. The contracting authority is the Ministry of Foreign Affairs of Denmark, EUACI</w:t>
      </w:r>
      <w:r w:rsidR="00835597" w:rsidRPr="000F0287">
        <w:rPr>
          <w:rFonts w:ascii="Verdana" w:eastAsia="Verdana" w:hAnsi="Verdana" w:cs="Verdana"/>
          <w:bCs/>
          <w:color w:val="000000" w:themeColor="text1"/>
          <w:sz w:val="20"/>
          <w:szCs w:val="20"/>
        </w:rPr>
        <w:t>.</w:t>
      </w:r>
    </w:p>
    <w:p w14:paraId="5A90EBE7" w14:textId="77777777" w:rsidR="009777D7" w:rsidRPr="000F0287" w:rsidRDefault="009777D7" w:rsidP="00100DE1">
      <w:pPr>
        <w:pStyle w:val="Heading1"/>
        <w:spacing w:before="120" w:after="120" w:line="240" w:lineRule="auto"/>
        <w:rPr>
          <w:rFonts w:ascii="Verdana" w:hAnsi="Verdana"/>
          <w:color w:val="auto"/>
          <w:sz w:val="20"/>
          <w:szCs w:val="20"/>
        </w:rPr>
      </w:pPr>
      <w:bookmarkStart w:id="1" w:name="_Hlk194512482"/>
      <w:r w:rsidRPr="000F0287">
        <w:rPr>
          <w:rFonts w:ascii="Verdana" w:hAnsi="Verdana"/>
          <w:color w:val="auto"/>
          <w:sz w:val="20"/>
          <w:szCs w:val="20"/>
        </w:rPr>
        <w:t>Objective</w:t>
      </w:r>
    </w:p>
    <w:bookmarkEnd w:id="1"/>
    <w:p w14:paraId="42ED1E27" w14:textId="46CA16C2" w:rsidR="000E611A" w:rsidRPr="000F0287" w:rsidRDefault="007023BB" w:rsidP="000E611A">
      <w:pPr>
        <w:spacing w:before="120" w:after="120" w:line="240" w:lineRule="auto"/>
        <w:jc w:val="both"/>
        <w:rPr>
          <w:rFonts w:ascii="Verdana" w:hAnsi="Verdana"/>
          <w:iCs/>
          <w:sz w:val="20"/>
          <w:szCs w:val="20"/>
        </w:rPr>
      </w:pPr>
      <w:r w:rsidRPr="000F0287">
        <w:rPr>
          <w:rFonts w:ascii="Verdana" w:hAnsi="Verdana"/>
          <w:iCs/>
          <w:sz w:val="20"/>
          <w:szCs w:val="20"/>
        </w:rPr>
        <w:t xml:space="preserve">The objective of this procurement is to ensure the continued protection of HACC’s information systems by enabling the renewal and expansion of </w:t>
      </w:r>
      <w:proofErr w:type="spellStart"/>
      <w:r w:rsidRPr="000F0287">
        <w:rPr>
          <w:rFonts w:ascii="Verdana" w:hAnsi="Verdana"/>
          <w:iCs/>
          <w:sz w:val="20"/>
          <w:szCs w:val="20"/>
        </w:rPr>
        <w:t>Safetica</w:t>
      </w:r>
      <w:proofErr w:type="spellEnd"/>
      <w:r w:rsidRPr="000F0287">
        <w:rPr>
          <w:rFonts w:ascii="Verdana" w:hAnsi="Verdana"/>
          <w:iCs/>
          <w:sz w:val="20"/>
          <w:szCs w:val="20"/>
        </w:rPr>
        <w:t xml:space="preserve"> Pro licenses, thereby strengthening data loss prevention mechanisms, safeguarding sensitive and official information, and maintaining a high level of cybersecurity for the HACC’s IT infrastructure and automated workplaces.</w:t>
      </w:r>
    </w:p>
    <w:p w14:paraId="07103777" w14:textId="36997463" w:rsidR="00F6647C" w:rsidRPr="000F0287" w:rsidRDefault="001A1810" w:rsidP="00100DE1">
      <w:pPr>
        <w:pStyle w:val="Heading1"/>
        <w:spacing w:before="120" w:after="120" w:line="240" w:lineRule="auto"/>
        <w:rPr>
          <w:rFonts w:ascii="Verdana" w:hAnsi="Verdana"/>
          <w:color w:val="auto"/>
          <w:sz w:val="20"/>
          <w:szCs w:val="20"/>
        </w:rPr>
      </w:pPr>
      <w:r w:rsidRPr="000F0287">
        <w:rPr>
          <w:rFonts w:ascii="Verdana" w:hAnsi="Verdana"/>
          <w:color w:val="auto"/>
          <w:sz w:val="20"/>
          <w:szCs w:val="20"/>
        </w:rPr>
        <w:t>Deliverables</w:t>
      </w:r>
    </w:p>
    <w:p w14:paraId="0E05B804" w14:textId="3EE89F61" w:rsidR="002D7B46" w:rsidRPr="000F0287" w:rsidRDefault="00F6647C" w:rsidP="00100DE1">
      <w:pPr>
        <w:spacing w:before="120" w:after="120" w:line="240" w:lineRule="auto"/>
        <w:jc w:val="both"/>
        <w:rPr>
          <w:rFonts w:ascii="Verdana" w:eastAsia="Verdana" w:hAnsi="Verdana" w:cs="Verdana"/>
          <w:sz w:val="20"/>
          <w:szCs w:val="20"/>
        </w:rPr>
      </w:pPr>
      <w:r w:rsidRPr="000F0287">
        <w:rPr>
          <w:rFonts w:ascii="Verdana" w:eastAsia="Verdana" w:hAnsi="Verdana" w:cs="Verdana"/>
          <w:sz w:val="20"/>
          <w:szCs w:val="20"/>
        </w:rPr>
        <w:t>The subject of the tender is listed below:</w:t>
      </w:r>
    </w:p>
    <w:tbl>
      <w:tblPr>
        <w:tblW w:w="9639" w:type="dxa"/>
        <w:tblBorders>
          <w:top w:val="single" w:sz="8" w:space="0" w:color="000000"/>
          <w:left w:val="single" w:sz="8" w:space="0" w:color="4BACC6"/>
          <w:bottom w:val="single" w:sz="8" w:space="0" w:color="000000"/>
          <w:right w:val="single" w:sz="8" w:space="0" w:color="4BACC6"/>
          <w:insideH w:val="single" w:sz="4" w:space="0" w:color="000000"/>
          <w:insideV w:val="single" w:sz="4" w:space="0" w:color="000000"/>
        </w:tblBorders>
        <w:tblLayout w:type="fixed"/>
        <w:tblLook w:val="06A0" w:firstRow="1" w:lastRow="0" w:firstColumn="1" w:lastColumn="0" w:noHBand="1" w:noVBand="1"/>
      </w:tblPr>
      <w:tblGrid>
        <w:gridCol w:w="426"/>
        <w:gridCol w:w="3543"/>
        <w:gridCol w:w="709"/>
        <w:gridCol w:w="2126"/>
        <w:gridCol w:w="2835"/>
      </w:tblGrid>
      <w:tr w:rsidR="00187DDA" w:rsidRPr="000F0287" w14:paraId="7463E549" w14:textId="77777777" w:rsidTr="00A12692">
        <w:trPr>
          <w:tblHeader/>
        </w:trPr>
        <w:tc>
          <w:tcPr>
            <w:tcW w:w="426" w:type="dxa"/>
            <w:tcBorders>
              <w:top w:val="single" w:sz="8" w:space="0" w:color="000000"/>
              <w:left w:val="nil"/>
              <w:bottom w:val="single" w:sz="4" w:space="0" w:color="000000"/>
              <w:right w:val="single" w:sz="4" w:space="0" w:color="000000"/>
            </w:tcBorders>
            <w:shd w:val="clear" w:color="auto" w:fill="C6D9F1" w:themeFill="text2" w:themeFillTint="33"/>
            <w:hideMark/>
          </w:tcPr>
          <w:p w14:paraId="603B3C80" w14:textId="77777777" w:rsidR="00187DDA" w:rsidRPr="000F0287" w:rsidRDefault="00187DDA" w:rsidP="00753E15">
            <w:pPr>
              <w:spacing w:after="0" w:line="240" w:lineRule="auto"/>
              <w:jc w:val="center"/>
              <w:rPr>
                <w:rFonts w:ascii="Verdana" w:hAnsi="Verdana"/>
                <w:b/>
                <w:color w:val="000000" w:themeColor="text1"/>
                <w:sz w:val="20"/>
                <w:szCs w:val="20"/>
              </w:rPr>
            </w:pPr>
            <w:r w:rsidRPr="000F0287">
              <w:rPr>
                <w:rFonts w:ascii="Verdana" w:hAnsi="Verdana"/>
                <w:b/>
                <w:color w:val="000000" w:themeColor="text1"/>
                <w:sz w:val="20"/>
                <w:szCs w:val="20"/>
              </w:rPr>
              <w:t>#</w:t>
            </w:r>
          </w:p>
        </w:tc>
        <w:tc>
          <w:tcPr>
            <w:tcW w:w="3543" w:type="dxa"/>
            <w:tcBorders>
              <w:top w:val="single" w:sz="8" w:space="0" w:color="000000"/>
              <w:left w:val="single" w:sz="4" w:space="0" w:color="000000"/>
              <w:bottom w:val="single" w:sz="4" w:space="0" w:color="000000"/>
              <w:right w:val="single" w:sz="4" w:space="0" w:color="000000"/>
            </w:tcBorders>
            <w:shd w:val="clear" w:color="auto" w:fill="C6D9F1" w:themeFill="text2" w:themeFillTint="33"/>
            <w:hideMark/>
          </w:tcPr>
          <w:p w14:paraId="5B8CF455" w14:textId="77777777" w:rsidR="00187DDA" w:rsidRPr="000F0287" w:rsidRDefault="00187DDA" w:rsidP="00753E15">
            <w:pPr>
              <w:spacing w:after="0" w:line="240" w:lineRule="auto"/>
              <w:jc w:val="center"/>
              <w:rPr>
                <w:rFonts w:ascii="Verdana" w:hAnsi="Verdana"/>
                <w:b/>
                <w:color w:val="000000" w:themeColor="text1"/>
                <w:sz w:val="20"/>
                <w:szCs w:val="20"/>
              </w:rPr>
            </w:pPr>
            <w:r w:rsidRPr="000F0287">
              <w:rPr>
                <w:rFonts w:ascii="Verdana" w:hAnsi="Verdana"/>
                <w:b/>
                <w:color w:val="000000" w:themeColor="text1"/>
                <w:sz w:val="20"/>
                <w:szCs w:val="20"/>
              </w:rPr>
              <w:t>Description</w:t>
            </w:r>
          </w:p>
        </w:tc>
        <w:tc>
          <w:tcPr>
            <w:tcW w:w="709" w:type="dxa"/>
            <w:tcBorders>
              <w:top w:val="single" w:sz="8" w:space="0" w:color="000000"/>
              <w:left w:val="single" w:sz="4" w:space="0" w:color="000000"/>
              <w:bottom w:val="single" w:sz="4" w:space="0" w:color="000000"/>
              <w:right w:val="nil"/>
            </w:tcBorders>
            <w:shd w:val="clear" w:color="auto" w:fill="C6D9F1" w:themeFill="text2" w:themeFillTint="33"/>
            <w:hideMark/>
          </w:tcPr>
          <w:p w14:paraId="4986480E" w14:textId="77777777" w:rsidR="00187DDA" w:rsidRPr="000F0287" w:rsidRDefault="00187DDA" w:rsidP="00A12692">
            <w:pPr>
              <w:spacing w:after="0" w:line="240" w:lineRule="auto"/>
              <w:jc w:val="center"/>
              <w:rPr>
                <w:rFonts w:ascii="Verdana" w:hAnsi="Verdana"/>
                <w:b/>
                <w:color w:val="000000" w:themeColor="text1"/>
                <w:sz w:val="20"/>
                <w:szCs w:val="20"/>
              </w:rPr>
            </w:pPr>
            <w:r w:rsidRPr="000F0287">
              <w:rPr>
                <w:rFonts w:ascii="Verdana" w:hAnsi="Verdana"/>
                <w:b/>
                <w:color w:val="000000" w:themeColor="text1"/>
                <w:sz w:val="20"/>
                <w:szCs w:val="20"/>
              </w:rPr>
              <w:t>Qty</w:t>
            </w:r>
          </w:p>
        </w:tc>
        <w:tc>
          <w:tcPr>
            <w:tcW w:w="2126" w:type="dxa"/>
            <w:tcBorders>
              <w:top w:val="single" w:sz="8" w:space="0" w:color="000000"/>
              <w:left w:val="single" w:sz="4" w:space="0" w:color="000000"/>
              <w:bottom w:val="single" w:sz="4" w:space="0" w:color="000000"/>
              <w:right w:val="nil"/>
            </w:tcBorders>
            <w:shd w:val="clear" w:color="auto" w:fill="C6D9F1" w:themeFill="text2" w:themeFillTint="33"/>
            <w:hideMark/>
          </w:tcPr>
          <w:p w14:paraId="3F871F7F" w14:textId="54D01FDD" w:rsidR="00187DDA" w:rsidRPr="000F0287" w:rsidRDefault="00B9675F" w:rsidP="00753E15">
            <w:pPr>
              <w:spacing w:after="0" w:line="240" w:lineRule="auto"/>
              <w:jc w:val="center"/>
              <w:rPr>
                <w:rFonts w:ascii="Verdana" w:hAnsi="Verdana"/>
                <w:b/>
                <w:color w:val="000000" w:themeColor="text1"/>
                <w:sz w:val="20"/>
                <w:szCs w:val="20"/>
              </w:rPr>
            </w:pPr>
            <w:r w:rsidRPr="000F0287">
              <w:rPr>
                <w:rFonts w:ascii="Verdana" w:hAnsi="Verdana"/>
                <w:b/>
                <w:color w:val="000000" w:themeColor="text1"/>
                <w:sz w:val="20"/>
                <w:szCs w:val="20"/>
              </w:rPr>
              <w:t>Type</w:t>
            </w:r>
          </w:p>
        </w:tc>
        <w:tc>
          <w:tcPr>
            <w:tcW w:w="2835" w:type="dxa"/>
            <w:tcBorders>
              <w:top w:val="single" w:sz="8" w:space="0" w:color="000000"/>
              <w:left w:val="single" w:sz="4" w:space="0" w:color="000000"/>
              <w:bottom w:val="single" w:sz="4" w:space="0" w:color="000000"/>
              <w:right w:val="nil"/>
            </w:tcBorders>
            <w:shd w:val="clear" w:color="auto" w:fill="C6D9F1" w:themeFill="text2" w:themeFillTint="33"/>
            <w:hideMark/>
          </w:tcPr>
          <w:p w14:paraId="3DD01FE2" w14:textId="34823ADD" w:rsidR="00187DDA" w:rsidRPr="000F0287" w:rsidRDefault="00B9675F" w:rsidP="00753E15">
            <w:pPr>
              <w:spacing w:after="0" w:line="240" w:lineRule="auto"/>
              <w:jc w:val="center"/>
              <w:rPr>
                <w:rFonts w:ascii="Verdana" w:hAnsi="Verdana"/>
                <w:b/>
                <w:color w:val="000000" w:themeColor="text1"/>
                <w:sz w:val="20"/>
                <w:szCs w:val="20"/>
              </w:rPr>
            </w:pPr>
            <w:r w:rsidRPr="000F0287">
              <w:rPr>
                <w:rFonts w:ascii="Verdana" w:hAnsi="Verdana"/>
                <w:b/>
                <w:color w:val="000000" w:themeColor="text1"/>
                <w:sz w:val="20"/>
                <w:szCs w:val="20"/>
              </w:rPr>
              <w:t>End user</w:t>
            </w:r>
          </w:p>
        </w:tc>
      </w:tr>
      <w:tr w:rsidR="00B9675F" w:rsidRPr="000F0287" w14:paraId="29CE2CF9" w14:textId="77777777" w:rsidTr="00A12692">
        <w:tc>
          <w:tcPr>
            <w:tcW w:w="426" w:type="dxa"/>
            <w:tcBorders>
              <w:top w:val="dotted" w:sz="4" w:space="0" w:color="000000"/>
              <w:left w:val="nil"/>
              <w:bottom w:val="dotted" w:sz="4" w:space="0" w:color="000000"/>
              <w:right w:val="single" w:sz="4" w:space="0" w:color="000000"/>
            </w:tcBorders>
          </w:tcPr>
          <w:p w14:paraId="3D720DEC" w14:textId="481C98A4" w:rsidR="00B9675F" w:rsidRPr="000F0287" w:rsidRDefault="007023BB" w:rsidP="007023BB">
            <w:pPr>
              <w:spacing w:before="60" w:after="60" w:line="240" w:lineRule="auto"/>
              <w:jc w:val="center"/>
              <w:rPr>
                <w:rFonts w:ascii="Verdana" w:hAnsi="Verdana"/>
                <w:sz w:val="20"/>
                <w:szCs w:val="20"/>
              </w:rPr>
            </w:pPr>
            <w:r w:rsidRPr="000F0287">
              <w:rPr>
                <w:rFonts w:ascii="Verdana" w:hAnsi="Verdana"/>
                <w:sz w:val="20"/>
                <w:szCs w:val="20"/>
              </w:rPr>
              <w:t>1</w:t>
            </w:r>
          </w:p>
        </w:tc>
        <w:tc>
          <w:tcPr>
            <w:tcW w:w="3543" w:type="dxa"/>
            <w:tcBorders>
              <w:top w:val="dotted" w:sz="4" w:space="0" w:color="000000"/>
              <w:left w:val="single" w:sz="4" w:space="0" w:color="000000"/>
              <w:bottom w:val="dotted" w:sz="4" w:space="0" w:color="000000"/>
              <w:right w:val="single" w:sz="4" w:space="0" w:color="000000"/>
            </w:tcBorders>
          </w:tcPr>
          <w:p w14:paraId="5B8CF06C" w14:textId="38A9114A" w:rsidR="00B9675F" w:rsidRPr="000F0287" w:rsidRDefault="00B9675F" w:rsidP="007023BB">
            <w:pPr>
              <w:spacing w:before="60" w:after="60" w:line="240" w:lineRule="auto"/>
              <w:rPr>
                <w:rFonts w:ascii="Verdana" w:hAnsi="Verdana"/>
                <w:sz w:val="20"/>
                <w:szCs w:val="20"/>
              </w:rPr>
            </w:pPr>
            <w:proofErr w:type="spellStart"/>
            <w:r w:rsidRPr="000F0287">
              <w:rPr>
                <w:rFonts w:ascii="Verdana" w:hAnsi="Verdana"/>
                <w:sz w:val="20"/>
                <w:szCs w:val="20"/>
              </w:rPr>
              <w:t>Safetica</w:t>
            </w:r>
            <w:proofErr w:type="spellEnd"/>
            <w:r w:rsidRPr="000F0287">
              <w:rPr>
                <w:rFonts w:ascii="Verdana" w:hAnsi="Verdana"/>
                <w:sz w:val="20"/>
                <w:szCs w:val="20"/>
              </w:rPr>
              <w:t xml:space="preserve"> </w:t>
            </w:r>
            <w:r w:rsidR="007023BB" w:rsidRPr="000F0287">
              <w:rPr>
                <w:rFonts w:ascii="Verdana" w:hAnsi="Verdana"/>
                <w:sz w:val="20"/>
                <w:szCs w:val="20"/>
              </w:rPr>
              <w:t>Pro</w:t>
            </w:r>
            <w:r w:rsidR="00085B24" w:rsidRPr="000F0287">
              <w:rPr>
                <w:rFonts w:ascii="Verdana" w:hAnsi="Verdana"/>
                <w:sz w:val="20"/>
                <w:szCs w:val="20"/>
              </w:rPr>
              <w:t xml:space="preserve"> </w:t>
            </w:r>
            <w:r w:rsidRPr="000F0287">
              <w:rPr>
                <w:rFonts w:ascii="Verdana" w:hAnsi="Verdana"/>
                <w:sz w:val="20"/>
                <w:szCs w:val="20"/>
              </w:rPr>
              <w:t>2</w:t>
            </w:r>
            <w:r w:rsidR="007023BB" w:rsidRPr="000F0287">
              <w:rPr>
                <w:rFonts w:ascii="Verdana" w:hAnsi="Verdana"/>
                <w:sz w:val="20"/>
                <w:szCs w:val="20"/>
              </w:rPr>
              <w:t>7</w:t>
            </w:r>
            <w:r w:rsidRPr="000F0287">
              <w:rPr>
                <w:rFonts w:ascii="Verdana" w:hAnsi="Verdana"/>
                <w:sz w:val="20"/>
                <w:szCs w:val="20"/>
              </w:rPr>
              <w:t>0 obj</w:t>
            </w:r>
            <w:r w:rsidR="007023BB" w:rsidRPr="000F0287">
              <w:rPr>
                <w:rFonts w:ascii="Verdana" w:hAnsi="Verdana"/>
                <w:sz w:val="20"/>
                <w:szCs w:val="20"/>
              </w:rPr>
              <w:t xml:space="preserve">ects </w:t>
            </w:r>
            <w:r w:rsidRPr="000F0287">
              <w:rPr>
                <w:rFonts w:ascii="Verdana" w:hAnsi="Verdana"/>
                <w:sz w:val="20"/>
                <w:szCs w:val="20"/>
              </w:rPr>
              <w:t>/</w:t>
            </w:r>
            <w:r w:rsidR="007023BB" w:rsidRPr="000F0287">
              <w:rPr>
                <w:rFonts w:ascii="Verdana" w:hAnsi="Verdana"/>
                <w:sz w:val="20"/>
                <w:szCs w:val="20"/>
              </w:rPr>
              <w:t xml:space="preserve"> </w:t>
            </w:r>
            <w:r w:rsidRPr="000F0287">
              <w:rPr>
                <w:rFonts w:ascii="Verdana" w:hAnsi="Verdana"/>
                <w:sz w:val="20"/>
                <w:szCs w:val="20"/>
              </w:rPr>
              <w:t>1 y</w:t>
            </w:r>
            <w:r w:rsidR="007023BB" w:rsidRPr="000F0287">
              <w:rPr>
                <w:rFonts w:ascii="Verdana" w:hAnsi="Verdana"/>
                <w:sz w:val="20"/>
                <w:szCs w:val="20"/>
              </w:rPr>
              <w:t>ear</w:t>
            </w:r>
          </w:p>
        </w:tc>
        <w:tc>
          <w:tcPr>
            <w:tcW w:w="709" w:type="dxa"/>
            <w:tcBorders>
              <w:top w:val="dotted" w:sz="4" w:space="0" w:color="000000"/>
              <w:left w:val="single" w:sz="4" w:space="0" w:color="000000"/>
              <w:bottom w:val="dotted" w:sz="4" w:space="0" w:color="000000"/>
              <w:right w:val="nil"/>
            </w:tcBorders>
          </w:tcPr>
          <w:p w14:paraId="48F04955" w14:textId="77777777" w:rsidR="00B9675F" w:rsidRPr="000F0287" w:rsidRDefault="00B9675F" w:rsidP="007023BB">
            <w:pPr>
              <w:spacing w:before="60" w:after="60" w:line="240" w:lineRule="auto"/>
              <w:jc w:val="center"/>
              <w:rPr>
                <w:rFonts w:ascii="Verdana" w:hAnsi="Verdana"/>
                <w:sz w:val="20"/>
                <w:szCs w:val="20"/>
              </w:rPr>
            </w:pPr>
            <w:r w:rsidRPr="000F0287">
              <w:rPr>
                <w:rFonts w:ascii="Verdana" w:hAnsi="Verdana"/>
                <w:sz w:val="20"/>
                <w:szCs w:val="20"/>
              </w:rPr>
              <w:t>1</w:t>
            </w:r>
          </w:p>
        </w:tc>
        <w:tc>
          <w:tcPr>
            <w:tcW w:w="2126" w:type="dxa"/>
            <w:tcBorders>
              <w:top w:val="dotted" w:sz="4" w:space="0" w:color="000000"/>
              <w:left w:val="single" w:sz="4" w:space="0" w:color="000000"/>
              <w:bottom w:val="dotted" w:sz="4" w:space="0" w:color="000000"/>
              <w:right w:val="nil"/>
            </w:tcBorders>
            <w:shd w:val="clear" w:color="auto" w:fill="auto"/>
          </w:tcPr>
          <w:p w14:paraId="453A2383" w14:textId="61621BCC" w:rsidR="00B9675F" w:rsidRPr="000F0287" w:rsidRDefault="00A12692" w:rsidP="00A12692">
            <w:pPr>
              <w:spacing w:before="60" w:after="60" w:line="240" w:lineRule="auto"/>
              <w:jc w:val="center"/>
              <w:rPr>
                <w:rFonts w:ascii="Verdana" w:hAnsi="Verdana"/>
                <w:iCs/>
                <w:sz w:val="20"/>
                <w:szCs w:val="20"/>
              </w:rPr>
            </w:pPr>
            <w:r w:rsidRPr="000F0287">
              <w:rPr>
                <w:rFonts w:ascii="Verdana" w:hAnsi="Verdana"/>
                <w:iCs/>
                <w:sz w:val="20"/>
                <w:szCs w:val="20"/>
              </w:rPr>
              <w:t>s</w:t>
            </w:r>
            <w:r w:rsidR="00B9675F" w:rsidRPr="000F0287">
              <w:rPr>
                <w:rFonts w:ascii="Verdana" w:hAnsi="Verdana"/>
                <w:iCs/>
                <w:sz w:val="20"/>
                <w:szCs w:val="20"/>
              </w:rPr>
              <w:t>oftware</w:t>
            </w:r>
            <w:r w:rsidRPr="000F0287">
              <w:rPr>
                <w:rFonts w:ascii="Verdana" w:hAnsi="Verdana"/>
                <w:iCs/>
                <w:sz w:val="20"/>
                <w:szCs w:val="20"/>
              </w:rPr>
              <w:t xml:space="preserve"> license</w:t>
            </w:r>
          </w:p>
        </w:tc>
        <w:tc>
          <w:tcPr>
            <w:tcW w:w="2835" w:type="dxa"/>
            <w:tcBorders>
              <w:top w:val="dotted" w:sz="4" w:space="0" w:color="000000"/>
              <w:left w:val="single" w:sz="4" w:space="0" w:color="000000"/>
              <w:bottom w:val="dotted" w:sz="4" w:space="0" w:color="000000"/>
              <w:right w:val="nil"/>
            </w:tcBorders>
            <w:shd w:val="clear" w:color="auto" w:fill="auto"/>
          </w:tcPr>
          <w:p w14:paraId="62712610" w14:textId="6939BBE2" w:rsidR="00B9675F" w:rsidRPr="000F0287" w:rsidRDefault="00B9675F" w:rsidP="007023BB">
            <w:pPr>
              <w:spacing w:before="60" w:after="60" w:line="240" w:lineRule="auto"/>
              <w:rPr>
                <w:rFonts w:ascii="Verdana" w:hAnsi="Verdana"/>
                <w:iCs/>
                <w:sz w:val="20"/>
                <w:szCs w:val="20"/>
              </w:rPr>
            </w:pPr>
            <w:r w:rsidRPr="000F0287">
              <w:rPr>
                <w:rFonts w:ascii="Verdana" w:hAnsi="Verdana"/>
                <w:iCs/>
                <w:sz w:val="20"/>
                <w:szCs w:val="20"/>
              </w:rPr>
              <w:t>HACC First Instance</w:t>
            </w:r>
          </w:p>
        </w:tc>
      </w:tr>
      <w:tr w:rsidR="00B9675F" w:rsidRPr="000F0287" w14:paraId="4FAECE1E" w14:textId="77777777" w:rsidTr="00A12692">
        <w:tc>
          <w:tcPr>
            <w:tcW w:w="426" w:type="dxa"/>
            <w:tcBorders>
              <w:top w:val="dotted" w:sz="4" w:space="0" w:color="000000"/>
              <w:left w:val="nil"/>
              <w:bottom w:val="dotted" w:sz="4" w:space="0" w:color="000000"/>
              <w:right w:val="single" w:sz="4" w:space="0" w:color="000000"/>
            </w:tcBorders>
          </w:tcPr>
          <w:p w14:paraId="65A01B48" w14:textId="2A57D6FB" w:rsidR="00B9675F" w:rsidRPr="000F0287" w:rsidRDefault="007023BB" w:rsidP="007023BB">
            <w:pPr>
              <w:spacing w:before="60" w:after="60" w:line="240" w:lineRule="auto"/>
              <w:jc w:val="center"/>
              <w:rPr>
                <w:rFonts w:ascii="Verdana" w:hAnsi="Verdana"/>
                <w:sz w:val="20"/>
                <w:szCs w:val="20"/>
              </w:rPr>
            </w:pPr>
            <w:r w:rsidRPr="000F0287">
              <w:rPr>
                <w:rFonts w:ascii="Verdana" w:hAnsi="Verdana"/>
                <w:sz w:val="20"/>
                <w:szCs w:val="20"/>
              </w:rPr>
              <w:t>2</w:t>
            </w:r>
          </w:p>
        </w:tc>
        <w:tc>
          <w:tcPr>
            <w:tcW w:w="3543" w:type="dxa"/>
            <w:tcBorders>
              <w:top w:val="dotted" w:sz="4" w:space="0" w:color="000000"/>
              <w:left w:val="single" w:sz="4" w:space="0" w:color="000000"/>
              <w:bottom w:val="dotted" w:sz="4" w:space="0" w:color="000000"/>
              <w:right w:val="single" w:sz="4" w:space="0" w:color="000000"/>
            </w:tcBorders>
          </w:tcPr>
          <w:p w14:paraId="4A43764B" w14:textId="49090EF6" w:rsidR="00B9675F" w:rsidRPr="000F0287" w:rsidRDefault="00B9675F" w:rsidP="007023BB">
            <w:pPr>
              <w:spacing w:before="60" w:after="60" w:line="240" w:lineRule="auto"/>
              <w:rPr>
                <w:rFonts w:ascii="Verdana" w:hAnsi="Verdana"/>
                <w:sz w:val="20"/>
                <w:szCs w:val="20"/>
              </w:rPr>
            </w:pPr>
            <w:proofErr w:type="spellStart"/>
            <w:r w:rsidRPr="000F0287">
              <w:rPr>
                <w:rFonts w:ascii="Verdana" w:hAnsi="Verdana"/>
                <w:sz w:val="20"/>
                <w:szCs w:val="20"/>
              </w:rPr>
              <w:t>Safetica</w:t>
            </w:r>
            <w:proofErr w:type="spellEnd"/>
            <w:r w:rsidRPr="000F0287">
              <w:rPr>
                <w:rFonts w:ascii="Verdana" w:hAnsi="Verdana"/>
                <w:sz w:val="20"/>
                <w:szCs w:val="20"/>
              </w:rPr>
              <w:t xml:space="preserve"> </w:t>
            </w:r>
            <w:r w:rsidR="007023BB" w:rsidRPr="000F0287">
              <w:rPr>
                <w:rFonts w:ascii="Verdana" w:hAnsi="Verdana"/>
                <w:sz w:val="20"/>
                <w:szCs w:val="20"/>
              </w:rPr>
              <w:t>Pro</w:t>
            </w:r>
            <w:r w:rsidRPr="000F0287">
              <w:rPr>
                <w:rFonts w:ascii="Verdana" w:hAnsi="Verdana"/>
                <w:sz w:val="20"/>
                <w:szCs w:val="20"/>
              </w:rPr>
              <w:t xml:space="preserve"> 100 obj</w:t>
            </w:r>
            <w:r w:rsidR="007023BB" w:rsidRPr="000F0287">
              <w:rPr>
                <w:rFonts w:ascii="Verdana" w:hAnsi="Verdana"/>
                <w:sz w:val="20"/>
                <w:szCs w:val="20"/>
              </w:rPr>
              <w:t xml:space="preserve">ects </w:t>
            </w:r>
            <w:r w:rsidRPr="000F0287">
              <w:rPr>
                <w:rFonts w:ascii="Verdana" w:hAnsi="Verdana"/>
                <w:sz w:val="20"/>
                <w:szCs w:val="20"/>
              </w:rPr>
              <w:t>/</w:t>
            </w:r>
            <w:r w:rsidR="007023BB" w:rsidRPr="000F0287">
              <w:rPr>
                <w:rFonts w:ascii="Verdana" w:hAnsi="Verdana"/>
                <w:sz w:val="20"/>
                <w:szCs w:val="20"/>
              </w:rPr>
              <w:t xml:space="preserve"> </w:t>
            </w:r>
            <w:r w:rsidRPr="000F0287">
              <w:rPr>
                <w:rFonts w:ascii="Verdana" w:hAnsi="Verdana"/>
                <w:sz w:val="20"/>
                <w:szCs w:val="20"/>
              </w:rPr>
              <w:t>1 y</w:t>
            </w:r>
            <w:r w:rsidR="007023BB" w:rsidRPr="000F0287">
              <w:rPr>
                <w:rFonts w:ascii="Verdana" w:hAnsi="Verdana"/>
                <w:sz w:val="20"/>
                <w:szCs w:val="20"/>
              </w:rPr>
              <w:t>ear</w:t>
            </w:r>
          </w:p>
        </w:tc>
        <w:tc>
          <w:tcPr>
            <w:tcW w:w="709" w:type="dxa"/>
            <w:tcBorders>
              <w:top w:val="dotted" w:sz="4" w:space="0" w:color="000000"/>
              <w:left w:val="single" w:sz="4" w:space="0" w:color="000000"/>
              <w:bottom w:val="dotted" w:sz="4" w:space="0" w:color="000000"/>
              <w:right w:val="nil"/>
            </w:tcBorders>
          </w:tcPr>
          <w:p w14:paraId="191DEC9F" w14:textId="77777777" w:rsidR="00B9675F" w:rsidRPr="000F0287" w:rsidRDefault="00B9675F" w:rsidP="007023BB">
            <w:pPr>
              <w:spacing w:before="60" w:after="60" w:line="240" w:lineRule="auto"/>
              <w:jc w:val="center"/>
              <w:rPr>
                <w:rFonts w:ascii="Verdana" w:hAnsi="Verdana"/>
                <w:sz w:val="20"/>
                <w:szCs w:val="20"/>
              </w:rPr>
            </w:pPr>
            <w:r w:rsidRPr="000F0287">
              <w:rPr>
                <w:rFonts w:ascii="Verdana" w:hAnsi="Verdana"/>
                <w:sz w:val="20"/>
                <w:szCs w:val="20"/>
              </w:rPr>
              <w:t>1</w:t>
            </w:r>
          </w:p>
        </w:tc>
        <w:tc>
          <w:tcPr>
            <w:tcW w:w="2126" w:type="dxa"/>
            <w:tcBorders>
              <w:top w:val="dotted" w:sz="4" w:space="0" w:color="000000"/>
              <w:left w:val="single" w:sz="4" w:space="0" w:color="000000"/>
              <w:bottom w:val="dotted" w:sz="4" w:space="0" w:color="000000"/>
              <w:right w:val="nil"/>
            </w:tcBorders>
            <w:shd w:val="clear" w:color="auto" w:fill="auto"/>
          </w:tcPr>
          <w:p w14:paraId="2C0B4D48" w14:textId="4A0706A0" w:rsidR="00B9675F" w:rsidRPr="000F0287" w:rsidRDefault="00B9675F" w:rsidP="00A12692">
            <w:pPr>
              <w:spacing w:before="60" w:after="60" w:line="240" w:lineRule="auto"/>
              <w:jc w:val="center"/>
              <w:rPr>
                <w:rFonts w:ascii="Verdana" w:hAnsi="Verdana"/>
                <w:iCs/>
                <w:sz w:val="20"/>
                <w:szCs w:val="20"/>
              </w:rPr>
            </w:pPr>
            <w:r w:rsidRPr="000F0287">
              <w:rPr>
                <w:rFonts w:ascii="Verdana" w:hAnsi="Verdana"/>
                <w:iCs/>
                <w:sz w:val="20"/>
                <w:szCs w:val="20"/>
              </w:rPr>
              <w:t>software</w:t>
            </w:r>
            <w:r w:rsidR="00A12692" w:rsidRPr="000F0287">
              <w:rPr>
                <w:rFonts w:ascii="Verdana" w:hAnsi="Verdana"/>
                <w:iCs/>
                <w:sz w:val="20"/>
                <w:szCs w:val="20"/>
              </w:rPr>
              <w:t xml:space="preserve"> license</w:t>
            </w:r>
          </w:p>
        </w:tc>
        <w:tc>
          <w:tcPr>
            <w:tcW w:w="2835" w:type="dxa"/>
            <w:tcBorders>
              <w:top w:val="dotted" w:sz="4" w:space="0" w:color="000000"/>
              <w:left w:val="single" w:sz="4" w:space="0" w:color="000000"/>
              <w:bottom w:val="dotted" w:sz="4" w:space="0" w:color="000000"/>
              <w:right w:val="nil"/>
            </w:tcBorders>
            <w:shd w:val="clear" w:color="auto" w:fill="auto"/>
          </w:tcPr>
          <w:p w14:paraId="48A07B81" w14:textId="66E9C2A9" w:rsidR="00B9675F" w:rsidRPr="000F0287" w:rsidRDefault="00B9675F" w:rsidP="007023BB">
            <w:pPr>
              <w:spacing w:before="60" w:after="60" w:line="240" w:lineRule="auto"/>
              <w:rPr>
                <w:rFonts w:ascii="Verdana" w:hAnsi="Verdana"/>
                <w:iCs/>
                <w:sz w:val="20"/>
                <w:szCs w:val="20"/>
              </w:rPr>
            </w:pPr>
            <w:r w:rsidRPr="000F0287">
              <w:rPr>
                <w:rFonts w:ascii="Verdana" w:hAnsi="Verdana"/>
                <w:iCs/>
                <w:sz w:val="20"/>
                <w:szCs w:val="20"/>
              </w:rPr>
              <w:t xml:space="preserve">HACC Appeal </w:t>
            </w:r>
            <w:r w:rsidR="002130B2" w:rsidRPr="000F0287">
              <w:rPr>
                <w:rFonts w:ascii="Verdana" w:hAnsi="Verdana"/>
                <w:iCs/>
                <w:sz w:val="20"/>
                <w:szCs w:val="20"/>
              </w:rPr>
              <w:t>C</w:t>
            </w:r>
            <w:r w:rsidRPr="000F0287">
              <w:rPr>
                <w:rFonts w:ascii="Verdana" w:hAnsi="Verdana"/>
                <w:iCs/>
                <w:sz w:val="20"/>
                <w:szCs w:val="20"/>
              </w:rPr>
              <w:t>hamber</w:t>
            </w:r>
          </w:p>
        </w:tc>
      </w:tr>
    </w:tbl>
    <w:p w14:paraId="66CA77FC" w14:textId="55F9936C" w:rsidR="004D1E47" w:rsidRPr="000F0287" w:rsidRDefault="00504990" w:rsidP="006813C5">
      <w:pPr>
        <w:spacing w:before="240" w:after="120" w:line="240" w:lineRule="auto"/>
        <w:jc w:val="both"/>
        <w:rPr>
          <w:rFonts w:ascii="Verdana" w:eastAsia="Verdana" w:hAnsi="Verdana" w:cs="Verdana"/>
          <w:b/>
          <w:sz w:val="20"/>
          <w:szCs w:val="20"/>
        </w:rPr>
      </w:pPr>
      <w:r w:rsidRPr="000F0287">
        <w:rPr>
          <w:rFonts w:ascii="Verdana" w:eastAsia="Verdana" w:hAnsi="Verdana" w:cs="Verdana"/>
          <w:b/>
          <w:sz w:val="20"/>
          <w:szCs w:val="20"/>
        </w:rPr>
        <w:t>Budget, timeframe, and location</w:t>
      </w:r>
    </w:p>
    <w:p w14:paraId="1983605C" w14:textId="7AD63BDD" w:rsidR="009248C2" w:rsidRPr="000F0287" w:rsidRDefault="009248C2" w:rsidP="009248C2">
      <w:pPr>
        <w:spacing w:before="120" w:after="120" w:line="240" w:lineRule="auto"/>
        <w:jc w:val="both"/>
        <w:rPr>
          <w:rFonts w:ascii="Verdana" w:eastAsia="Verdana" w:hAnsi="Verdana" w:cs="Verdana"/>
          <w:bCs/>
          <w:color w:val="000000" w:themeColor="text1"/>
          <w:sz w:val="20"/>
          <w:szCs w:val="20"/>
        </w:rPr>
      </w:pPr>
      <w:r w:rsidRPr="000F0287">
        <w:rPr>
          <w:rFonts w:ascii="Verdana" w:eastAsia="Verdana" w:hAnsi="Verdana" w:cs="Verdana"/>
          <w:bCs/>
          <w:color w:val="000000" w:themeColor="text1"/>
          <w:sz w:val="20"/>
          <w:szCs w:val="20"/>
        </w:rPr>
        <w:t>The maximum budget for the procurement is</w:t>
      </w:r>
      <w:r w:rsidR="00A212C3" w:rsidRPr="000F0287">
        <w:rPr>
          <w:rFonts w:ascii="Verdana" w:eastAsia="Verdana" w:hAnsi="Verdana" w:cs="Verdana"/>
          <w:bCs/>
          <w:color w:val="000000" w:themeColor="text1"/>
          <w:sz w:val="20"/>
          <w:szCs w:val="20"/>
        </w:rPr>
        <w:t xml:space="preserve"> EUR 17,500</w:t>
      </w:r>
      <w:r w:rsidRPr="000F0287">
        <w:rPr>
          <w:rFonts w:ascii="Verdana" w:eastAsia="Verdana" w:hAnsi="Verdana" w:cs="Verdana"/>
          <w:bCs/>
          <w:color w:val="000000" w:themeColor="text1"/>
          <w:sz w:val="20"/>
          <w:szCs w:val="20"/>
        </w:rPr>
        <w:t xml:space="preserve">. </w:t>
      </w:r>
      <w:r w:rsidR="007023BB" w:rsidRPr="000F0287">
        <w:rPr>
          <w:rFonts w:ascii="Verdana" w:eastAsia="Verdana" w:hAnsi="Verdana" w:cs="Verdana"/>
          <w:bCs/>
          <w:color w:val="000000" w:themeColor="text1"/>
          <w:sz w:val="20"/>
          <w:szCs w:val="20"/>
        </w:rPr>
        <w:t xml:space="preserve">The budget includes licence’s </w:t>
      </w:r>
      <w:r w:rsidR="007023BB" w:rsidRPr="000F0287">
        <w:rPr>
          <w:rFonts w:ascii="Verdana" w:eastAsia="Verdana" w:hAnsi="Verdana" w:cs="Verdana"/>
          <w:bCs/>
          <w:iCs/>
          <w:color w:val="000000" w:themeColor="text1"/>
          <w:sz w:val="20"/>
          <w:szCs w:val="20"/>
        </w:rPr>
        <w:t xml:space="preserve">extensions and procurement of additional new, </w:t>
      </w:r>
      <w:r w:rsidR="007023BB" w:rsidRPr="000F0287">
        <w:rPr>
          <w:rFonts w:ascii="Verdana" w:eastAsia="Verdana" w:hAnsi="Verdana" w:cs="Verdana"/>
          <w:bCs/>
          <w:color w:val="000000" w:themeColor="text1"/>
          <w:sz w:val="20"/>
          <w:szCs w:val="20"/>
        </w:rPr>
        <w:t>and delivery to НАСС</w:t>
      </w:r>
      <w:r w:rsidRPr="000F0287">
        <w:rPr>
          <w:rFonts w:ascii="Verdana" w:eastAsia="Verdana" w:hAnsi="Verdana" w:cs="Verdana"/>
          <w:bCs/>
          <w:color w:val="000000" w:themeColor="text1"/>
          <w:sz w:val="20"/>
          <w:szCs w:val="20"/>
        </w:rPr>
        <w:t xml:space="preserve"> First Instance and HACC Appeal Chamber.</w:t>
      </w:r>
    </w:p>
    <w:p w14:paraId="07C3815A" w14:textId="032379B7" w:rsidR="00FC1830" w:rsidRPr="000F0287" w:rsidRDefault="00FC1830" w:rsidP="009248C2">
      <w:pPr>
        <w:spacing w:before="120" w:after="120" w:line="240" w:lineRule="auto"/>
        <w:jc w:val="both"/>
        <w:rPr>
          <w:rFonts w:ascii="Verdana" w:eastAsia="Verdana" w:hAnsi="Verdana" w:cs="Verdana"/>
          <w:bCs/>
          <w:color w:val="000000" w:themeColor="text1"/>
          <w:sz w:val="20"/>
          <w:szCs w:val="20"/>
        </w:rPr>
      </w:pPr>
      <w:bookmarkStart w:id="2" w:name="_Hlk223700880"/>
      <w:r w:rsidRPr="000F0287">
        <w:rPr>
          <w:rFonts w:ascii="Verdana" w:eastAsia="Verdana" w:hAnsi="Verdana" w:cs="Verdana"/>
          <w:bCs/>
          <w:color w:val="000000" w:themeColor="text1"/>
          <w:sz w:val="20"/>
          <w:szCs w:val="20"/>
        </w:rPr>
        <w:t>The supplier may request an advance payment of up to 30% of the total cost after signing the contract, and the rest 70% as a post-payment after fulfilment of the contract.</w:t>
      </w:r>
      <w:bookmarkEnd w:id="2"/>
    </w:p>
    <w:p w14:paraId="60147B77" w14:textId="208836E3" w:rsidR="009248C2" w:rsidRPr="000F0287" w:rsidRDefault="005F23B6" w:rsidP="009248C2">
      <w:pPr>
        <w:spacing w:before="120" w:after="120" w:line="240" w:lineRule="auto"/>
        <w:jc w:val="both"/>
        <w:rPr>
          <w:rFonts w:ascii="Verdana" w:eastAsia="Verdana" w:hAnsi="Verdana" w:cs="Verdana"/>
          <w:bCs/>
          <w:color w:val="000000" w:themeColor="text1"/>
          <w:sz w:val="20"/>
          <w:szCs w:val="20"/>
        </w:rPr>
      </w:pPr>
      <w:bookmarkStart w:id="3" w:name="_Hlk223700856"/>
      <w:r w:rsidRPr="000F0287">
        <w:rPr>
          <w:rFonts w:ascii="Verdana" w:hAnsi="Verdana"/>
          <w:bCs/>
          <w:sz w:val="20"/>
          <w:szCs w:val="20"/>
        </w:rPr>
        <w:lastRenderedPageBreak/>
        <w:t>The delivery of the software licenses will be carried out via email to the responsible contact person at HACC. The delivery time for the aforementioned products is 2–4 weeks after receipt of the advance payment, but no later than the expiration date of the current licenses.</w:t>
      </w:r>
      <w:bookmarkEnd w:id="3"/>
    </w:p>
    <w:p w14:paraId="478F2B12" w14:textId="77777777" w:rsidR="00B06C79" w:rsidRPr="000F0287" w:rsidRDefault="00B17598" w:rsidP="00085B24">
      <w:pPr>
        <w:spacing w:before="160" w:after="160" w:line="240" w:lineRule="auto"/>
        <w:jc w:val="both"/>
        <w:rPr>
          <w:rFonts w:ascii="Verdana" w:eastAsia="Verdana" w:hAnsi="Verdana" w:cs="Verdana"/>
          <w:b/>
          <w:sz w:val="20"/>
          <w:szCs w:val="20"/>
        </w:rPr>
      </w:pPr>
      <w:r w:rsidRPr="000F0287">
        <w:rPr>
          <w:rFonts w:ascii="Verdana" w:eastAsia="Verdana" w:hAnsi="Verdana" w:cs="Verdana"/>
          <w:b/>
          <w:sz w:val="20"/>
          <w:szCs w:val="20"/>
        </w:rPr>
        <w:t>How to apply</w:t>
      </w:r>
    </w:p>
    <w:p w14:paraId="276C0BB6" w14:textId="135B4477" w:rsidR="00733793" w:rsidRPr="000F0287" w:rsidRDefault="00733793" w:rsidP="00733793">
      <w:pPr>
        <w:spacing w:before="120" w:after="120" w:line="240" w:lineRule="auto"/>
        <w:jc w:val="both"/>
        <w:rPr>
          <w:rFonts w:ascii="Verdana" w:eastAsia="Verdana" w:hAnsi="Verdana" w:cs="Verdana"/>
          <w:bCs/>
          <w:sz w:val="20"/>
          <w:szCs w:val="20"/>
        </w:rPr>
      </w:pPr>
      <w:r w:rsidRPr="000F0287">
        <w:rPr>
          <w:rFonts w:ascii="Verdana" w:eastAsia="Verdana" w:hAnsi="Verdana" w:cs="Verdana"/>
          <w:bCs/>
          <w:sz w:val="20"/>
          <w:szCs w:val="20"/>
        </w:rPr>
        <w:t xml:space="preserve">The deadline for submitting proposal is </w:t>
      </w:r>
      <w:r w:rsidR="00AC4307" w:rsidRPr="000F0287">
        <w:rPr>
          <w:rFonts w:ascii="Verdana" w:eastAsia="Verdana" w:hAnsi="Verdana" w:cs="Verdana"/>
          <w:bCs/>
          <w:sz w:val="20"/>
          <w:szCs w:val="20"/>
        </w:rPr>
        <w:t xml:space="preserve">April </w:t>
      </w:r>
      <w:r w:rsidR="00501596" w:rsidRPr="000F0287">
        <w:rPr>
          <w:rFonts w:ascii="Verdana" w:eastAsia="Verdana" w:hAnsi="Verdana" w:cs="Verdana"/>
          <w:bCs/>
          <w:sz w:val="20"/>
          <w:szCs w:val="20"/>
        </w:rPr>
        <w:t>7, 2026</w:t>
      </w:r>
      <w:r w:rsidRPr="000F0287">
        <w:rPr>
          <w:rFonts w:ascii="Verdana" w:eastAsia="Verdana" w:hAnsi="Verdana" w:cs="Verdana"/>
          <w:bCs/>
          <w:sz w:val="20"/>
          <w:szCs w:val="20"/>
        </w:rPr>
        <w:t>, 17.00 Kyiv time.</w:t>
      </w:r>
    </w:p>
    <w:p w14:paraId="728494A5" w14:textId="1E03FFE3" w:rsidR="001A1810" w:rsidRPr="000F0287" w:rsidRDefault="001A1810" w:rsidP="00733793">
      <w:pPr>
        <w:spacing w:before="120" w:after="120" w:line="240" w:lineRule="auto"/>
        <w:jc w:val="both"/>
        <w:rPr>
          <w:rFonts w:ascii="Verdana" w:eastAsia="Verdana" w:hAnsi="Verdana" w:cs="Verdana"/>
          <w:bCs/>
          <w:sz w:val="20"/>
          <w:szCs w:val="20"/>
        </w:rPr>
      </w:pPr>
      <w:r w:rsidRPr="000F0287">
        <w:rPr>
          <w:rFonts w:ascii="Verdana" w:eastAsia="Verdana" w:hAnsi="Verdana" w:cs="Verdana"/>
          <w:bCs/>
          <w:sz w:val="20"/>
          <w:szCs w:val="20"/>
        </w:rPr>
        <w:t xml:space="preserve">The financial bid shall be submitted in the format provided in </w:t>
      </w:r>
      <w:hyperlink w:anchor="_Annex_1._Format" w:history="1">
        <w:r w:rsidRPr="000F0287">
          <w:rPr>
            <w:rStyle w:val="Hyperlink"/>
            <w:rFonts w:ascii="Verdana" w:eastAsia="Verdana" w:hAnsi="Verdana" w:cs="Verdana"/>
            <w:bCs/>
            <w:sz w:val="20"/>
            <w:szCs w:val="20"/>
          </w:rPr>
          <w:t>A</w:t>
        </w:r>
        <w:r w:rsidR="00501596" w:rsidRPr="000F0287">
          <w:rPr>
            <w:rStyle w:val="Hyperlink"/>
            <w:rFonts w:ascii="Verdana" w:eastAsia="Verdana" w:hAnsi="Verdana" w:cs="Verdana"/>
            <w:bCs/>
            <w:sz w:val="20"/>
            <w:szCs w:val="20"/>
          </w:rPr>
          <w:t>ppendix</w:t>
        </w:r>
        <w:r w:rsidRPr="000F0287">
          <w:rPr>
            <w:rStyle w:val="Hyperlink"/>
            <w:rFonts w:ascii="Verdana" w:eastAsia="Verdana" w:hAnsi="Verdana" w:cs="Verdana"/>
            <w:bCs/>
            <w:sz w:val="20"/>
            <w:szCs w:val="20"/>
          </w:rPr>
          <w:t xml:space="preserve"> 1</w:t>
        </w:r>
      </w:hyperlink>
      <w:r w:rsidRPr="000F0287">
        <w:rPr>
          <w:rFonts w:ascii="Verdana" w:eastAsia="Verdana" w:hAnsi="Verdana" w:cs="Verdana"/>
          <w:bCs/>
          <w:sz w:val="20"/>
          <w:szCs w:val="20"/>
        </w:rPr>
        <w:t>.</w:t>
      </w:r>
    </w:p>
    <w:p w14:paraId="025AC844" w14:textId="77777777" w:rsidR="001A1810" w:rsidRPr="000F0287" w:rsidRDefault="001A1810" w:rsidP="001A1810">
      <w:pPr>
        <w:spacing w:before="120" w:after="120" w:line="240" w:lineRule="auto"/>
        <w:jc w:val="both"/>
        <w:rPr>
          <w:rFonts w:ascii="Verdana" w:eastAsia="Verdana" w:hAnsi="Verdana" w:cs="Verdana"/>
          <w:bCs/>
          <w:sz w:val="20"/>
          <w:szCs w:val="20"/>
        </w:rPr>
      </w:pPr>
      <w:r w:rsidRPr="000F0287">
        <w:rPr>
          <w:rFonts w:ascii="Verdana" w:eastAsia="Verdana" w:hAnsi="Verdana" w:cs="Verdana"/>
          <w:bCs/>
          <w:sz w:val="20"/>
          <w:szCs w:val="20"/>
        </w:rPr>
        <w:t>Prices must be quoted in EUR, including costs of delivery to the place of destination, all duties and taxes applicable, and excluding VAT. The EUACI has a VAT exemption as an international technical assistance program.</w:t>
      </w:r>
    </w:p>
    <w:p w14:paraId="6FC183C9" w14:textId="4E596CB4" w:rsidR="001A1810" w:rsidRPr="000F0287" w:rsidRDefault="001A1810" w:rsidP="001A1810">
      <w:pPr>
        <w:spacing w:before="120" w:after="120" w:line="240" w:lineRule="auto"/>
        <w:jc w:val="both"/>
        <w:rPr>
          <w:rFonts w:ascii="Verdana" w:eastAsia="Verdana" w:hAnsi="Verdana" w:cs="Verdana"/>
          <w:bCs/>
          <w:sz w:val="20"/>
          <w:szCs w:val="20"/>
        </w:rPr>
      </w:pPr>
      <w:r w:rsidRPr="000F0287">
        <w:rPr>
          <w:rFonts w:ascii="Verdana" w:eastAsia="Verdana" w:hAnsi="Verdana" w:cs="Verdana"/>
          <w:bCs/>
          <w:sz w:val="20"/>
          <w:szCs w:val="20"/>
        </w:rPr>
        <w:t xml:space="preserve">The EUACI Procurement Plan and Registration Card are available on the </w:t>
      </w:r>
      <w:hyperlink r:id="rId9" w:history="1">
        <w:r w:rsidRPr="000F0287">
          <w:rPr>
            <w:rStyle w:val="Hyperlink"/>
            <w:rFonts w:ascii="Verdana" w:eastAsia="Verdana" w:hAnsi="Verdana" w:cs="Verdana"/>
            <w:bCs/>
            <w:sz w:val="20"/>
            <w:szCs w:val="20"/>
          </w:rPr>
          <w:t>official website of the Cabinet of Ministers of Ukraine</w:t>
        </w:r>
      </w:hyperlink>
      <w:r w:rsidRPr="000F0287">
        <w:rPr>
          <w:rFonts w:ascii="Verdana" w:eastAsia="Verdana" w:hAnsi="Verdana" w:cs="Verdana"/>
          <w:bCs/>
          <w:sz w:val="20"/>
          <w:szCs w:val="20"/>
        </w:rPr>
        <w:t>.</w:t>
      </w:r>
    </w:p>
    <w:p w14:paraId="26547568" w14:textId="123A5743" w:rsidR="00733793" w:rsidRPr="000F0287" w:rsidRDefault="00733793" w:rsidP="00733793">
      <w:pPr>
        <w:spacing w:before="120" w:after="120" w:line="240" w:lineRule="auto"/>
        <w:jc w:val="both"/>
        <w:rPr>
          <w:rFonts w:ascii="Verdana" w:eastAsia="Verdana" w:hAnsi="Verdana" w:cs="Verdana"/>
          <w:bCs/>
          <w:sz w:val="20"/>
          <w:szCs w:val="20"/>
        </w:rPr>
      </w:pPr>
      <w:r w:rsidRPr="000F0287">
        <w:rPr>
          <w:rFonts w:ascii="Verdana" w:eastAsia="Verdana" w:hAnsi="Verdana" w:cs="Verdana"/>
          <w:bCs/>
          <w:sz w:val="20"/>
          <w:szCs w:val="20"/>
        </w:rPr>
        <w:t xml:space="preserve">The proposal shall include the aforementioned information and should be submitted within the above deadline to </w:t>
      </w:r>
      <w:bookmarkStart w:id="4" w:name="_Hlk194592122"/>
      <w:r w:rsidRPr="000F0287">
        <w:rPr>
          <w:rFonts w:ascii="Verdana" w:eastAsia="Verdana" w:hAnsi="Verdana" w:cs="Verdana"/>
          <w:bCs/>
          <w:sz w:val="20"/>
          <w:szCs w:val="20"/>
        </w:rPr>
        <w:fldChar w:fldCharType="begin"/>
      </w:r>
      <w:r w:rsidRPr="000F0287">
        <w:rPr>
          <w:rFonts w:ascii="Verdana" w:eastAsia="Verdana" w:hAnsi="Verdana" w:cs="Verdana"/>
          <w:bCs/>
          <w:sz w:val="20"/>
          <w:szCs w:val="20"/>
        </w:rPr>
        <w:instrText xml:space="preserve"> HYPERLINK "mailto:serkon@um.dk" </w:instrText>
      </w:r>
      <w:r w:rsidRPr="000F0287">
        <w:rPr>
          <w:rFonts w:ascii="Verdana" w:eastAsia="Verdana" w:hAnsi="Verdana" w:cs="Verdana"/>
          <w:bCs/>
          <w:sz w:val="20"/>
          <w:szCs w:val="20"/>
        </w:rPr>
        <w:fldChar w:fldCharType="separate"/>
      </w:r>
      <w:r w:rsidRPr="000F0287">
        <w:rPr>
          <w:rStyle w:val="Hyperlink"/>
          <w:rFonts w:ascii="Verdana" w:eastAsia="Verdana" w:hAnsi="Verdana" w:cs="Verdana"/>
          <w:bCs/>
          <w:sz w:val="20"/>
          <w:szCs w:val="20"/>
        </w:rPr>
        <w:t>serkon@um.dk</w:t>
      </w:r>
      <w:r w:rsidRPr="000F0287">
        <w:rPr>
          <w:rFonts w:ascii="Verdana" w:eastAsia="Verdana" w:hAnsi="Verdana" w:cs="Verdana"/>
          <w:bCs/>
          <w:sz w:val="20"/>
          <w:szCs w:val="20"/>
        </w:rPr>
        <w:fldChar w:fldCharType="end"/>
      </w:r>
      <w:bookmarkEnd w:id="4"/>
      <w:r w:rsidRPr="000F0287">
        <w:rPr>
          <w:rFonts w:ascii="Verdana" w:eastAsia="Verdana" w:hAnsi="Verdana" w:cs="Verdana"/>
          <w:bCs/>
          <w:sz w:val="20"/>
          <w:szCs w:val="20"/>
        </w:rPr>
        <w:t xml:space="preserve"> cc to </w:t>
      </w:r>
      <w:hyperlink r:id="rId10" w:history="1">
        <w:r w:rsidRPr="000F0287">
          <w:rPr>
            <w:rStyle w:val="Hyperlink"/>
            <w:rFonts w:ascii="Verdana" w:eastAsia="Verdana" w:hAnsi="Verdana" w:cs="Verdana"/>
            <w:bCs/>
            <w:sz w:val="20"/>
            <w:szCs w:val="20"/>
          </w:rPr>
          <w:t>EUACI@um.dk</w:t>
        </w:r>
      </w:hyperlink>
      <w:r w:rsidRPr="000F0287">
        <w:rPr>
          <w:rFonts w:ascii="Verdana" w:eastAsia="Verdana" w:hAnsi="Verdana" w:cs="Verdana"/>
          <w:bCs/>
          <w:sz w:val="20"/>
          <w:szCs w:val="20"/>
        </w:rPr>
        <w:t xml:space="preserve"> indicating the subject line: “HACC </w:t>
      </w:r>
      <w:proofErr w:type="spellStart"/>
      <w:r w:rsidR="00E61941" w:rsidRPr="000F0287">
        <w:rPr>
          <w:rFonts w:ascii="Verdana" w:eastAsia="Verdana" w:hAnsi="Verdana" w:cs="Verdana"/>
          <w:bCs/>
          <w:sz w:val="20"/>
          <w:szCs w:val="20"/>
        </w:rPr>
        <w:t>Safetica</w:t>
      </w:r>
      <w:proofErr w:type="spellEnd"/>
      <w:r w:rsidR="00E61941" w:rsidRPr="000F0287">
        <w:rPr>
          <w:rFonts w:ascii="Verdana" w:eastAsia="Verdana" w:hAnsi="Verdana" w:cs="Verdana"/>
          <w:bCs/>
          <w:sz w:val="20"/>
          <w:szCs w:val="20"/>
        </w:rPr>
        <w:t xml:space="preserve"> Pro</w:t>
      </w:r>
      <w:r w:rsidRPr="000F0287">
        <w:rPr>
          <w:rFonts w:ascii="Verdana" w:eastAsia="Verdana" w:hAnsi="Verdana" w:cs="Verdana"/>
          <w:bCs/>
          <w:sz w:val="20"/>
          <w:szCs w:val="20"/>
        </w:rPr>
        <w:t xml:space="preserve">”. </w:t>
      </w:r>
    </w:p>
    <w:p w14:paraId="1128EF93" w14:textId="77777777" w:rsidR="00733793" w:rsidRPr="000F0287" w:rsidRDefault="00733793" w:rsidP="00733793">
      <w:pPr>
        <w:spacing w:before="120" w:after="120" w:line="240" w:lineRule="auto"/>
        <w:jc w:val="both"/>
        <w:rPr>
          <w:rFonts w:ascii="Verdana" w:eastAsia="Verdana" w:hAnsi="Verdana" w:cs="Verdana"/>
          <w:bCs/>
          <w:sz w:val="20"/>
          <w:szCs w:val="20"/>
        </w:rPr>
      </w:pPr>
      <w:r w:rsidRPr="000F0287">
        <w:rPr>
          <w:rFonts w:ascii="Verdana" w:eastAsia="Verdana" w:hAnsi="Verdana" w:cs="Verdana"/>
          <w:bCs/>
          <w:sz w:val="20"/>
          <w:szCs w:val="20"/>
        </w:rPr>
        <w:t xml:space="preserve">You will receive an auto-reply from the </w:t>
      </w:r>
      <w:hyperlink r:id="rId11" w:history="1">
        <w:r w:rsidRPr="000F0287">
          <w:rPr>
            <w:rStyle w:val="Hyperlink"/>
            <w:rFonts w:ascii="Verdana" w:eastAsia="Verdana" w:hAnsi="Verdana" w:cs="Verdana"/>
            <w:bCs/>
            <w:sz w:val="20"/>
            <w:szCs w:val="20"/>
          </w:rPr>
          <w:t>EUACI@um.dk</w:t>
        </w:r>
      </w:hyperlink>
      <w:r w:rsidRPr="000F0287">
        <w:rPr>
          <w:rFonts w:ascii="Verdana" w:eastAsia="Verdana" w:hAnsi="Verdana" w:cs="Verdana"/>
          <w:bCs/>
          <w:sz w:val="20"/>
          <w:szCs w:val="20"/>
        </w:rPr>
        <w:t xml:space="preserve"> mailbox when the offer has been received. If you do not receive an auto-reply, your offer was not received and you should contact the EUACI by phone.</w:t>
      </w:r>
    </w:p>
    <w:p w14:paraId="6A7B973E" w14:textId="77777777" w:rsidR="00733793" w:rsidRPr="000F0287" w:rsidRDefault="00733793" w:rsidP="00733793">
      <w:pPr>
        <w:spacing w:before="120" w:after="120" w:line="240" w:lineRule="auto"/>
        <w:jc w:val="both"/>
        <w:rPr>
          <w:rFonts w:ascii="Verdana" w:eastAsia="Verdana" w:hAnsi="Verdana" w:cs="Verdana"/>
          <w:bCs/>
          <w:sz w:val="20"/>
          <w:szCs w:val="20"/>
        </w:rPr>
      </w:pPr>
      <w:r w:rsidRPr="000F0287">
        <w:rPr>
          <w:rFonts w:ascii="Verdana" w:eastAsia="Verdana" w:hAnsi="Verdana" w:cs="Verdana"/>
          <w:bCs/>
          <w:sz w:val="20"/>
          <w:szCs w:val="20"/>
        </w:rPr>
        <w:t>Bidding language: English.</w:t>
      </w:r>
    </w:p>
    <w:p w14:paraId="062FA7D3" w14:textId="7E09A06E" w:rsidR="00733793" w:rsidRPr="000F0287" w:rsidRDefault="00733793" w:rsidP="00733793">
      <w:pPr>
        <w:spacing w:before="120" w:after="120" w:line="240" w:lineRule="auto"/>
        <w:jc w:val="both"/>
        <w:rPr>
          <w:rFonts w:ascii="Verdana" w:eastAsia="Verdana" w:hAnsi="Verdana" w:cs="Verdana"/>
          <w:bCs/>
          <w:sz w:val="20"/>
          <w:szCs w:val="20"/>
        </w:rPr>
      </w:pPr>
      <w:r w:rsidRPr="000F0287">
        <w:rPr>
          <w:rFonts w:ascii="Verdana" w:eastAsia="Verdana" w:hAnsi="Verdana" w:cs="Verdana"/>
          <w:bCs/>
          <w:sz w:val="20"/>
          <w:szCs w:val="20"/>
        </w:rPr>
        <w:t xml:space="preserve">Any clarification questions regarding the terms of reference should be addressed to </w:t>
      </w:r>
      <w:hyperlink r:id="rId12" w:history="1">
        <w:r w:rsidR="002C638C" w:rsidRPr="000F0287">
          <w:rPr>
            <w:rStyle w:val="Hyperlink"/>
            <w:rFonts w:ascii="Verdana" w:eastAsia="Verdana" w:hAnsi="Verdana" w:cs="Verdana"/>
            <w:bCs/>
            <w:sz w:val="20"/>
            <w:szCs w:val="20"/>
          </w:rPr>
          <w:t>serkon@um.dk</w:t>
        </w:r>
      </w:hyperlink>
      <w:r w:rsidRPr="000F0287">
        <w:rPr>
          <w:rFonts w:ascii="Verdana" w:eastAsia="Verdana" w:hAnsi="Verdana" w:cs="Verdana"/>
          <w:bCs/>
          <w:sz w:val="20"/>
          <w:szCs w:val="20"/>
        </w:rPr>
        <w:t xml:space="preserve">, not later than </w:t>
      </w:r>
      <w:r w:rsidR="00AC4307" w:rsidRPr="000F0287">
        <w:rPr>
          <w:rFonts w:ascii="Verdana" w:eastAsia="Verdana" w:hAnsi="Verdana" w:cs="Verdana"/>
          <w:bCs/>
          <w:sz w:val="20"/>
          <w:szCs w:val="20"/>
        </w:rPr>
        <w:t>March 27</w:t>
      </w:r>
      <w:r w:rsidR="00437758" w:rsidRPr="000F0287">
        <w:rPr>
          <w:rFonts w:ascii="Verdana" w:eastAsia="Verdana" w:hAnsi="Verdana" w:cs="Verdana"/>
          <w:bCs/>
          <w:sz w:val="20"/>
          <w:szCs w:val="20"/>
        </w:rPr>
        <w:t>, 2026,</w:t>
      </w:r>
      <w:r w:rsidRPr="000F0287">
        <w:rPr>
          <w:rFonts w:ascii="Verdana" w:eastAsia="Verdana" w:hAnsi="Verdana" w:cs="Verdana"/>
          <w:bCs/>
          <w:sz w:val="20"/>
          <w:szCs w:val="20"/>
        </w:rPr>
        <w:t xml:space="preserve"> </w:t>
      </w:r>
      <w:r w:rsidR="002C638C" w:rsidRPr="000F0287">
        <w:rPr>
          <w:rFonts w:ascii="Verdana" w:eastAsia="Verdana" w:hAnsi="Verdana" w:cs="Verdana"/>
          <w:bCs/>
          <w:sz w:val="20"/>
          <w:szCs w:val="20"/>
        </w:rPr>
        <w:t>17.00</w:t>
      </w:r>
      <w:r w:rsidRPr="000F0287">
        <w:rPr>
          <w:rFonts w:ascii="Verdana" w:eastAsia="Verdana" w:hAnsi="Verdana" w:cs="Verdana"/>
          <w:bCs/>
          <w:sz w:val="20"/>
          <w:szCs w:val="20"/>
        </w:rPr>
        <w:t xml:space="preserve"> time.</w:t>
      </w:r>
    </w:p>
    <w:p w14:paraId="32E9D731" w14:textId="760953E0" w:rsidR="00733793" w:rsidRPr="000F0287" w:rsidRDefault="00733793" w:rsidP="00085B24">
      <w:pPr>
        <w:spacing w:before="160" w:after="160" w:line="240" w:lineRule="auto"/>
        <w:jc w:val="both"/>
        <w:rPr>
          <w:rFonts w:ascii="Verdana" w:eastAsia="Verdana" w:hAnsi="Verdana" w:cs="Verdana"/>
          <w:bCs/>
          <w:sz w:val="20"/>
          <w:szCs w:val="20"/>
        </w:rPr>
      </w:pPr>
      <w:r w:rsidRPr="000F0287">
        <w:rPr>
          <w:rFonts w:ascii="Verdana" w:eastAsia="Verdana" w:hAnsi="Verdana" w:cs="Verdana"/>
          <w:b/>
          <w:bCs/>
          <w:sz w:val="20"/>
          <w:szCs w:val="20"/>
        </w:rPr>
        <w:t>Evaluation criteria</w:t>
      </w:r>
    </w:p>
    <w:p w14:paraId="5747733F" w14:textId="310E10EB" w:rsidR="009248C2" w:rsidRPr="000F0287" w:rsidRDefault="009248C2" w:rsidP="009248C2">
      <w:pPr>
        <w:spacing w:before="120" w:after="120" w:line="240" w:lineRule="auto"/>
        <w:jc w:val="both"/>
        <w:rPr>
          <w:rFonts w:ascii="Verdana" w:eastAsia="Verdana" w:hAnsi="Verdana" w:cs="Verdana"/>
          <w:bCs/>
          <w:sz w:val="20"/>
          <w:szCs w:val="20"/>
        </w:rPr>
      </w:pPr>
      <w:r w:rsidRPr="000F0287">
        <w:rPr>
          <w:rFonts w:ascii="Verdana" w:eastAsia="Verdana" w:hAnsi="Verdana" w:cs="Verdana"/>
          <w:bCs/>
          <w:sz w:val="20"/>
          <w:szCs w:val="20"/>
        </w:rPr>
        <w:t xml:space="preserve">The main evaluation criteria </w:t>
      </w:r>
      <w:proofErr w:type="gramStart"/>
      <w:r w:rsidRPr="000F0287">
        <w:rPr>
          <w:rFonts w:ascii="Verdana" w:eastAsia="Verdana" w:hAnsi="Verdana" w:cs="Verdana"/>
          <w:bCs/>
          <w:sz w:val="20"/>
          <w:szCs w:val="20"/>
        </w:rPr>
        <w:t>is</w:t>
      </w:r>
      <w:proofErr w:type="gramEnd"/>
      <w:r w:rsidRPr="000F0287">
        <w:rPr>
          <w:rFonts w:ascii="Verdana" w:eastAsia="Verdana" w:hAnsi="Verdana" w:cs="Verdana"/>
          <w:bCs/>
          <w:sz w:val="20"/>
          <w:szCs w:val="20"/>
        </w:rPr>
        <w:t xml:space="preserve"> the best price.</w:t>
      </w:r>
    </w:p>
    <w:p w14:paraId="2945F91A" w14:textId="77777777" w:rsidR="00B05289" w:rsidRPr="000F0287" w:rsidRDefault="00B05289">
      <w:pPr>
        <w:rPr>
          <w:rFonts w:ascii="Verdana" w:eastAsia="Verdana" w:hAnsi="Verdana" w:cs="Verdana"/>
          <w:b/>
          <w:color w:val="000000" w:themeColor="text1"/>
          <w:sz w:val="20"/>
          <w:szCs w:val="20"/>
        </w:rPr>
      </w:pPr>
      <w:bookmarkStart w:id="5" w:name="_Annex_1._Technical"/>
      <w:bookmarkStart w:id="6" w:name="_Annex_1._Format"/>
      <w:bookmarkEnd w:id="5"/>
      <w:bookmarkEnd w:id="6"/>
      <w:r w:rsidRPr="000F0287">
        <w:rPr>
          <w:rFonts w:ascii="Verdana" w:eastAsia="Verdana" w:hAnsi="Verdana" w:cs="Verdana"/>
          <w:color w:val="000000" w:themeColor="text1"/>
          <w:sz w:val="20"/>
          <w:szCs w:val="20"/>
        </w:rPr>
        <w:br w:type="page"/>
      </w:r>
    </w:p>
    <w:p w14:paraId="0F1976C1" w14:textId="3C4768F6" w:rsidR="00BD5422" w:rsidRPr="000F0287" w:rsidRDefault="00605C87" w:rsidP="007C077A">
      <w:pPr>
        <w:pStyle w:val="Heading1"/>
        <w:spacing w:before="240" w:after="240" w:line="240" w:lineRule="auto"/>
        <w:rPr>
          <w:rFonts w:ascii="Verdana" w:eastAsia="Verdana" w:hAnsi="Verdana" w:cs="Verdana"/>
          <w:color w:val="000000" w:themeColor="text1"/>
          <w:sz w:val="20"/>
          <w:szCs w:val="20"/>
        </w:rPr>
      </w:pPr>
      <w:r w:rsidRPr="000F0287">
        <w:rPr>
          <w:rFonts w:ascii="Verdana" w:eastAsia="Verdana" w:hAnsi="Verdana" w:cs="Verdana"/>
          <w:color w:val="000000" w:themeColor="text1"/>
          <w:sz w:val="20"/>
          <w:szCs w:val="20"/>
        </w:rPr>
        <w:lastRenderedPageBreak/>
        <w:t>A</w:t>
      </w:r>
      <w:bookmarkStart w:id="7" w:name="_Hlk135932754"/>
      <w:r w:rsidR="00580F20" w:rsidRPr="000F0287">
        <w:rPr>
          <w:rFonts w:ascii="Verdana" w:eastAsia="Verdana" w:hAnsi="Verdana" w:cs="Verdana"/>
          <w:color w:val="000000" w:themeColor="text1"/>
          <w:sz w:val="20"/>
          <w:szCs w:val="20"/>
        </w:rPr>
        <w:t>ppendix 1</w:t>
      </w:r>
      <w:r w:rsidRPr="000F0287">
        <w:rPr>
          <w:rFonts w:ascii="Verdana" w:eastAsia="Verdana" w:hAnsi="Verdana" w:cs="Verdana"/>
          <w:color w:val="000000" w:themeColor="text1"/>
          <w:sz w:val="20"/>
          <w:szCs w:val="20"/>
        </w:rPr>
        <w:t xml:space="preserve">. </w:t>
      </w:r>
      <w:r w:rsidR="00AA7AAF" w:rsidRPr="000F0287">
        <w:rPr>
          <w:rFonts w:ascii="Verdana" w:hAnsi="Verdana"/>
          <w:color w:val="000000" w:themeColor="text1"/>
          <w:sz w:val="20"/>
          <w:szCs w:val="20"/>
        </w:rPr>
        <w:t xml:space="preserve">Format for the </w:t>
      </w:r>
      <w:r w:rsidR="0032459F" w:rsidRPr="000F0287">
        <w:rPr>
          <w:rFonts w:ascii="Verdana" w:hAnsi="Verdana"/>
          <w:color w:val="000000" w:themeColor="text1"/>
          <w:sz w:val="20"/>
          <w:szCs w:val="20"/>
        </w:rPr>
        <w:t>F</w:t>
      </w:r>
      <w:r w:rsidR="00AA7AAF" w:rsidRPr="000F0287">
        <w:rPr>
          <w:rFonts w:ascii="Verdana" w:hAnsi="Verdana"/>
          <w:color w:val="000000" w:themeColor="text1"/>
          <w:sz w:val="20"/>
          <w:szCs w:val="20"/>
        </w:rPr>
        <w:t xml:space="preserve">inancial </w:t>
      </w:r>
      <w:r w:rsidR="0032459F" w:rsidRPr="000F0287">
        <w:rPr>
          <w:rFonts w:ascii="Verdana" w:hAnsi="Verdana"/>
          <w:color w:val="000000" w:themeColor="text1"/>
          <w:sz w:val="20"/>
          <w:szCs w:val="20"/>
        </w:rPr>
        <w:t>B</w:t>
      </w:r>
      <w:r w:rsidR="00AA7AAF" w:rsidRPr="000F0287">
        <w:rPr>
          <w:rFonts w:ascii="Verdana" w:hAnsi="Verdana"/>
          <w:color w:val="000000" w:themeColor="text1"/>
          <w:sz w:val="20"/>
          <w:szCs w:val="20"/>
        </w:rPr>
        <w:t>id</w:t>
      </w:r>
      <w:r w:rsidR="00AA7AAF" w:rsidRPr="000F0287">
        <w:rPr>
          <w:rFonts w:ascii="Verdana" w:eastAsia="Verdana" w:hAnsi="Verdana" w:cs="Verdana"/>
          <w:color w:val="000000" w:themeColor="text1"/>
          <w:sz w:val="20"/>
          <w:szCs w:val="20"/>
        </w:rPr>
        <w:t xml:space="preserve"> </w:t>
      </w:r>
      <w:bookmarkEnd w:id="7"/>
    </w:p>
    <w:p w14:paraId="56770541" w14:textId="440320D3" w:rsidR="00C47576" w:rsidRPr="000F0287" w:rsidRDefault="00580F20" w:rsidP="00C47576">
      <w:pPr>
        <w:widowControl w:val="0"/>
        <w:spacing w:before="120" w:after="120" w:line="240" w:lineRule="auto"/>
        <w:rPr>
          <w:rFonts w:ascii="Verdana" w:eastAsia="Verdana" w:hAnsi="Verdana" w:cs="Times New Roman"/>
          <w:spacing w:val="-1"/>
          <w:sz w:val="20"/>
          <w:szCs w:val="20"/>
        </w:rPr>
      </w:pPr>
      <w:r w:rsidRPr="000F0287">
        <w:rPr>
          <w:rFonts w:ascii="Verdana" w:eastAsia="Verdana" w:hAnsi="Verdana" w:cs="Times New Roman"/>
          <w:b/>
          <w:spacing w:val="-1"/>
          <w:sz w:val="20"/>
          <w:szCs w:val="20"/>
        </w:rPr>
        <w:t xml:space="preserve">Tender: </w:t>
      </w:r>
      <w:bookmarkStart w:id="8" w:name="_Hlk224909299"/>
      <w:r w:rsidR="00C47576" w:rsidRPr="000F0287">
        <w:rPr>
          <w:rFonts w:ascii="Verdana" w:eastAsia="Verdana" w:hAnsi="Verdana" w:cs="Times New Roman"/>
          <w:b/>
          <w:spacing w:val="-1"/>
          <w:sz w:val="20"/>
          <w:szCs w:val="20"/>
        </w:rPr>
        <w:t>Support for HACC Information Security and Data Protection</w:t>
      </w:r>
      <w:bookmarkEnd w:id="8"/>
    </w:p>
    <w:p w14:paraId="7E7DAAF2" w14:textId="4D51CECA" w:rsidR="00C47576" w:rsidRPr="000F0287" w:rsidRDefault="00C47576" w:rsidP="00C47576">
      <w:pPr>
        <w:widowControl w:val="0"/>
        <w:spacing w:before="120" w:after="120" w:line="240" w:lineRule="auto"/>
        <w:rPr>
          <w:rFonts w:ascii="Verdana" w:eastAsia="Verdana" w:hAnsi="Verdana" w:cs="Times New Roman"/>
          <w:spacing w:val="-1"/>
          <w:sz w:val="20"/>
          <w:szCs w:val="20"/>
        </w:rPr>
      </w:pPr>
      <w:r w:rsidRPr="000F0287">
        <w:rPr>
          <w:rFonts w:ascii="Verdana" w:eastAsia="Verdana" w:hAnsi="Verdana" w:cs="Times New Roman"/>
          <w:spacing w:val="-1"/>
          <w:sz w:val="20"/>
          <w:szCs w:val="20"/>
        </w:rPr>
        <w:t xml:space="preserve">All sections which the Tenderer must complete are marked in </w:t>
      </w:r>
      <w:r w:rsidRPr="000F0287">
        <w:rPr>
          <w:rFonts w:ascii="Verdana" w:eastAsia="Verdana" w:hAnsi="Verdana" w:cs="Times New Roman"/>
          <w:b/>
          <w:spacing w:val="-1"/>
          <w:sz w:val="20"/>
          <w:szCs w:val="20"/>
          <w:highlight w:val="yellow"/>
        </w:rPr>
        <w:t>yellow</w:t>
      </w:r>
    </w:p>
    <w:p w14:paraId="3863E845" w14:textId="77777777" w:rsidR="00C47576" w:rsidRPr="000F0287" w:rsidRDefault="00C47576" w:rsidP="00C47576">
      <w:pPr>
        <w:widowControl w:val="0"/>
        <w:spacing w:before="120" w:after="120" w:line="240" w:lineRule="auto"/>
        <w:rPr>
          <w:rFonts w:ascii="Verdana" w:eastAsia="Verdana" w:hAnsi="Verdana" w:cs="Times New Roman"/>
          <w:b/>
          <w:bCs/>
          <w:spacing w:val="-1"/>
          <w:sz w:val="20"/>
          <w:szCs w:val="20"/>
          <w:u w:val="single"/>
        </w:rPr>
      </w:pPr>
      <w:bookmarkStart w:id="9" w:name="_Hlk223691715"/>
      <w:r w:rsidRPr="000F0287">
        <w:rPr>
          <w:rFonts w:ascii="Verdana" w:eastAsia="Verdana" w:hAnsi="Verdana" w:cs="Times New Roman"/>
          <w:b/>
          <w:bCs/>
          <w:spacing w:val="-1"/>
          <w:sz w:val="20"/>
          <w:szCs w:val="20"/>
          <w:u w:val="single"/>
        </w:rPr>
        <w:t>The</w:t>
      </w:r>
      <w:r w:rsidRPr="000F0287">
        <w:rPr>
          <w:rFonts w:ascii="Verdana" w:eastAsia="Verdana" w:hAnsi="Verdana" w:cs="Times New Roman"/>
          <w:b/>
          <w:bCs/>
          <w:spacing w:val="-5"/>
          <w:sz w:val="20"/>
          <w:szCs w:val="20"/>
          <w:u w:val="single"/>
        </w:rPr>
        <w:t xml:space="preserve"> </w:t>
      </w:r>
      <w:r w:rsidRPr="000F0287">
        <w:rPr>
          <w:rFonts w:ascii="Verdana" w:eastAsia="Verdana" w:hAnsi="Verdana" w:cs="Times New Roman"/>
          <w:b/>
          <w:bCs/>
          <w:spacing w:val="-1"/>
          <w:sz w:val="20"/>
          <w:szCs w:val="20"/>
          <w:u w:val="single"/>
        </w:rPr>
        <w:t>request</w:t>
      </w:r>
      <w:r w:rsidRPr="000F0287">
        <w:rPr>
          <w:rFonts w:ascii="Verdana" w:eastAsia="Verdana" w:hAnsi="Verdana" w:cs="Times New Roman"/>
          <w:b/>
          <w:bCs/>
          <w:spacing w:val="-5"/>
          <w:sz w:val="20"/>
          <w:szCs w:val="20"/>
          <w:u w:val="single"/>
        </w:rPr>
        <w:t xml:space="preserve"> </w:t>
      </w:r>
      <w:r w:rsidRPr="000F0287">
        <w:rPr>
          <w:rFonts w:ascii="Verdana" w:eastAsia="Verdana" w:hAnsi="Verdana" w:cs="Times New Roman"/>
          <w:b/>
          <w:bCs/>
          <w:spacing w:val="-1"/>
          <w:sz w:val="20"/>
          <w:szCs w:val="20"/>
          <w:u w:val="single"/>
        </w:rPr>
        <w:t>to</w:t>
      </w:r>
      <w:r w:rsidRPr="000F0287">
        <w:rPr>
          <w:rFonts w:ascii="Verdana" w:eastAsia="Verdana" w:hAnsi="Verdana" w:cs="Times New Roman"/>
          <w:b/>
          <w:bCs/>
          <w:spacing w:val="-4"/>
          <w:sz w:val="20"/>
          <w:szCs w:val="20"/>
          <w:u w:val="single"/>
        </w:rPr>
        <w:t xml:space="preserve"> </w:t>
      </w:r>
      <w:r w:rsidRPr="000F0287">
        <w:rPr>
          <w:rFonts w:ascii="Verdana" w:eastAsia="Verdana" w:hAnsi="Verdana" w:cs="Times New Roman"/>
          <w:b/>
          <w:bCs/>
          <w:spacing w:val="-1"/>
          <w:sz w:val="20"/>
          <w:szCs w:val="20"/>
          <w:u w:val="single"/>
        </w:rPr>
        <w:t>participate</w:t>
      </w:r>
      <w:r w:rsidRPr="000F0287">
        <w:rPr>
          <w:rFonts w:ascii="Verdana" w:eastAsia="Verdana" w:hAnsi="Verdana" w:cs="Times New Roman"/>
          <w:b/>
          <w:bCs/>
          <w:spacing w:val="-5"/>
          <w:sz w:val="20"/>
          <w:szCs w:val="20"/>
          <w:u w:val="single"/>
        </w:rPr>
        <w:t xml:space="preserve"> </w:t>
      </w:r>
      <w:r w:rsidRPr="000F0287">
        <w:rPr>
          <w:rFonts w:ascii="Verdana" w:eastAsia="Verdana" w:hAnsi="Verdana" w:cs="Times New Roman"/>
          <w:b/>
          <w:bCs/>
          <w:spacing w:val="-1"/>
          <w:sz w:val="20"/>
          <w:szCs w:val="20"/>
          <w:u w:val="single"/>
        </w:rPr>
        <w:t>is</w:t>
      </w:r>
      <w:r w:rsidRPr="000F0287">
        <w:rPr>
          <w:rFonts w:ascii="Verdana" w:eastAsia="Verdana" w:hAnsi="Verdana" w:cs="Times New Roman"/>
          <w:b/>
          <w:bCs/>
          <w:spacing w:val="-5"/>
          <w:sz w:val="20"/>
          <w:szCs w:val="20"/>
          <w:u w:val="single"/>
        </w:rPr>
        <w:t xml:space="preserve"> </w:t>
      </w:r>
      <w:r w:rsidRPr="000F0287">
        <w:rPr>
          <w:rFonts w:ascii="Verdana" w:eastAsia="Verdana" w:hAnsi="Verdana" w:cs="Times New Roman"/>
          <w:b/>
          <w:bCs/>
          <w:spacing w:val="-1"/>
          <w:sz w:val="20"/>
          <w:szCs w:val="20"/>
          <w:u w:val="single"/>
        </w:rPr>
        <w:t>submitted</w:t>
      </w:r>
      <w:r w:rsidRPr="000F0287">
        <w:rPr>
          <w:rFonts w:ascii="Verdana" w:eastAsia="Verdana" w:hAnsi="Verdana" w:cs="Times New Roman"/>
          <w:b/>
          <w:bCs/>
          <w:spacing w:val="-4"/>
          <w:sz w:val="20"/>
          <w:szCs w:val="20"/>
          <w:u w:val="single"/>
        </w:rPr>
        <w:t xml:space="preserve"> </w:t>
      </w:r>
      <w:r w:rsidRPr="000F0287">
        <w:rPr>
          <w:rFonts w:ascii="Verdana" w:eastAsia="Verdana" w:hAnsi="Verdana" w:cs="Times New Roman"/>
          <w:b/>
          <w:bCs/>
          <w:spacing w:val="-1"/>
          <w:sz w:val="20"/>
          <w:szCs w:val="20"/>
          <w:u w:val="single"/>
        </w:rPr>
        <w:t>by</w:t>
      </w:r>
      <w:r w:rsidRPr="000F0287">
        <w:rPr>
          <w:rFonts w:ascii="Verdana" w:eastAsia="Verdana" w:hAnsi="Verdana" w:cs="Times New Roman"/>
          <w:b/>
          <w:bCs/>
          <w:spacing w:val="-5"/>
          <w:sz w:val="20"/>
          <w:szCs w:val="20"/>
          <w:u w:val="single"/>
        </w:rPr>
        <w:t xml:space="preserve"> </w:t>
      </w:r>
      <w:r w:rsidRPr="000F0287">
        <w:rPr>
          <w:rFonts w:ascii="Verdana" w:eastAsia="Verdana" w:hAnsi="Verdana" w:cs="Times New Roman"/>
          <w:b/>
          <w:bCs/>
          <w:spacing w:val="-1"/>
          <w:sz w:val="20"/>
          <w:szCs w:val="20"/>
          <w:u w:val="single"/>
        </w:rPr>
        <w:t>the</w:t>
      </w:r>
      <w:r w:rsidRPr="000F0287">
        <w:rPr>
          <w:rFonts w:ascii="Verdana" w:eastAsia="Verdana" w:hAnsi="Verdana" w:cs="Times New Roman"/>
          <w:b/>
          <w:bCs/>
          <w:spacing w:val="-5"/>
          <w:sz w:val="20"/>
          <w:szCs w:val="20"/>
          <w:u w:val="single"/>
        </w:rPr>
        <w:t xml:space="preserve"> </w:t>
      </w:r>
      <w:r w:rsidRPr="000F0287">
        <w:rPr>
          <w:rFonts w:ascii="Verdana" w:eastAsia="Verdana" w:hAnsi="Verdana" w:cs="Times New Roman"/>
          <w:b/>
          <w:bCs/>
          <w:spacing w:val="-1"/>
          <w:sz w:val="20"/>
          <w:szCs w:val="20"/>
          <w:u w:val="single"/>
        </w:rPr>
        <w:t>following:</w:t>
      </w:r>
    </w:p>
    <w:tbl>
      <w:tblPr>
        <w:tblStyle w:val="TableGrid"/>
        <w:tblW w:w="9640" w:type="dxa"/>
        <w:jc w:val="right"/>
        <w:tblLook w:val="04A0" w:firstRow="1" w:lastRow="0" w:firstColumn="1" w:lastColumn="0" w:noHBand="0" w:noVBand="1"/>
      </w:tblPr>
      <w:tblGrid>
        <w:gridCol w:w="3256"/>
        <w:gridCol w:w="6384"/>
      </w:tblGrid>
      <w:tr w:rsidR="00C47576" w:rsidRPr="000F0287" w14:paraId="06C44698" w14:textId="77777777" w:rsidTr="00031F3F">
        <w:trPr>
          <w:jc w:val="right"/>
        </w:trPr>
        <w:tc>
          <w:tcPr>
            <w:tcW w:w="3256" w:type="dxa"/>
          </w:tcPr>
          <w:bookmarkEnd w:id="9"/>
          <w:p w14:paraId="6BD27AA0" w14:textId="77777777" w:rsidR="00C47576" w:rsidRPr="000F0287" w:rsidRDefault="00C47576" w:rsidP="00580F20">
            <w:pPr>
              <w:spacing w:before="40" w:after="40"/>
              <w:rPr>
                <w:rFonts w:ascii="Verdana" w:hAnsi="Verdana"/>
                <w:b/>
                <w:bCs/>
                <w:lang w:val="en-GB"/>
              </w:rPr>
            </w:pPr>
            <w:r w:rsidRPr="000F0287">
              <w:rPr>
                <w:rFonts w:ascii="Verdana" w:hAnsi="Verdana" w:cs="Noto Sans"/>
                <w:b/>
                <w:bCs/>
                <w:lang w:val="en-GB"/>
              </w:rPr>
              <w:t>Official name:</w:t>
            </w:r>
          </w:p>
        </w:tc>
        <w:tc>
          <w:tcPr>
            <w:tcW w:w="6384" w:type="dxa"/>
          </w:tcPr>
          <w:p w14:paraId="04B74AFC" w14:textId="77777777" w:rsidR="00C47576" w:rsidRPr="000F0287" w:rsidRDefault="00C47576" w:rsidP="00580F20">
            <w:pPr>
              <w:spacing w:before="40" w:after="40"/>
              <w:rPr>
                <w:rFonts w:ascii="Verdana" w:hAnsi="Verdana"/>
                <w:i/>
                <w:highlight w:val="yellow"/>
                <w:lang w:val="en-GB"/>
              </w:rPr>
            </w:pPr>
            <w:r w:rsidRPr="000F0287">
              <w:rPr>
                <w:rFonts w:ascii="Verdana" w:hAnsi="Verdana"/>
                <w:i/>
                <w:highlight w:val="yellow"/>
                <w:lang w:val="en-GB"/>
              </w:rPr>
              <w:t>[insert name of company]</w:t>
            </w:r>
          </w:p>
        </w:tc>
      </w:tr>
      <w:tr w:rsidR="00C47576" w:rsidRPr="000F0287" w14:paraId="5A2C96D6" w14:textId="77777777" w:rsidTr="00031F3F">
        <w:trPr>
          <w:jc w:val="right"/>
        </w:trPr>
        <w:tc>
          <w:tcPr>
            <w:tcW w:w="3256" w:type="dxa"/>
          </w:tcPr>
          <w:p w14:paraId="32D4ECAB" w14:textId="77777777" w:rsidR="00C47576" w:rsidRPr="000F0287" w:rsidRDefault="00C47576" w:rsidP="00580F20">
            <w:pPr>
              <w:spacing w:before="40" w:after="40"/>
              <w:rPr>
                <w:rFonts w:ascii="Verdana" w:hAnsi="Verdana"/>
                <w:b/>
                <w:bCs/>
                <w:lang w:val="en-GB"/>
              </w:rPr>
            </w:pPr>
            <w:r w:rsidRPr="000F0287">
              <w:rPr>
                <w:rFonts w:ascii="Verdana" w:hAnsi="Verdana" w:cs="Noto Sans"/>
                <w:b/>
                <w:bCs/>
                <w:lang w:val="en-GB"/>
              </w:rPr>
              <w:t>Postal address:</w:t>
            </w:r>
          </w:p>
        </w:tc>
        <w:tc>
          <w:tcPr>
            <w:tcW w:w="6384" w:type="dxa"/>
          </w:tcPr>
          <w:p w14:paraId="2D881F7C" w14:textId="77777777" w:rsidR="00C47576" w:rsidRPr="000F0287" w:rsidRDefault="00C47576" w:rsidP="00580F20">
            <w:pPr>
              <w:spacing w:before="40" w:after="40"/>
              <w:rPr>
                <w:rFonts w:ascii="Verdana" w:hAnsi="Verdana"/>
                <w:i/>
                <w:lang w:val="en-GB"/>
              </w:rPr>
            </w:pPr>
            <w:r w:rsidRPr="000F0287">
              <w:rPr>
                <w:rFonts w:ascii="Verdana" w:hAnsi="Verdana"/>
                <w:i/>
                <w:highlight w:val="yellow"/>
                <w:lang w:val="en-GB"/>
              </w:rPr>
              <w:t>[insert postal address]</w:t>
            </w:r>
          </w:p>
        </w:tc>
      </w:tr>
      <w:tr w:rsidR="00C47576" w:rsidRPr="000F0287" w14:paraId="1F81F3D6" w14:textId="77777777" w:rsidTr="00031F3F">
        <w:trPr>
          <w:jc w:val="right"/>
        </w:trPr>
        <w:tc>
          <w:tcPr>
            <w:tcW w:w="3256" w:type="dxa"/>
          </w:tcPr>
          <w:p w14:paraId="7BA371D2" w14:textId="77777777" w:rsidR="00C47576" w:rsidRPr="000F0287" w:rsidRDefault="00C47576" w:rsidP="00580F20">
            <w:pPr>
              <w:spacing w:before="40" w:after="40"/>
              <w:rPr>
                <w:rFonts w:ascii="Verdana" w:hAnsi="Verdana"/>
                <w:b/>
                <w:bCs/>
                <w:lang w:val="en-GB"/>
              </w:rPr>
            </w:pPr>
            <w:r w:rsidRPr="000F0287">
              <w:rPr>
                <w:rFonts w:ascii="Verdana" w:hAnsi="Verdana"/>
                <w:b/>
                <w:bCs/>
                <w:lang w:val="en-GB"/>
              </w:rPr>
              <w:t>Postal code:</w:t>
            </w:r>
          </w:p>
        </w:tc>
        <w:tc>
          <w:tcPr>
            <w:tcW w:w="6384" w:type="dxa"/>
          </w:tcPr>
          <w:p w14:paraId="48527C93" w14:textId="77777777" w:rsidR="00C47576" w:rsidRPr="000F0287" w:rsidRDefault="00C47576" w:rsidP="00580F20">
            <w:pPr>
              <w:spacing w:before="40" w:after="40"/>
              <w:rPr>
                <w:rFonts w:ascii="Verdana" w:hAnsi="Verdana"/>
                <w:i/>
                <w:lang w:val="en-GB"/>
              </w:rPr>
            </w:pPr>
            <w:r w:rsidRPr="000F0287">
              <w:rPr>
                <w:rFonts w:ascii="Verdana" w:hAnsi="Verdana"/>
                <w:i/>
                <w:highlight w:val="yellow"/>
                <w:lang w:val="en-GB"/>
              </w:rPr>
              <w:t>[insert postal code]</w:t>
            </w:r>
          </w:p>
        </w:tc>
      </w:tr>
      <w:tr w:rsidR="00C47576" w:rsidRPr="000F0287" w14:paraId="0964DFA8" w14:textId="77777777" w:rsidTr="00031F3F">
        <w:trPr>
          <w:jc w:val="right"/>
        </w:trPr>
        <w:tc>
          <w:tcPr>
            <w:tcW w:w="3256" w:type="dxa"/>
          </w:tcPr>
          <w:p w14:paraId="577429D0" w14:textId="77777777" w:rsidR="00C47576" w:rsidRPr="000F0287" w:rsidRDefault="00C47576" w:rsidP="00580F20">
            <w:pPr>
              <w:spacing w:before="40" w:after="40"/>
              <w:rPr>
                <w:rFonts w:ascii="Verdana" w:hAnsi="Verdana"/>
                <w:b/>
                <w:bCs/>
                <w:lang w:val="en-GB"/>
              </w:rPr>
            </w:pPr>
            <w:r w:rsidRPr="000F0287">
              <w:rPr>
                <w:rFonts w:ascii="Verdana" w:hAnsi="Verdana"/>
                <w:b/>
                <w:bCs/>
                <w:lang w:val="en-GB"/>
              </w:rPr>
              <w:t>City:</w:t>
            </w:r>
          </w:p>
        </w:tc>
        <w:tc>
          <w:tcPr>
            <w:tcW w:w="6384" w:type="dxa"/>
          </w:tcPr>
          <w:p w14:paraId="1E74FEEF" w14:textId="77777777" w:rsidR="00C47576" w:rsidRPr="000F0287" w:rsidRDefault="00C47576" w:rsidP="00580F20">
            <w:pPr>
              <w:spacing w:before="40" w:after="40"/>
              <w:rPr>
                <w:rFonts w:ascii="Verdana" w:hAnsi="Verdana"/>
                <w:i/>
                <w:lang w:val="en-GB"/>
              </w:rPr>
            </w:pPr>
            <w:r w:rsidRPr="000F0287">
              <w:rPr>
                <w:rFonts w:ascii="Verdana" w:hAnsi="Verdana"/>
                <w:i/>
                <w:highlight w:val="yellow"/>
                <w:lang w:val="en-GB"/>
              </w:rPr>
              <w:t>[insert city]</w:t>
            </w:r>
          </w:p>
        </w:tc>
      </w:tr>
      <w:tr w:rsidR="00C47576" w:rsidRPr="000F0287" w14:paraId="489DA10B" w14:textId="77777777" w:rsidTr="00031F3F">
        <w:trPr>
          <w:jc w:val="right"/>
        </w:trPr>
        <w:tc>
          <w:tcPr>
            <w:tcW w:w="3256" w:type="dxa"/>
          </w:tcPr>
          <w:p w14:paraId="7DE4F8C8" w14:textId="77777777" w:rsidR="00C47576" w:rsidRPr="000F0287" w:rsidRDefault="00C47576" w:rsidP="00580F20">
            <w:pPr>
              <w:spacing w:before="40" w:after="40"/>
              <w:rPr>
                <w:rFonts w:ascii="Verdana" w:hAnsi="Verdana"/>
                <w:b/>
                <w:bCs/>
                <w:lang w:val="en-GB"/>
              </w:rPr>
            </w:pPr>
            <w:r w:rsidRPr="000F0287">
              <w:rPr>
                <w:rFonts w:ascii="Verdana" w:hAnsi="Verdana"/>
                <w:b/>
                <w:bCs/>
                <w:lang w:val="en-GB"/>
              </w:rPr>
              <w:t>Country:</w:t>
            </w:r>
          </w:p>
        </w:tc>
        <w:tc>
          <w:tcPr>
            <w:tcW w:w="6384" w:type="dxa"/>
          </w:tcPr>
          <w:p w14:paraId="54291F2B" w14:textId="77777777" w:rsidR="00C47576" w:rsidRPr="000F0287" w:rsidRDefault="00C47576" w:rsidP="00580F20">
            <w:pPr>
              <w:spacing w:before="40" w:after="40"/>
              <w:rPr>
                <w:rFonts w:ascii="Verdana" w:hAnsi="Verdana"/>
                <w:i/>
                <w:lang w:val="en-GB"/>
              </w:rPr>
            </w:pPr>
            <w:r w:rsidRPr="000F0287">
              <w:rPr>
                <w:rFonts w:ascii="Verdana" w:hAnsi="Verdana"/>
                <w:i/>
                <w:highlight w:val="yellow"/>
                <w:lang w:val="en-GB"/>
              </w:rPr>
              <w:t>[insert country]</w:t>
            </w:r>
          </w:p>
        </w:tc>
      </w:tr>
      <w:tr w:rsidR="00C47576" w:rsidRPr="000F0287" w14:paraId="7DBCE630" w14:textId="77777777" w:rsidTr="00031F3F">
        <w:trPr>
          <w:jc w:val="right"/>
        </w:trPr>
        <w:tc>
          <w:tcPr>
            <w:tcW w:w="3256" w:type="dxa"/>
          </w:tcPr>
          <w:p w14:paraId="6237F677" w14:textId="77777777" w:rsidR="00C47576" w:rsidRPr="000F0287" w:rsidRDefault="00C47576" w:rsidP="00580F20">
            <w:pPr>
              <w:spacing w:before="40" w:after="40"/>
              <w:rPr>
                <w:rFonts w:ascii="Verdana" w:hAnsi="Verdana"/>
                <w:b/>
                <w:bCs/>
                <w:lang w:val="en-GB"/>
              </w:rPr>
            </w:pPr>
            <w:r w:rsidRPr="000F0287">
              <w:rPr>
                <w:rFonts w:ascii="Verdana" w:hAnsi="Verdana"/>
                <w:b/>
                <w:bCs/>
                <w:lang w:val="en-GB"/>
              </w:rPr>
              <w:t xml:space="preserve">VAT number </w:t>
            </w:r>
            <w:r w:rsidRPr="000F0287">
              <w:rPr>
                <w:rFonts w:ascii="Verdana" w:hAnsi="Verdana"/>
                <w:b/>
                <w:bCs/>
                <w:lang w:val="en-GB"/>
              </w:rPr>
              <w:br/>
              <w:t>(or national identification number):</w:t>
            </w:r>
          </w:p>
        </w:tc>
        <w:tc>
          <w:tcPr>
            <w:tcW w:w="6384" w:type="dxa"/>
          </w:tcPr>
          <w:p w14:paraId="17F71A69" w14:textId="77777777" w:rsidR="00C47576" w:rsidRPr="000F0287" w:rsidRDefault="00C47576" w:rsidP="00580F20">
            <w:pPr>
              <w:spacing w:before="40" w:after="40"/>
              <w:rPr>
                <w:rFonts w:ascii="Verdana" w:hAnsi="Verdana"/>
                <w:i/>
                <w:lang w:val="en-GB"/>
              </w:rPr>
            </w:pPr>
            <w:r w:rsidRPr="000F0287">
              <w:rPr>
                <w:rFonts w:ascii="Verdana" w:hAnsi="Verdana"/>
                <w:i/>
                <w:highlight w:val="yellow"/>
                <w:lang w:val="en-GB"/>
              </w:rPr>
              <w:t>[insert number]</w:t>
            </w:r>
          </w:p>
        </w:tc>
      </w:tr>
      <w:tr w:rsidR="00C47576" w:rsidRPr="000F0287" w14:paraId="0E60D7F3" w14:textId="77777777" w:rsidTr="00031F3F">
        <w:trPr>
          <w:jc w:val="right"/>
        </w:trPr>
        <w:tc>
          <w:tcPr>
            <w:tcW w:w="3256" w:type="dxa"/>
          </w:tcPr>
          <w:p w14:paraId="52D7BA8B" w14:textId="77777777" w:rsidR="00C47576" w:rsidRPr="000F0287" w:rsidRDefault="00C47576" w:rsidP="00580F20">
            <w:pPr>
              <w:spacing w:before="40" w:after="40"/>
              <w:rPr>
                <w:rFonts w:ascii="Verdana" w:hAnsi="Verdana"/>
                <w:b/>
                <w:bCs/>
                <w:lang w:val="en-GB"/>
              </w:rPr>
            </w:pPr>
            <w:r w:rsidRPr="000F0287">
              <w:rPr>
                <w:rFonts w:ascii="Verdana" w:hAnsi="Verdana"/>
                <w:b/>
                <w:bCs/>
                <w:lang w:val="en-GB"/>
              </w:rPr>
              <w:t>Internet address:</w:t>
            </w:r>
          </w:p>
        </w:tc>
        <w:tc>
          <w:tcPr>
            <w:tcW w:w="6384" w:type="dxa"/>
          </w:tcPr>
          <w:p w14:paraId="391C511F" w14:textId="77777777" w:rsidR="00C47576" w:rsidRPr="000F0287" w:rsidRDefault="00C47576" w:rsidP="00580F20">
            <w:pPr>
              <w:spacing w:before="40" w:after="40"/>
              <w:rPr>
                <w:rFonts w:ascii="Verdana" w:hAnsi="Verdana"/>
                <w:i/>
                <w:highlight w:val="yellow"/>
                <w:lang w:val="en-GB"/>
              </w:rPr>
            </w:pPr>
            <w:r w:rsidRPr="000F0287">
              <w:rPr>
                <w:rFonts w:ascii="Verdana" w:hAnsi="Verdana"/>
                <w:i/>
                <w:highlight w:val="yellow"/>
                <w:lang w:val="en-GB"/>
              </w:rPr>
              <w:t>[insert URL of the company’s website]</w:t>
            </w:r>
          </w:p>
        </w:tc>
      </w:tr>
      <w:tr w:rsidR="00C47576" w:rsidRPr="000F0287" w14:paraId="30C3E191" w14:textId="77777777" w:rsidTr="00031F3F">
        <w:trPr>
          <w:jc w:val="right"/>
        </w:trPr>
        <w:tc>
          <w:tcPr>
            <w:tcW w:w="3256" w:type="dxa"/>
          </w:tcPr>
          <w:p w14:paraId="344935E8" w14:textId="77777777" w:rsidR="00C47576" w:rsidRPr="000F0287" w:rsidRDefault="00C47576" w:rsidP="00580F20">
            <w:pPr>
              <w:spacing w:before="40" w:after="40"/>
              <w:rPr>
                <w:rFonts w:ascii="Verdana" w:hAnsi="Verdana"/>
                <w:b/>
                <w:bCs/>
                <w:lang w:val="en-GB"/>
              </w:rPr>
            </w:pPr>
            <w:r w:rsidRPr="000F0287">
              <w:rPr>
                <w:rFonts w:ascii="Verdana" w:hAnsi="Verdana"/>
                <w:b/>
                <w:bCs/>
                <w:lang w:val="en-GB"/>
              </w:rPr>
              <w:t>Contact person:</w:t>
            </w:r>
          </w:p>
        </w:tc>
        <w:tc>
          <w:tcPr>
            <w:tcW w:w="6384" w:type="dxa"/>
          </w:tcPr>
          <w:p w14:paraId="77A5DAB2" w14:textId="77777777" w:rsidR="00C47576" w:rsidRPr="000F0287" w:rsidRDefault="00C47576" w:rsidP="00580F20">
            <w:pPr>
              <w:spacing w:before="40" w:after="40"/>
              <w:rPr>
                <w:rFonts w:ascii="Verdana" w:hAnsi="Verdana"/>
                <w:i/>
                <w:lang w:val="en-GB"/>
              </w:rPr>
            </w:pPr>
            <w:r w:rsidRPr="000F0287">
              <w:rPr>
                <w:rFonts w:ascii="Verdana" w:hAnsi="Verdana"/>
                <w:i/>
                <w:highlight w:val="yellow"/>
                <w:lang w:val="en-GB"/>
              </w:rPr>
              <w:t>[insert name of contact person]</w:t>
            </w:r>
          </w:p>
        </w:tc>
      </w:tr>
      <w:tr w:rsidR="00C47576" w:rsidRPr="000F0287" w14:paraId="4E19B720" w14:textId="77777777" w:rsidTr="00031F3F">
        <w:trPr>
          <w:jc w:val="right"/>
        </w:trPr>
        <w:tc>
          <w:tcPr>
            <w:tcW w:w="3256" w:type="dxa"/>
          </w:tcPr>
          <w:p w14:paraId="65B137BD" w14:textId="77777777" w:rsidR="00C47576" w:rsidRPr="000F0287" w:rsidRDefault="00C47576" w:rsidP="00580F20">
            <w:pPr>
              <w:spacing w:before="40" w:after="40"/>
              <w:rPr>
                <w:rFonts w:ascii="Verdana" w:hAnsi="Verdana"/>
                <w:b/>
                <w:bCs/>
                <w:lang w:val="en-GB"/>
              </w:rPr>
            </w:pPr>
            <w:r w:rsidRPr="000F0287">
              <w:rPr>
                <w:rFonts w:ascii="Verdana" w:hAnsi="Verdana"/>
                <w:b/>
                <w:bCs/>
                <w:lang w:val="en-GB"/>
              </w:rPr>
              <w:t>E-mail:</w:t>
            </w:r>
          </w:p>
        </w:tc>
        <w:tc>
          <w:tcPr>
            <w:tcW w:w="6384" w:type="dxa"/>
          </w:tcPr>
          <w:p w14:paraId="5AB4331D" w14:textId="77777777" w:rsidR="00C47576" w:rsidRPr="000F0287" w:rsidRDefault="00C47576" w:rsidP="00580F20">
            <w:pPr>
              <w:spacing w:before="40" w:after="40"/>
              <w:rPr>
                <w:rFonts w:ascii="Verdana" w:hAnsi="Verdana"/>
                <w:i/>
                <w:lang w:val="en-GB"/>
              </w:rPr>
            </w:pPr>
            <w:r w:rsidRPr="000F0287">
              <w:rPr>
                <w:rFonts w:ascii="Verdana" w:hAnsi="Verdana"/>
                <w:i/>
                <w:highlight w:val="yellow"/>
                <w:lang w:val="en-GB"/>
              </w:rPr>
              <w:t>[insert e-mail of contact person]</w:t>
            </w:r>
          </w:p>
        </w:tc>
      </w:tr>
    </w:tbl>
    <w:p w14:paraId="09EFFDDD" w14:textId="72A25DF0" w:rsidR="00580F20" w:rsidRPr="000F0287" w:rsidRDefault="00580F20" w:rsidP="00580F20">
      <w:pPr>
        <w:widowControl w:val="0"/>
        <w:spacing w:before="120" w:after="120" w:line="240" w:lineRule="auto"/>
        <w:rPr>
          <w:rFonts w:ascii="Verdana" w:eastAsia="Verdana" w:hAnsi="Verdana" w:cs="Times New Roman"/>
          <w:b/>
          <w:bCs/>
          <w:spacing w:val="-1"/>
          <w:sz w:val="20"/>
          <w:szCs w:val="20"/>
          <w:u w:val="single"/>
        </w:rPr>
      </w:pPr>
      <w:r w:rsidRPr="000F0287">
        <w:rPr>
          <w:rFonts w:ascii="Verdana" w:eastAsia="Verdana" w:hAnsi="Verdana" w:cs="Times New Roman"/>
          <w:b/>
          <w:bCs/>
          <w:spacing w:val="-1"/>
          <w:sz w:val="20"/>
          <w:szCs w:val="20"/>
          <w:u w:val="single"/>
        </w:rPr>
        <w:t>Description of the supplier’s proposal:</w:t>
      </w:r>
    </w:p>
    <w:tbl>
      <w:tblPr>
        <w:tblStyle w:val="TableGrid"/>
        <w:tblW w:w="0" w:type="auto"/>
        <w:tblLook w:val="04A0" w:firstRow="1" w:lastRow="0" w:firstColumn="1" w:lastColumn="0" w:noHBand="0" w:noVBand="1"/>
      </w:tblPr>
      <w:tblGrid>
        <w:gridCol w:w="562"/>
        <w:gridCol w:w="3686"/>
        <w:gridCol w:w="709"/>
        <w:gridCol w:w="2409"/>
        <w:gridCol w:w="2262"/>
      </w:tblGrid>
      <w:tr w:rsidR="00031F3F" w:rsidRPr="000F0287" w14:paraId="7E441ABD" w14:textId="77777777" w:rsidTr="00AC4307">
        <w:tc>
          <w:tcPr>
            <w:tcW w:w="562" w:type="dxa"/>
            <w:shd w:val="clear" w:color="auto" w:fill="F2F2F2" w:themeFill="background1" w:themeFillShade="F2"/>
          </w:tcPr>
          <w:p w14:paraId="26CFF57A" w14:textId="6AB1CB18" w:rsidR="00031F3F" w:rsidRPr="000F0287" w:rsidRDefault="00031F3F" w:rsidP="00031F3F">
            <w:pPr>
              <w:widowControl w:val="0"/>
              <w:spacing w:before="60" w:after="60"/>
              <w:jc w:val="center"/>
              <w:rPr>
                <w:rFonts w:ascii="Verdana" w:eastAsia="Verdana" w:hAnsi="Verdana"/>
                <w:b/>
                <w:bCs/>
                <w:spacing w:val="-1"/>
                <w:lang w:val="en-GB"/>
              </w:rPr>
            </w:pPr>
            <w:r w:rsidRPr="000F0287">
              <w:rPr>
                <w:rFonts w:ascii="Verdana" w:eastAsia="Verdana" w:hAnsi="Verdana"/>
                <w:b/>
                <w:bCs/>
                <w:spacing w:val="-1"/>
                <w:lang w:val="en-GB"/>
              </w:rPr>
              <w:t>#</w:t>
            </w:r>
          </w:p>
        </w:tc>
        <w:tc>
          <w:tcPr>
            <w:tcW w:w="3686" w:type="dxa"/>
            <w:shd w:val="clear" w:color="auto" w:fill="F2F2F2" w:themeFill="background1" w:themeFillShade="F2"/>
          </w:tcPr>
          <w:p w14:paraId="1308FFF2" w14:textId="298D9330" w:rsidR="00031F3F" w:rsidRPr="000F0287" w:rsidRDefault="00031F3F" w:rsidP="00031F3F">
            <w:pPr>
              <w:widowControl w:val="0"/>
              <w:spacing w:before="60" w:after="60"/>
              <w:jc w:val="center"/>
              <w:rPr>
                <w:rFonts w:ascii="Verdana" w:eastAsia="Verdana" w:hAnsi="Verdana"/>
                <w:b/>
                <w:bCs/>
                <w:spacing w:val="-1"/>
                <w:lang w:val="en-GB"/>
              </w:rPr>
            </w:pPr>
            <w:r w:rsidRPr="000F0287">
              <w:rPr>
                <w:rFonts w:ascii="Verdana" w:hAnsi="Verdana"/>
                <w:b/>
                <w:bCs/>
                <w:lang w:val="en-GB"/>
              </w:rPr>
              <w:t>Description</w:t>
            </w:r>
          </w:p>
        </w:tc>
        <w:tc>
          <w:tcPr>
            <w:tcW w:w="709" w:type="dxa"/>
            <w:shd w:val="clear" w:color="auto" w:fill="F2F2F2" w:themeFill="background1" w:themeFillShade="F2"/>
          </w:tcPr>
          <w:p w14:paraId="5B4FAA59" w14:textId="375473ED" w:rsidR="00031F3F" w:rsidRPr="000F0287" w:rsidRDefault="00031F3F" w:rsidP="00031F3F">
            <w:pPr>
              <w:widowControl w:val="0"/>
              <w:spacing w:before="60" w:after="60"/>
              <w:jc w:val="center"/>
              <w:rPr>
                <w:rFonts w:ascii="Verdana" w:eastAsia="Verdana" w:hAnsi="Verdana"/>
                <w:b/>
                <w:bCs/>
                <w:spacing w:val="-1"/>
                <w:lang w:val="en-GB"/>
              </w:rPr>
            </w:pPr>
            <w:r w:rsidRPr="000F0287">
              <w:rPr>
                <w:rFonts w:ascii="Verdana" w:hAnsi="Verdana"/>
                <w:b/>
                <w:bCs/>
                <w:lang w:val="en-GB"/>
              </w:rPr>
              <w:t>Qty</w:t>
            </w:r>
          </w:p>
        </w:tc>
        <w:tc>
          <w:tcPr>
            <w:tcW w:w="2409" w:type="dxa"/>
            <w:shd w:val="clear" w:color="auto" w:fill="F2F2F2" w:themeFill="background1" w:themeFillShade="F2"/>
          </w:tcPr>
          <w:p w14:paraId="1A470475" w14:textId="3DF01C9F" w:rsidR="00031F3F" w:rsidRPr="000F0287" w:rsidRDefault="00031F3F" w:rsidP="00031F3F">
            <w:pPr>
              <w:widowControl w:val="0"/>
              <w:spacing w:before="60" w:after="60"/>
              <w:jc w:val="center"/>
              <w:rPr>
                <w:rFonts w:ascii="Verdana" w:eastAsia="Verdana" w:hAnsi="Verdana"/>
                <w:b/>
                <w:bCs/>
                <w:spacing w:val="-1"/>
                <w:lang w:val="en-GB"/>
              </w:rPr>
            </w:pPr>
            <w:r w:rsidRPr="000F0287">
              <w:rPr>
                <w:rFonts w:ascii="Verdana" w:hAnsi="Verdana"/>
                <w:b/>
                <w:bCs/>
                <w:lang w:val="en-GB"/>
              </w:rPr>
              <w:t>Price per unit, EUR (excl. VAT)</w:t>
            </w:r>
          </w:p>
        </w:tc>
        <w:tc>
          <w:tcPr>
            <w:tcW w:w="2262" w:type="dxa"/>
            <w:shd w:val="clear" w:color="auto" w:fill="F2F2F2" w:themeFill="background1" w:themeFillShade="F2"/>
          </w:tcPr>
          <w:p w14:paraId="3182B41A" w14:textId="3F86CB37" w:rsidR="00031F3F" w:rsidRPr="000F0287" w:rsidRDefault="00031F3F" w:rsidP="00031F3F">
            <w:pPr>
              <w:widowControl w:val="0"/>
              <w:spacing w:before="60" w:after="60"/>
              <w:jc w:val="center"/>
              <w:rPr>
                <w:rFonts w:ascii="Verdana" w:eastAsia="Verdana" w:hAnsi="Verdana"/>
                <w:b/>
                <w:bCs/>
                <w:spacing w:val="-1"/>
                <w:lang w:val="en-GB"/>
              </w:rPr>
            </w:pPr>
            <w:r w:rsidRPr="000F0287">
              <w:rPr>
                <w:rFonts w:ascii="Verdana" w:hAnsi="Verdana"/>
                <w:b/>
                <w:bCs/>
                <w:lang w:val="en-GB"/>
              </w:rPr>
              <w:t>Total amount, EUR (excl. VAT)</w:t>
            </w:r>
          </w:p>
        </w:tc>
      </w:tr>
      <w:tr w:rsidR="00031F3F" w:rsidRPr="000F0287" w14:paraId="6B620C8C" w14:textId="77777777" w:rsidTr="00AC4307">
        <w:tc>
          <w:tcPr>
            <w:tcW w:w="562" w:type="dxa"/>
            <w:tcBorders>
              <w:bottom w:val="single" w:sz="4" w:space="0" w:color="000000"/>
            </w:tcBorders>
          </w:tcPr>
          <w:p w14:paraId="15C2C7F0" w14:textId="604B063C" w:rsidR="00031F3F" w:rsidRPr="000F0287" w:rsidRDefault="00031F3F" w:rsidP="00031F3F">
            <w:pPr>
              <w:widowControl w:val="0"/>
              <w:spacing w:before="60" w:after="60"/>
              <w:jc w:val="center"/>
              <w:rPr>
                <w:rFonts w:ascii="Verdana" w:eastAsia="Verdana" w:hAnsi="Verdana"/>
                <w:spacing w:val="-1"/>
                <w:lang w:val="en-GB"/>
              </w:rPr>
            </w:pPr>
            <w:r w:rsidRPr="000F0287">
              <w:rPr>
                <w:rFonts w:ascii="Verdana" w:eastAsia="Verdana" w:hAnsi="Verdana"/>
                <w:spacing w:val="-1"/>
                <w:lang w:val="en-GB"/>
              </w:rPr>
              <w:t>1</w:t>
            </w:r>
          </w:p>
        </w:tc>
        <w:tc>
          <w:tcPr>
            <w:tcW w:w="3686" w:type="dxa"/>
            <w:tcBorders>
              <w:bottom w:val="single" w:sz="4" w:space="0" w:color="000000"/>
            </w:tcBorders>
          </w:tcPr>
          <w:p w14:paraId="6C7CFEA7" w14:textId="221188FD" w:rsidR="00031F3F" w:rsidRPr="000F0287" w:rsidRDefault="00031F3F" w:rsidP="00031F3F">
            <w:pPr>
              <w:widowControl w:val="0"/>
              <w:spacing w:before="60" w:after="60"/>
              <w:rPr>
                <w:rFonts w:ascii="Verdana" w:eastAsia="Verdana" w:hAnsi="Verdana"/>
                <w:spacing w:val="-1"/>
                <w:lang w:val="en-GB"/>
              </w:rPr>
            </w:pPr>
            <w:proofErr w:type="spellStart"/>
            <w:r w:rsidRPr="000F0287">
              <w:rPr>
                <w:rFonts w:ascii="Verdana" w:hAnsi="Verdana"/>
                <w:lang w:val="en-GB"/>
              </w:rPr>
              <w:t>Safetica</w:t>
            </w:r>
            <w:proofErr w:type="spellEnd"/>
            <w:r w:rsidRPr="000F0287">
              <w:rPr>
                <w:rFonts w:ascii="Verdana" w:hAnsi="Verdana"/>
                <w:lang w:val="en-GB"/>
              </w:rPr>
              <w:t xml:space="preserve"> Pro 270 objects / 1 year</w:t>
            </w:r>
          </w:p>
        </w:tc>
        <w:tc>
          <w:tcPr>
            <w:tcW w:w="709" w:type="dxa"/>
            <w:tcBorders>
              <w:bottom w:val="single" w:sz="4" w:space="0" w:color="000000"/>
            </w:tcBorders>
          </w:tcPr>
          <w:p w14:paraId="12423CEA" w14:textId="15C11161" w:rsidR="00031F3F" w:rsidRPr="000F0287" w:rsidRDefault="00031F3F" w:rsidP="00031F3F">
            <w:pPr>
              <w:widowControl w:val="0"/>
              <w:spacing w:before="60" w:after="60"/>
              <w:jc w:val="center"/>
              <w:rPr>
                <w:rFonts w:ascii="Verdana" w:eastAsia="Verdana" w:hAnsi="Verdana"/>
                <w:spacing w:val="-1"/>
                <w:lang w:val="en-GB"/>
              </w:rPr>
            </w:pPr>
            <w:r w:rsidRPr="000F0287">
              <w:rPr>
                <w:rFonts w:ascii="Verdana" w:hAnsi="Verdana"/>
                <w:lang w:val="en-GB"/>
              </w:rPr>
              <w:t>1</w:t>
            </w:r>
          </w:p>
        </w:tc>
        <w:tc>
          <w:tcPr>
            <w:tcW w:w="2409" w:type="dxa"/>
          </w:tcPr>
          <w:p w14:paraId="12279462" w14:textId="78CB1A6C" w:rsidR="00031F3F" w:rsidRPr="000F0287" w:rsidRDefault="00031F3F" w:rsidP="00031F3F">
            <w:pPr>
              <w:widowControl w:val="0"/>
              <w:spacing w:before="60" w:after="60"/>
              <w:rPr>
                <w:rFonts w:ascii="Verdana" w:eastAsia="Verdana" w:hAnsi="Verdana"/>
                <w:spacing w:val="-1"/>
                <w:lang w:val="en-GB"/>
              </w:rPr>
            </w:pPr>
            <w:r w:rsidRPr="000F0287">
              <w:rPr>
                <w:rFonts w:ascii="Verdana" w:hAnsi="Verdana"/>
                <w:i/>
                <w:highlight w:val="yellow"/>
                <w:lang w:val="en-GB"/>
              </w:rPr>
              <w:t>To be filled out by Supplier</w:t>
            </w:r>
          </w:p>
        </w:tc>
        <w:tc>
          <w:tcPr>
            <w:tcW w:w="2262" w:type="dxa"/>
          </w:tcPr>
          <w:p w14:paraId="13742FFF" w14:textId="22C1966D" w:rsidR="00031F3F" w:rsidRPr="000F0287" w:rsidRDefault="00031F3F" w:rsidP="00031F3F">
            <w:pPr>
              <w:widowControl w:val="0"/>
              <w:spacing w:before="60" w:after="60"/>
              <w:rPr>
                <w:rFonts w:ascii="Verdana" w:eastAsia="Verdana" w:hAnsi="Verdana"/>
                <w:spacing w:val="-1"/>
                <w:lang w:val="en-GB"/>
              </w:rPr>
            </w:pPr>
            <w:r w:rsidRPr="000F0287">
              <w:rPr>
                <w:rFonts w:ascii="Verdana" w:hAnsi="Verdana"/>
                <w:i/>
                <w:highlight w:val="yellow"/>
                <w:lang w:val="en-GB"/>
              </w:rPr>
              <w:t>To be filled out by Supplier</w:t>
            </w:r>
          </w:p>
        </w:tc>
      </w:tr>
      <w:tr w:rsidR="00031F3F" w:rsidRPr="000F0287" w14:paraId="6CCFEFE5" w14:textId="77777777" w:rsidTr="00AC4307">
        <w:tc>
          <w:tcPr>
            <w:tcW w:w="562" w:type="dxa"/>
            <w:tcBorders>
              <w:bottom w:val="single" w:sz="4" w:space="0" w:color="auto"/>
            </w:tcBorders>
          </w:tcPr>
          <w:p w14:paraId="2B883891" w14:textId="393B25DB" w:rsidR="00031F3F" w:rsidRPr="000F0287" w:rsidRDefault="00031F3F" w:rsidP="00031F3F">
            <w:pPr>
              <w:widowControl w:val="0"/>
              <w:spacing w:before="60" w:after="60"/>
              <w:jc w:val="center"/>
              <w:rPr>
                <w:rFonts w:ascii="Verdana" w:eastAsia="Verdana" w:hAnsi="Verdana"/>
                <w:spacing w:val="-1"/>
                <w:lang w:val="en-GB"/>
              </w:rPr>
            </w:pPr>
            <w:r w:rsidRPr="000F0287">
              <w:rPr>
                <w:rFonts w:ascii="Verdana" w:eastAsia="Verdana" w:hAnsi="Verdana"/>
                <w:spacing w:val="-1"/>
                <w:lang w:val="en-GB"/>
              </w:rPr>
              <w:t>2</w:t>
            </w:r>
          </w:p>
        </w:tc>
        <w:tc>
          <w:tcPr>
            <w:tcW w:w="3686" w:type="dxa"/>
            <w:tcBorders>
              <w:bottom w:val="single" w:sz="4" w:space="0" w:color="auto"/>
            </w:tcBorders>
          </w:tcPr>
          <w:p w14:paraId="23EEE71F" w14:textId="2AC463F2" w:rsidR="00031F3F" w:rsidRPr="000F0287" w:rsidRDefault="00031F3F" w:rsidP="00031F3F">
            <w:pPr>
              <w:widowControl w:val="0"/>
              <w:spacing w:before="60" w:after="60"/>
              <w:rPr>
                <w:rFonts w:ascii="Verdana" w:eastAsia="Verdana" w:hAnsi="Verdana"/>
                <w:spacing w:val="-1"/>
                <w:lang w:val="en-GB"/>
              </w:rPr>
            </w:pPr>
            <w:proofErr w:type="spellStart"/>
            <w:r w:rsidRPr="000F0287">
              <w:rPr>
                <w:rFonts w:ascii="Verdana" w:hAnsi="Verdana"/>
                <w:lang w:val="en-GB"/>
              </w:rPr>
              <w:t>Safetica</w:t>
            </w:r>
            <w:proofErr w:type="spellEnd"/>
            <w:r w:rsidRPr="000F0287">
              <w:rPr>
                <w:rFonts w:ascii="Verdana" w:hAnsi="Verdana"/>
                <w:lang w:val="en-GB"/>
              </w:rPr>
              <w:t xml:space="preserve"> Pro 100 objects / 1 year</w:t>
            </w:r>
          </w:p>
        </w:tc>
        <w:tc>
          <w:tcPr>
            <w:tcW w:w="709" w:type="dxa"/>
            <w:tcBorders>
              <w:bottom w:val="single" w:sz="4" w:space="0" w:color="auto"/>
            </w:tcBorders>
          </w:tcPr>
          <w:p w14:paraId="1F255EF0" w14:textId="4B3B0D1C" w:rsidR="00031F3F" w:rsidRPr="000F0287" w:rsidRDefault="00031F3F" w:rsidP="00031F3F">
            <w:pPr>
              <w:widowControl w:val="0"/>
              <w:spacing w:before="60" w:after="60"/>
              <w:jc w:val="center"/>
              <w:rPr>
                <w:rFonts w:ascii="Verdana" w:eastAsia="Verdana" w:hAnsi="Verdana"/>
                <w:spacing w:val="-1"/>
                <w:lang w:val="en-GB"/>
              </w:rPr>
            </w:pPr>
            <w:r w:rsidRPr="000F0287">
              <w:rPr>
                <w:rFonts w:ascii="Verdana" w:hAnsi="Verdana"/>
                <w:lang w:val="en-GB"/>
              </w:rPr>
              <w:t>1</w:t>
            </w:r>
          </w:p>
        </w:tc>
        <w:tc>
          <w:tcPr>
            <w:tcW w:w="2409" w:type="dxa"/>
            <w:tcBorders>
              <w:bottom w:val="single" w:sz="4" w:space="0" w:color="auto"/>
            </w:tcBorders>
          </w:tcPr>
          <w:p w14:paraId="77B7EC62" w14:textId="77B48A5E" w:rsidR="00031F3F" w:rsidRPr="000F0287" w:rsidRDefault="00031F3F" w:rsidP="00031F3F">
            <w:pPr>
              <w:widowControl w:val="0"/>
              <w:spacing w:before="60" w:after="60"/>
              <w:rPr>
                <w:rFonts w:ascii="Verdana" w:eastAsia="Verdana" w:hAnsi="Verdana"/>
                <w:spacing w:val="-1"/>
                <w:lang w:val="en-GB"/>
              </w:rPr>
            </w:pPr>
            <w:r w:rsidRPr="000F0287">
              <w:rPr>
                <w:rFonts w:ascii="Verdana" w:hAnsi="Verdana"/>
                <w:i/>
                <w:highlight w:val="yellow"/>
                <w:lang w:val="en-GB"/>
              </w:rPr>
              <w:t>To be filled out by Supplier</w:t>
            </w:r>
          </w:p>
        </w:tc>
        <w:tc>
          <w:tcPr>
            <w:tcW w:w="2262" w:type="dxa"/>
          </w:tcPr>
          <w:p w14:paraId="65F46B94" w14:textId="642D2FE2" w:rsidR="00031F3F" w:rsidRPr="000F0287" w:rsidRDefault="00031F3F" w:rsidP="00031F3F">
            <w:pPr>
              <w:widowControl w:val="0"/>
              <w:spacing w:before="60" w:after="60"/>
              <w:rPr>
                <w:rFonts w:ascii="Verdana" w:eastAsia="Verdana" w:hAnsi="Verdana"/>
                <w:spacing w:val="-1"/>
                <w:lang w:val="en-GB"/>
              </w:rPr>
            </w:pPr>
            <w:r w:rsidRPr="000F0287">
              <w:rPr>
                <w:rFonts w:ascii="Verdana" w:hAnsi="Verdana"/>
                <w:i/>
                <w:highlight w:val="yellow"/>
                <w:lang w:val="en-GB"/>
              </w:rPr>
              <w:t>To be filled out by Supplier</w:t>
            </w:r>
          </w:p>
        </w:tc>
      </w:tr>
      <w:tr w:rsidR="00031F3F" w:rsidRPr="000F0287" w14:paraId="6A23AA47" w14:textId="77777777" w:rsidTr="00031F3F">
        <w:tc>
          <w:tcPr>
            <w:tcW w:w="73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72D242A" w14:textId="5A3A91D4" w:rsidR="00031F3F" w:rsidRPr="000F0287" w:rsidRDefault="00031F3F" w:rsidP="00031F3F">
            <w:pPr>
              <w:widowControl w:val="0"/>
              <w:spacing w:before="60" w:after="60"/>
              <w:jc w:val="right"/>
              <w:rPr>
                <w:rFonts w:ascii="Verdana" w:eastAsia="Verdana" w:hAnsi="Verdana"/>
                <w:b/>
                <w:spacing w:val="-1"/>
                <w:lang w:val="en-GB"/>
              </w:rPr>
            </w:pPr>
            <w:r w:rsidRPr="000F0287">
              <w:rPr>
                <w:rFonts w:ascii="Verdana" w:hAnsi="Verdana"/>
                <w:b/>
                <w:color w:val="000000" w:themeColor="text1"/>
                <w:lang w:val="en-GB"/>
              </w:rPr>
              <w:t>Total amount, EUR (excl. VAT)</w:t>
            </w:r>
          </w:p>
        </w:tc>
        <w:tc>
          <w:tcPr>
            <w:tcW w:w="2262" w:type="dxa"/>
            <w:tcBorders>
              <w:left w:val="single" w:sz="4" w:space="0" w:color="auto"/>
            </w:tcBorders>
          </w:tcPr>
          <w:p w14:paraId="79D13679" w14:textId="6121E6BC" w:rsidR="00031F3F" w:rsidRPr="000F0287" w:rsidRDefault="00031F3F" w:rsidP="00031F3F">
            <w:pPr>
              <w:widowControl w:val="0"/>
              <w:spacing w:before="60" w:after="60"/>
              <w:rPr>
                <w:rFonts w:ascii="Verdana" w:eastAsia="Verdana" w:hAnsi="Verdana"/>
                <w:spacing w:val="-1"/>
                <w:lang w:val="en-GB"/>
              </w:rPr>
            </w:pPr>
            <w:r w:rsidRPr="000F0287">
              <w:rPr>
                <w:rFonts w:ascii="Verdana" w:hAnsi="Verdana"/>
                <w:i/>
                <w:highlight w:val="yellow"/>
                <w:lang w:val="en-GB"/>
              </w:rPr>
              <w:t>To be filled out by Supplier</w:t>
            </w:r>
          </w:p>
        </w:tc>
      </w:tr>
    </w:tbl>
    <w:p w14:paraId="39CF3271" w14:textId="77777777" w:rsidR="00C47576" w:rsidRPr="000F0287" w:rsidRDefault="00C47576" w:rsidP="00C47576">
      <w:pPr>
        <w:spacing w:before="60" w:after="60" w:line="240" w:lineRule="auto"/>
        <w:rPr>
          <w:rFonts w:ascii="Verdana" w:eastAsia="SimSun" w:hAnsi="Verdana" w:cs="Noto Sans"/>
          <w:b/>
          <w:sz w:val="20"/>
          <w:szCs w:val="20"/>
          <w:u w:val="single"/>
          <w:lang w:eastAsia="da-DK"/>
        </w:rPr>
      </w:pPr>
      <w:r w:rsidRPr="000F0287">
        <w:rPr>
          <w:rFonts w:ascii="Verdana" w:eastAsia="SimSun" w:hAnsi="Verdana" w:cs="Noto Sans"/>
          <w:sz w:val="20"/>
          <w:szCs w:val="20"/>
          <w:lang w:eastAsia="da-DK"/>
        </w:rPr>
        <w:t>All prices are stated in EUR and without VAT.</w:t>
      </w:r>
    </w:p>
    <w:p w14:paraId="5CCEF62F" w14:textId="77777777" w:rsidR="00C47576" w:rsidRPr="000F0287" w:rsidRDefault="00C47576" w:rsidP="00C47576">
      <w:pPr>
        <w:spacing w:before="60" w:after="60" w:line="240" w:lineRule="auto"/>
        <w:rPr>
          <w:rFonts w:ascii="Verdana" w:eastAsia="SimSun" w:hAnsi="Verdana" w:cs="Noto Sans"/>
          <w:b/>
          <w:sz w:val="20"/>
          <w:szCs w:val="20"/>
          <w:u w:val="single"/>
          <w:lang w:eastAsia="da-DK"/>
        </w:rPr>
      </w:pPr>
      <w:r w:rsidRPr="000F0287">
        <w:rPr>
          <w:rFonts w:ascii="Verdana" w:eastAsia="SimSun" w:hAnsi="Verdana" w:cs="Noto Sans"/>
          <w:b/>
          <w:sz w:val="20"/>
          <w:szCs w:val="20"/>
          <w:u w:val="single"/>
          <w:lang w:eastAsia="da-DK"/>
        </w:rPr>
        <w:t>Signature</w:t>
      </w:r>
    </w:p>
    <w:p w14:paraId="0AC760D0" w14:textId="77777777" w:rsidR="00C47576" w:rsidRPr="000F0287" w:rsidRDefault="00C47576" w:rsidP="00C47576">
      <w:pPr>
        <w:spacing w:before="60" w:after="60" w:line="240" w:lineRule="auto"/>
        <w:rPr>
          <w:rFonts w:ascii="Verdana" w:eastAsia="SimSun" w:hAnsi="Verdana" w:cs="Noto Sans"/>
          <w:sz w:val="20"/>
          <w:szCs w:val="20"/>
          <w:lang w:eastAsia="da-DK"/>
        </w:rPr>
      </w:pPr>
      <w:r w:rsidRPr="000F0287">
        <w:rPr>
          <w:rFonts w:ascii="Verdana" w:eastAsia="SimSun" w:hAnsi="Verdana" w:cs="Noto Sans"/>
          <w:sz w:val="20"/>
          <w:szCs w:val="20"/>
          <w:lang w:eastAsia="da-DK"/>
        </w:rPr>
        <w:t>I, the undersigned, hereby declare that:</w:t>
      </w:r>
    </w:p>
    <w:p w14:paraId="1DD9C915" w14:textId="77777777" w:rsidR="00C47576" w:rsidRPr="000F0287" w:rsidRDefault="00C47576" w:rsidP="00580F20">
      <w:pPr>
        <w:numPr>
          <w:ilvl w:val="0"/>
          <w:numId w:val="35"/>
        </w:numPr>
        <w:spacing w:before="60" w:after="60" w:line="240" w:lineRule="auto"/>
        <w:ind w:left="714" w:hanging="357"/>
        <w:contextualSpacing/>
        <w:rPr>
          <w:rFonts w:ascii="Verdana" w:eastAsia="SimSun" w:hAnsi="Verdana" w:cs="Noto Sans"/>
          <w:sz w:val="20"/>
          <w:szCs w:val="20"/>
          <w:lang w:eastAsia="da-DK"/>
        </w:rPr>
      </w:pPr>
      <w:r w:rsidRPr="000F0287">
        <w:rPr>
          <w:rFonts w:ascii="Verdana" w:eastAsia="SimSun" w:hAnsi="Verdana" w:cs="Noto Sans"/>
          <w:sz w:val="20"/>
          <w:szCs w:val="20"/>
          <w:lang w:eastAsia="da-DK"/>
        </w:rPr>
        <w:t>I am empowered to represent the tenderer with mandate to establish a legal obligation on behalf of the tenderer in relation to the Buyer.</w:t>
      </w:r>
    </w:p>
    <w:p w14:paraId="4703E2FA" w14:textId="77777777" w:rsidR="00C47576" w:rsidRPr="000F0287" w:rsidRDefault="00C47576" w:rsidP="00580F20">
      <w:pPr>
        <w:numPr>
          <w:ilvl w:val="0"/>
          <w:numId w:val="35"/>
        </w:numPr>
        <w:spacing w:before="60" w:after="60" w:line="240" w:lineRule="auto"/>
        <w:ind w:left="714" w:hanging="357"/>
        <w:contextualSpacing/>
        <w:rPr>
          <w:rFonts w:ascii="Verdana" w:eastAsia="SimSun" w:hAnsi="Verdana" w:cs="Noto Sans"/>
          <w:sz w:val="20"/>
          <w:szCs w:val="20"/>
          <w:lang w:eastAsia="da-DK"/>
        </w:rPr>
      </w:pPr>
      <w:r w:rsidRPr="000F0287">
        <w:rPr>
          <w:rFonts w:ascii="Verdana" w:eastAsia="SimSun" w:hAnsi="Verdana" w:cs="Noto Sans"/>
          <w:sz w:val="20"/>
          <w:szCs w:val="20"/>
          <w:lang w:eastAsia="da-DK"/>
        </w:rPr>
        <w:t>I have familiarised myself with the information available to date concerning this tender procedure.</w:t>
      </w:r>
    </w:p>
    <w:p w14:paraId="7B275B12" w14:textId="77777777" w:rsidR="00C47576" w:rsidRPr="000F0287" w:rsidRDefault="00C47576" w:rsidP="00580F20">
      <w:pPr>
        <w:numPr>
          <w:ilvl w:val="0"/>
          <w:numId w:val="35"/>
        </w:numPr>
        <w:spacing w:before="60" w:after="60" w:line="240" w:lineRule="auto"/>
        <w:ind w:left="714" w:hanging="357"/>
        <w:contextualSpacing/>
        <w:rPr>
          <w:rFonts w:ascii="Verdana" w:eastAsia="SimSun" w:hAnsi="Verdana" w:cs="Noto Sans"/>
          <w:sz w:val="20"/>
          <w:szCs w:val="20"/>
          <w:lang w:eastAsia="da-DK"/>
        </w:rPr>
      </w:pPr>
      <w:r w:rsidRPr="000F0287">
        <w:rPr>
          <w:rFonts w:ascii="Verdana" w:eastAsia="SimSun" w:hAnsi="Verdana" w:cs="Noto Sans"/>
          <w:sz w:val="20"/>
          <w:szCs w:val="20"/>
          <w:lang w:eastAsia="da-DK"/>
        </w:rPr>
        <w:t>The submitted tender is fully compliant with all requirements and that all statements, descriptions, etc. provided by the Seller in this Appendix 1 are accurately and correct.</w:t>
      </w:r>
    </w:p>
    <w:p w14:paraId="2FDDC1F8" w14:textId="77777777" w:rsidR="00C47576" w:rsidRPr="000F0287" w:rsidRDefault="00C47576" w:rsidP="00580F20">
      <w:pPr>
        <w:numPr>
          <w:ilvl w:val="0"/>
          <w:numId w:val="35"/>
        </w:numPr>
        <w:spacing w:before="60" w:after="60" w:line="240" w:lineRule="auto"/>
        <w:ind w:left="714" w:hanging="357"/>
        <w:contextualSpacing/>
        <w:rPr>
          <w:rFonts w:ascii="Verdana" w:eastAsia="SimSun" w:hAnsi="Verdana" w:cs="Noto Sans"/>
          <w:sz w:val="20"/>
          <w:szCs w:val="20"/>
          <w:lang w:eastAsia="da-DK"/>
        </w:rPr>
      </w:pPr>
      <w:r w:rsidRPr="000F0287">
        <w:rPr>
          <w:rFonts w:ascii="Verdana" w:eastAsia="SimSun" w:hAnsi="Verdana" w:cs="Noto Sans"/>
          <w:sz w:val="20"/>
          <w:szCs w:val="20"/>
          <w:lang w:eastAsia="da-DK"/>
        </w:rPr>
        <w:t>The statements in this Appendix 1, including attached Technical Specifications, take precedence over the Supplier’s other statements and/ or indications in the tender, if any.</w:t>
      </w:r>
    </w:p>
    <w:p w14:paraId="69670774" w14:textId="77777777" w:rsidR="00C47576" w:rsidRPr="000F0287" w:rsidRDefault="00C47576" w:rsidP="00580F20">
      <w:pPr>
        <w:numPr>
          <w:ilvl w:val="0"/>
          <w:numId w:val="35"/>
        </w:numPr>
        <w:spacing w:before="60" w:after="120" w:line="240" w:lineRule="auto"/>
        <w:ind w:left="714" w:hanging="357"/>
        <w:rPr>
          <w:rFonts w:ascii="Verdana" w:eastAsia="SimSun" w:hAnsi="Verdana" w:cs="Noto Sans"/>
          <w:sz w:val="20"/>
          <w:szCs w:val="20"/>
          <w:lang w:eastAsia="da-DK"/>
        </w:rPr>
      </w:pPr>
      <w:r w:rsidRPr="000F0287">
        <w:rPr>
          <w:rFonts w:ascii="Verdana" w:eastAsia="SimSun" w:hAnsi="Verdana" w:cs="Noto Sans"/>
          <w:sz w:val="20"/>
          <w:szCs w:val="20"/>
          <w:lang w:eastAsia="da-DK"/>
        </w:rPr>
        <w:t>The submitted tender will be deemed to be the property of the Buyer.</w:t>
      </w:r>
    </w:p>
    <w:tbl>
      <w:tblPr>
        <w:tblStyle w:val="TableGrid"/>
        <w:tblW w:w="9497" w:type="dxa"/>
        <w:tblInd w:w="137" w:type="dxa"/>
        <w:tblLook w:val="04A0" w:firstRow="1" w:lastRow="0" w:firstColumn="1" w:lastColumn="0" w:noHBand="0" w:noVBand="1"/>
      </w:tblPr>
      <w:tblGrid>
        <w:gridCol w:w="2410"/>
        <w:gridCol w:w="7087"/>
      </w:tblGrid>
      <w:tr w:rsidR="00C47576" w:rsidRPr="000F0287" w14:paraId="6E8E1353" w14:textId="77777777" w:rsidTr="00031F3F">
        <w:tc>
          <w:tcPr>
            <w:tcW w:w="2410" w:type="dxa"/>
            <w:shd w:val="clear" w:color="auto" w:fill="FFFFFF"/>
          </w:tcPr>
          <w:p w14:paraId="3095EE78" w14:textId="77777777" w:rsidR="00C47576" w:rsidRPr="000F0287" w:rsidRDefault="00C47576" w:rsidP="00031F3F">
            <w:pPr>
              <w:spacing w:before="60" w:after="60"/>
              <w:rPr>
                <w:rFonts w:ascii="Verdana" w:hAnsi="Verdana" w:cs="Noto Sans"/>
                <w:b/>
                <w:lang w:val="en-GB"/>
              </w:rPr>
            </w:pPr>
            <w:r w:rsidRPr="000F0287">
              <w:rPr>
                <w:rFonts w:ascii="Verdana" w:hAnsi="Verdana" w:cs="Noto Sans"/>
                <w:b/>
                <w:lang w:val="en-GB"/>
              </w:rPr>
              <w:t>Name</w:t>
            </w:r>
          </w:p>
        </w:tc>
        <w:tc>
          <w:tcPr>
            <w:tcW w:w="7087" w:type="dxa"/>
            <w:shd w:val="clear" w:color="auto" w:fill="FFFFFF" w:themeFill="background1"/>
          </w:tcPr>
          <w:p w14:paraId="02EA38B4" w14:textId="7DB99B32" w:rsidR="00C47576" w:rsidRPr="000F0287" w:rsidRDefault="00963829" w:rsidP="00031F3F">
            <w:pPr>
              <w:spacing w:before="60" w:after="60"/>
              <w:rPr>
                <w:rFonts w:ascii="Verdana" w:hAnsi="Verdana" w:cs="Noto Sans"/>
                <w:highlight w:val="yellow"/>
                <w:lang w:val="en-GB"/>
              </w:rPr>
            </w:pPr>
            <w:r w:rsidRPr="000F0287">
              <w:rPr>
                <w:rFonts w:ascii="Verdana" w:hAnsi="Verdana" w:cs="Noto Sans"/>
                <w:highlight w:val="yellow"/>
                <w:lang w:val="en-GB"/>
              </w:rPr>
              <w:t>[insert name of the undersigned]</w:t>
            </w:r>
          </w:p>
        </w:tc>
      </w:tr>
      <w:tr w:rsidR="00C47576" w:rsidRPr="000F0287" w14:paraId="5DB5B35E" w14:textId="77777777" w:rsidTr="00031F3F">
        <w:tc>
          <w:tcPr>
            <w:tcW w:w="2410" w:type="dxa"/>
            <w:shd w:val="clear" w:color="auto" w:fill="FFFFFF"/>
          </w:tcPr>
          <w:p w14:paraId="5B88515D" w14:textId="77777777" w:rsidR="00C47576" w:rsidRPr="000F0287" w:rsidRDefault="00C47576" w:rsidP="00031F3F">
            <w:pPr>
              <w:spacing w:before="60" w:after="60"/>
              <w:rPr>
                <w:rFonts w:ascii="Verdana" w:hAnsi="Verdana" w:cs="Noto Sans"/>
                <w:b/>
                <w:lang w:val="en-GB"/>
              </w:rPr>
            </w:pPr>
            <w:r w:rsidRPr="000F0287">
              <w:rPr>
                <w:rFonts w:ascii="Verdana" w:hAnsi="Verdana" w:cs="Noto Sans"/>
                <w:b/>
                <w:lang w:val="en-GB"/>
              </w:rPr>
              <w:t>Position</w:t>
            </w:r>
          </w:p>
        </w:tc>
        <w:tc>
          <w:tcPr>
            <w:tcW w:w="7087" w:type="dxa"/>
            <w:shd w:val="clear" w:color="auto" w:fill="FFFFFF" w:themeFill="background1"/>
          </w:tcPr>
          <w:p w14:paraId="17A63115" w14:textId="0A570D74" w:rsidR="00C47576" w:rsidRPr="000F0287" w:rsidRDefault="00963829" w:rsidP="00031F3F">
            <w:pPr>
              <w:spacing w:before="60" w:after="60"/>
              <w:rPr>
                <w:rFonts w:ascii="Verdana" w:hAnsi="Verdana" w:cs="Noto Sans"/>
                <w:lang w:val="en-GB"/>
              </w:rPr>
            </w:pPr>
            <w:r w:rsidRPr="000F0287">
              <w:rPr>
                <w:rFonts w:ascii="Verdana" w:hAnsi="Verdana" w:cs="Noto Sans"/>
                <w:highlight w:val="yellow"/>
                <w:lang w:val="en-GB"/>
              </w:rPr>
              <w:t>[insert position of the undersigned]</w:t>
            </w:r>
          </w:p>
        </w:tc>
      </w:tr>
      <w:tr w:rsidR="00C47576" w:rsidRPr="000F0287" w14:paraId="08830605" w14:textId="77777777" w:rsidTr="00031F3F">
        <w:tc>
          <w:tcPr>
            <w:tcW w:w="2410" w:type="dxa"/>
            <w:shd w:val="clear" w:color="auto" w:fill="FFFFFF"/>
          </w:tcPr>
          <w:p w14:paraId="1EAEF498" w14:textId="77777777" w:rsidR="00C47576" w:rsidRPr="000F0287" w:rsidRDefault="00C47576" w:rsidP="00031F3F">
            <w:pPr>
              <w:spacing w:before="60" w:after="60"/>
              <w:rPr>
                <w:rFonts w:ascii="Verdana" w:hAnsi="Verdana" w:cs="Noto Sans"/>
                <w:b/>
                <w:lang w:val="en-GB"/>
              </w:rPr>
            </w:pPr>
            <w:r w:rsidRPr="000F0287">
              <w:rPr>
                <w:rFonts w:ascii="Verdana" w:hAnsi="Verdana" w:cs="Noto Sans"/>
                <w:b/>
                <w:lang w:val="en-GB"/>
              </w:rPr>
              <w:t>Date</w:t>
            </w:r>
          </w:p>
        </w:tc>
        <w:tc>
          <w:tcPr>
            <w:tcW w:w="7087" w:type="dxa"/>
            <w:shd w:val="clear" w:color="auto" w:fill="FFFFFF" w:themeFill="background1"/>
          </w:tcPr>
          <w:p w14:paraId="38EA1DB9" w14:textId="009F4E32" w:rsidR="00C47576" w:rsidRPr="000F0287" w:rsidRDefault="00963829" w:rsidP="00031F3F">
            <w:pPr>
              <w:spacing w:before="60" w:after="60"/>
              <w:rPr>
                <w:rFonts w:ascii="Verdana" w:hAnsi="Verdana" w:cs="Noto Sans"/>
                <w:lang w:val="en-GB"/>
              </w:rPr>
            </w:pPr>
            <w:r w:rsidRPr="000F0287">
              <w:rPr>
                <w:rFonts w:ascii="Verdana" w:hAnsi="Verdana" w:cs="Noto Sans"/>
                <w:highlight w:val="yellow"/>
                <w:lang w:val="en-GB"/>
              </w:rPr>
              <w:t>[insert date]</w:t>
            </w:r>
          </w:p>
        </w:tc>
      </w:tr>
      <w:tr w:rsidR="00C47576" w:rsidRPr="000F0287" w14:paraId="52E60C38" w14:textId="77777777" w:rsidTr="00031F3F">
        <w:tc>
          <w:tcPr>
            <w:tcW w:w="2410" w:type="dxa"/>
            <w:shd w:val="clear" w:color="auto" w:fill="FFFFFF"/>
          </w:tcPr>
          <w:p w14:paraId="258AB00E" w14:textId="77777777" w:rsidR="00C47576" w:rsidRPr="000F0287" w:rsidRDefault="00C47576" w:rsidP="00031F3F">
            <w:pPr>
              <w:spacing w:before="60" w:after="60"/>
              <w:rPr>
                <w:rFonts w:ascii="Verdana" w:hAnsi="Verdana" w:cs="Noto Sans"/>
                <w:b/>
                <w:lang w:val="en-GB"/>
              </w:rPr>
            </w:pPr>
            <w:r w:rsidRPr="000F0287">
              <w:rPr>
                <w:rFonts w:ascii="Verdana" w:hAnsi="Verdana" w:cs="Noto Sans"/>
                <w:b/>
                <w:lang w:val="en-GB"/>
              </w:rPr>
              <w:t>Signature</w:t>
            </w:r>
          </w:p>
        </w:tc>
        <w:tc>
          <w:tcPr>
            <w:tcW w:w="7087" w:type="dxa"/>
            <w:shd w:val="clear" w:color="auto" w:fill="FFFFFF" w:themeFill="background1"/>
          </w:tcPr>
          <w:p w14:paraId="5490D271" w14:textId="6F6CF89E" w:rsidR="00C47576" w:rsidRPr="000F0287" w:rsidRDefault="00963829" w:rsidP="00031F3F">
            <w:pPr>
              <w:spacing w:before="60" w:after="60"/>
              <w:rPr>
                <w:rFonts w:ascii="Verdana" w:hAnsi="Verdana" w:cs="Noto Sans"/>
                <w:lang w:val="en-GB"/>
              </w:rPr>
            </w:pPr>
            <w:r w:rsidRPr="000F0287">
              <w:rPr>
                <w:rFonts w:ascii="Verdana" w:hAnsi="Verdana" w:cs="Noto Sans"/>
                <w:highlight w:val="yellow"/>
                <w:lang w:val="en-GB"/>
              </w:rPr>
              <w:t>[signature]</w:t>
            </w:r>
          </w:p>
        </w:tc>
      </w:tr>
    </w:tbl>
    <w:p w14:paraId="04E6A106" w14:textId="77777777" w:rsidR="004D1E47" w:rsidRPr="000F0287" w:rsidRDefault="004D1E47">
      <w:pPr>
        <w:rPr>
          <w:sz w:val="2"/>
          <w:szCs w:val="2"/>
        </w:rPr>
      </w:pPr>
    </w:p>
    <w:sectPr w:rsidR="004D1E47" w:rsidRPr="000F0287" w:rsidSect="007C077A">
      <w:footerReference w:type="default" r:id="rId13"/>
      <w:headerReference w:type="first" r:id="rId14"/>
      <w:pgSz w:w="11906" w:h="16838"/>
      <w:pgMar w:top="1701" w:right="1134" w:bottom="1701" w:left="1134" w:header="709"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C751" w14:textId="77777777" w:rsidR="00C802CA" w:rsidRPr="00714FBA" w:rsidRDefault="00C802CA">
      <w:pPr>
        <w:spacing w:after="0" w:line="240" w:lineRule="auto"/>
      </w:pPr>
      <w:r w:rsidRPr="00714FBA">
        <w:separator/>
      </w:r>
    </w:p>
  </w:endnote>
  <w:endnote w:type="continuationSeparator" w:id="0">
    <w:p w14:paraId="6DAA7C55" w14:textId="77777777" w:rsidR="00C802CA" w:rsidRPr="00714FBA" w:rsidRDefault="00C802CA">
      <w:pPr>
        <w:spacing w:after="0" w:line="240" w:lineRule="auto"/>
      </w:pPr>
      <w:r w:rsidRPr="00714F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4D30" w14:textId="77777777" w:rsidR="00A97AD8" w:rsidRPr="00714FBA" w:rsidRDefault="00A97AD8">
    <w:pPr>
      <w:pBdr>
        <w:top w:val="nil"/>
        <w:left w:val="nil"/>
        <w:bottom w:val="nil"/>
        <w:right w:val="nil"/>
        <w:between w:val="nil"/>
      </w:pBdr>
      <w:tabs>
        <w:tab w:val="center" w:pos="4819"/>
        <w:tab w:val="right" w:pos="9639"/>
      </w:tabs>
      <w:spacing w:after="0" w:line="240" w:lineRule="auto"/>
      <w:jc w:val="center"/>
      <w:rPr>
        <w:color w:val="000000"/>
      </w:rPr>
    </w:pPr>
    <w:r w:rsidRPr="00714FBA">
      <w:rPr>
        <w:color w:val="000000"/>
      </w:rPr>
      <w:fldChar w:fldCharType="begin"/>
    </w:r>
    <w:r w:rsidRPr="00714FBA">
      <w:rPr>
        <w:color w:val="000000"/>
      </w:rPr>
      <w:instrText>PAGE</w:instrText>
    </w:r>
    <w:r w:rsidRPr="00714FBA">
      <w:rPr>
        <w:color w:val="000000"/>
      </w:rPr>
      <w:fldChar w:fldCharType="separate"/>
    </w:r>
    <w:r w:rsidR="00005BAE">
      <w:rPr>
        <w:noProof/>
        <w:color w:val="000000"/>
      </w:rPr>
      <w:t>5</w:t>
    </w:r>
    <w:r w:rsidRPr="00714FBA">
      <w:rPr>
        <w:color w:val="000000"/>
      </w:rPr>
      <w:fldChar w:fldCharType="end"/>
    </w:r>
  </w:p>
  <w:p w14:paraId="22C30973" w14:textId="77777777" w:rsidR="00A97AD8" w:rsidRPr="00714FBA" w:rsidRDefault="00A97AD8">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1589" w14:textId="77777777" w:rsidR="00C802CA" w:rsidRPr="00714FBA" w:rsidRDefault="00C802CA">
      <w:pPr>
        <w:spacing w:after="0" w:line="240" w:lineRule="auto"/>
      </w:pPr>
      <w:r w:rsidRPr="00714FBA">
        <w:separator/>
      </w:r>
    </w:p>
  </w:footnote>
  <w:footnote w:type="continuationSeparator" w:id="0">
    <w:p w14:paraId="0D742A6C" w14:textId="77777777" w:rsidR="00C802CA" w:rsidRPr="00714FBA" w:rsidRDefault="00C802CA">
      <w:pPr>
        <w:spacing w:after="0" w:line="240" w:lineRule="auto"/>
      </w:pPr>
      <w:r w:rsidRPr="00714F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DE13" w14:textId="77777777" w:rsidR="00B06C79" w:rsidRPr="00714FBA" w:rsidRDefault="00B06C79">
    <w:pPr>
      <w:pStyle w:val="Header"/>
    </w:pPr>
    <w:r w:rsidRPr="00714FBA">
      <w:rPr>
        <w:noProof/>
        <w:color w:val="000000"/>
        <w:lang w:eastAsia="en-GB"/>
      </w:rPr>
      <w:drawing>
        <wp:inline distT="0" distB="0" distL="0" distR="0" wp14:anchorId="35DD1748" wp14:editId="7DD2EDD5">
          <wp:extent cx="5758207" cy="83131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1379" t="45284" r="12595" b="4455"/>
                  <a:stretch>
                    <a:fillRect/>
                  </a:stretch>
                </pic:blipFill>
                <pic:spPr>
                  <a:xfrm>
                    <a:off x="0" y="0"/>
                    <a:ext cx="5758207" cy="8313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8EA"/>
    <w:multiLevelType w:val="hybridMultilevel"/>
    <w:tmpl w:val="A9E8ABA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9E1B6E"/>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804DAC"/>
    <w:multiLevelType w:val="hybridMultilevel"/>
    <w:tmpl w:val="88F2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71A35"/>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4B17FC"/>
    <w:multiLevelType w:val="hybridMultilevel"/>
    <w:tmpl w:val="89423C18"/>
    <w:styleLink w:val="1"/>
    <w:lvl w:ilvl="0" w:tplc="E2846896">
      <w:start w:val="1"/>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1" w:tplc="AF9C8EB6">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2" w:tplc="55F882BA">
      <w:start w:val="1"/>
      <w:numFmt w:val="lowerRoman"/>
      <w:lvlText w:val="%3."/>
      <w:lvlJc w:val="left"/>
      <w:pPr>
        <w:ind w:left="2160" w:hanging="379"/>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3" w:tplc="A0C6763A">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4" w:tplc="0D68A262">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5" w:tplc="F14C747C">
      <w:start w:val="1"/>
      <w:numFmt w:val="lowerRoman"/>
      <w:lvlText w:val="%6."/>
      <w:lvlJc w:val="left"/>
      <w:pPr>
        <w:ind w:left="4320" w:hanging="379"/>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6" w:tplc="4EA8F700">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7" w:tplc="5EAC7834">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lvl w:ilvl="8" w:tplc="DA6880F4">
      <w:start w:val="1"/>
      <w:numFmt w:val="lowerRoman"/>
      <w:lvlText w:val="%9."/>
      <w:lvlJc w:val="left"/>
      <w:pPr>
        <w:ind w:left="6480" w:hanging="379"/>
      </w:pPr>
      <w:rPr>
        <w:rFonts w:ascii="Trebuchet MS" w:eastAsia="Trebuchet MS" w:hAnsi="Trebuchet MS" w:cs="Trebuchet MS"/>
        <w:b/>
        <w:bCs/>
        <w:i w:val="0"/>
        <w:iCs w:val="0"/>
        <w:caps w:val="0"/>
        <w:smallCaps w:val="0"/>
        <w:strike w:val="0"/>
        <w:dstrike w:val="0"/>
        <w:outline w:val="0"/>
        <w:emboss w:val="0"/>
        <w:imprint w:val="0"/>
        <w:color w:val="244061"/>
        <w:spacing w:val="0"/>
        <w:w w:val="100"/>
        <w:kern w:val="0"/>
        <w:position w:val="0"/>
        <w:highlight w:val="none"/>
        <w:vertAlign w:val="baseline"/>
      </w:rPr>
    </w:lvl>
  </w:abstractNum>
  <w:abstractNum w:abstractNumId="5" w15:restartNumberingAfterBreak="0">
    <w:nsid w:val="11CC75B9"/>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B30C2C"/>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E370A7"/>
    <w:multiLevelType w:val="multilevel"/>
    <w:tmpl w:val="0876E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AF2A79"/>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D98756E"/>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DC241C4"/>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F4A0FEE"/>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9058D5"/>
    <w:multiLevelType w:val="multilevel"/>
    <w:tmpl w:val="7B887B16"/>
    <w:lvl w:ilvl="0">
      <w:start w:val="1"/>
      <w:numFmt w:val="bullet"/>
      <w:lvlText w:val="-"/>
      <w:lvlJc w:val="left"/>
      <w:pPr>
        <w:ind w:left="2345"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A507D7F"/>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D461E50"/>
    <w:multiLevelType w:val="hybridMultilevel"/>
    <w:tmpl w:val="4224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9783C"/>
    <w:multiLevelType w:val="hybridMultilevel"/>
    <w:tmpl w:val="3246FE94"/>
    <w:lvl w:ilvl="0" w:tplc="F5FAF9F8">
      <w:start w:val="1"/>
      <w:numFmt w:val="decimal"/>
      <w:lvlText w:val="%1."/>
      <w:lvlJc w:val="left"/>
      <w:pPr>
        <w:ind w:left="5039" w:hanging="360"/>
      </w:pPr>
      <w:rPr>
        <w:rFonts w:eastAsia="SimSun" w:hint="default"/>
        <w:b/>
      </w:rPr>
    </w:lvl>
    <w:lvl w:ilvl="1" w:tplc="08090019" w:tentative="1">
      <w:start w:val="1"/>
      <w:numFmt w:val="lowerLetter"/>
      <w:lvlText w:val="%2."/>
      <w:lvlJc w:val="left"/>
      <w:pPr>
        <w:ind w:left="5759" w:hanging="360"/>
      </w:pPr>
    </w:lvl>
    <w:lvl w:ilvl="2" w:tplc="0809001B" w:tentative="1">
      <w:start w:val="1"/>
      <w:numFmt w:val="lowerRoman"/>
      <w:lvlText w:val="%3."/>
      <w:lvlJc w:val="right"/>
      <w:pPr>
        <w:ind w:left="6479" w:hanging="180"/>
      </w:pPr>
    </w:lvl>
    <w:lvl w:ilvl="3" w:tplc="0809000F" w:tentative="1">
      <w:start w:val="1"/>
      <w:numFmt w:val="decimal"/>
      <w:lvlText w:val="%4."/>
      <w:lvlJc w:val="left"/>
      <w:pPr>
        <w:ind w:left="7199" w:hanging="360"/>
      </w:pPr>
    </w:lvl>
    <w:lvl w:ilvl="4" w:tplc="08090019" w:tentative="1">
      <w:start w:val="1"/>
      <w:numFmt w:val="lowerLetter"/>
      <w:lvlText w:val="%5."/>
      <w:lvlJc w:val="left"/>
      <w:pPr>
        <w:ind w:left="7919" w:hanging="360"/>
      </w:pPr>
    </w:lvl>
    <w:lvl w:ilvl="5" w:tplc="0809001B" w:tentative="1">
      <w:start w:val="1"/>
      <w:numFmt w:val="lowerRoman"/>
      <w:lvlText w:val="%6."/>
      <w:lvlJc w:val="right"/>
      <w:pPr>
        <w:ind w:left="8639" w:hanging="180"/>
      </w:pPr>
    </w:lvl>
    <w:lvl w:ilvl="6" w:tplc="0809000F" w:tentative="1">
      <w:start w:val="1"/>
      <w:numFmt w:val="decimal"/>
      <w:lvlText w:val="%7."/>
      <w:lvlJc w:val="left"/>
      <w:pPr>
        <w:ind w:left="9359" w:hanging="360"/>
      </w:pPr>
    </w:lvl>
    <w:lvl w:ilvl="7" w:tplc="08090019" w:tentative="1">
      <w:start w:val="1"/>
      <w:numFmt w:val="lowerLetter"/>
      <w:lvlText w:val="%8."/>
      <w:lvlJc w:val="left"/>
      <w:pPr>
        <w:ind w:left="10079" w:hanging="360"/>
      </w:pPr>
    </w:lvl>
    <w:lvl w:ilvl="8" w:tplc="0809001B" w:tentative="1">
      <w:start w:val="1"/>
      <w:numFmt w:val="lowerRoman"/>
      <w:lvlText w:val="%9."/>
      <w:lvlJc w:val="right"/>
      <w:pPr>
        <w:ind w:left="10799" w:hanging="180"/>
      </w:pPr>
    </w:lvl>
  </w:abstractNum>
  <w:abstractNum w:abstractNumId="16" w15:restartNumberingAfterBreak="0">
    <w:nsid w:val="35BB7C26"/>
    <w:multiLevelType w:val="hybridMultilevel"/>
    <w:tmpl w:val="89423C18"/>
    <w:numStyleLink w:val="1"/>
  </w:abstractNum>
  <w:abstractNum w:abstractNumId="17" w15:restartNumberingAfterBreak="0">
    <w:nsid w:val="37602128"/>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B4326EE"/>
    <w:multiLevelType w:val="multilevel"/>
    <w:tmpl w:val="827E9D2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9" w15:restartNumberingAfterBreak="0">
    <w:nsid w:val="3F4F733E"/>
    <w:multiLevelType w:val="multilevel"/>
    <w:tmpl w:val="827E9D2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0" w15:restartNumberingAfterBreak="0">
    <w:nsid w:val="465A2B29"/>
    <w:multiLevelType w:val="hybridMultilevel"/>
    <w:tmpl w:val="189A3128"/>
    <w:lvl w:ilvl="0" w:tplc="C2B06DE2">
      <w:start w:val="1"/>
      <w:numFmt w:val="bullet"/>
      <w:lvlText w:val=""/>
      <w:lvlJc w:val="left"/>
      <w:pPr>
        <w:ind w:left="720" w:hanging="360"/>
      </w:pPr>
      <w:rPr>
        <w:rFonts w:ascii="Symbol" w:hAnsi="Symbol" w:hint="default"/>
      </w:rPr>
    </w:lvl>
    <w:lvl w:ilvl="1" w:tplc="EC982EC6" w:tentative="1">
      <w:start w:val="1"/>
      <w:numFmt w:val="bullet"/>
      <w:lvlText w:val="o"/>
      <w:lvlJc w:val="left"/>
      <w:pPr>
        <w:ind w:left="1440" w:hanging="360"/>
      </w:pPr>
      <w:rPr>
        <w:rFonts w:ascii="Courier New" w:hAnsi="Courier New" w:cs="Courier New" w:hint="default"/>
      </w:rPr>
    </w:lvl>
    <w:lvl w:ilvl="2" w:tplc="DABE40EE" w:tentative="1">
      <w:start w:val="1"/>
      <w:numFmt w:val="bullet"/>
      <w:lvlText w:val=""/>
      <w:lvlJc w:val="left"/>
      <w:pPr>
        <w:ind w:left="2160" w:hanging="360"/>
      </w:pPr>
      <w:rPr>
        <w:rFonts w:ascii="Wingdings" w:hAnsi="Wingdings" w:hint="default"/>
      </w:rPr>
    </w:lvl>
    <w:lvl w:ilvl="3" w:tplc="41D4DA00" w:tentative="1">
      <w:start w:val="1"/>
      <w:numFmt w:val="bullet"/>
      <w:lvlText w:val=""/>
      <w:lvlJc w:val="left"/>
      <w:pPr>
        <w:ind w:left="2880" w:hanging="360"/>
      </w:pPr>
      <w:rPr>
        <w:rFonts w:ascii="Symbol" w:hAnsi="Symbol" w:hint="default"/>
      </w:rPr>
    </w:lvl>
    <w:lvl w:ilvl="4" w:tplc="F5741EB0" w:tentative="1">
      <w:start w:val="1"/>
      <w:numFmt w:val="bullet"/>
      <w:lvlText w:val="o"/>
      <w:lvlJc w:val="left"/>
      <w:pPr>
        <w:ind w:left="3600" w:hanging="360"/>
      </w:pPr>
      <w:rPr>
        <w:rFonts w:ascii="Courier New" w:hAnsi="Courier New" w:cs="Courier New" w:hint="default"/>
      </w:rPr>
    </w:lvl>
    <w:lvl w:ilvl="5" w:tplc="C338E744" w:tentative="1">
      <w:start w:val="1"/>
      <w:numFmt w:val="bullet"/>
      <w:lvlText w:val=""/>
      <w:lvlJc w:val="left"/>
      <w:pPr>
        <w:ind w:left="4320" w:hanging="360"/>
      </w:pPr>
      <w:rPr>
        <w:rFonts w:ascii="Wingdings" w:hAnsi="Wingdings" w:hint="default"/>
      </w:rPr>
    </w:lvl>
    <w:lvl w:ilvl="6" w:tplc="AB7C48E4" w:tentative="1">
      <w:start w:val="1"/>
      <w:numFmt w:val="bullet"/>
      <w:lvlText w:val=""/>
      <w:lvlJc w:val="left"/>
      <w:pPr>
        <w:ind w:left="5040" w:hanging="360"/>
      </w:pPr>
      <w:rPr>
        <w:rFonts w:ascii="Symbol" w:hAnsi="Symbol" w:hint="default"/>
      </w:rPr>
    </w:lvl>
    <w:lvl w:ilvl="7" w:tplc="EB3E3FFA" w:tentative="1">
      <w:start w:val="1"/>
      <w:numFmt w:val="bullet"/>
      <w:lvlText w:val="o"/>
      <w:lvlJc w:val="left"/>
      <w:pPr>
        <w:ind w:left="5760" w:hanging="360"/>
      </w:pPr>
      <w:rPr>
        <w:rFonts w:ascii="Courier New" w:hAnsi="Courier New" w:cs="Courier New" w:hint="default"/>
      </w:rPr>
    </w:lvl>
    <w:lvl w:ilvl="8" w:tplc="E7C64E6A" w:tentative="1">
      <w:start w:val="1"/>
      <w:numFmt w:val="bullet"/>
      <w:lvlText w:val=""/>
      <w:lvlJc w:val="left"/>
      <w:pPr>
        <w:ind w:left="6480" w:hanging="360"/>
      </w:pPr>
      <w:rPr>
        <w:rFonts w:ascii="Wingdings" w:hAnsi="Wingdings" w:hint="default"/>
      </w:rPr>
    </w:lvl>
  </w:abstractNum>
  <w:abstractNum w:abstractNumId="21" w15:restartNumberingAfterBreak="0">
    <w:nsid w:val="486225D5"/>
    <w:multiLevelType w:val="multilevel"/>
    <w:tmpl w:val="3F18CA28"/>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F9C6C2A"/>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5317BF0"/>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BD95267"/>
    <w:multiLevelType w:val="multilevel"/>
    <w:tmpl w:val="17543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F0F1F43"/>
    <w:multiLevelType w:val="multilevel"/>
    <w:tmpl w:val="0736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0E3983"/>
    <w:multiLevelType w:val="multilevel"/>
    <w:tmpl w:val="248A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42D80"/>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9745D70"/>
    <w:multiLevelType w:val="multilevel"/>
    <w:tmpl w:val="B730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14886"/>
    <w:multiLevelType w:val="multilevel"/>
    <w:tmpl w:val="0F50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02219"/>
    <w:multiLevelType w:val="multilevel"/>
    <w:tmpl w:val="9F98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1D54700"/>
    <w:multiLevelType w:val="hybridMultilevel"/>
    <w:tmpl w:val="3EB056B0"/>
    <w:lvl w:ilvl="0" w:tplc="15908426">
      <w:start w:val="8"/>
      <w:numFmt w:val="bullet"/>
      <w:lvlText w:val="-"/>
      <w:lvlJc w:val="left"/>
      <w:pPr>
        <w:ind w:left="720" w:hanging="360"/>
      </w:pPr>
      <w:rPr>
        <w:rFonts w:ascii="Verdana" w:eastAsia="Calibri"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63680"/>
    <w:multiLevelType w:val="multilevel"/>
    <w:tmpl w:val="F298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F96D7D"/>
    <w:multiLevelType w:val="multilevel"/>
    <w:tmpl w:val="4A24C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18"/>
  </w:num>
  <w:num w:numId="3">
    <w:abstractNumId w:val="24"/>
  </w:num>
  <w:num w:numId="4">
    <w:abstractNumId w:val="30"/>
  </w:num>
  <w:num w:numId="5">
    <w:abstractNumId w:val="34"/>
  </w:num>
  <w:num w:numId="6">
    <w:abstractNumId w:val="4"/>
  </w:num>
  <w:num w:numId="7">
    <w:abstractNumId w:val="16"/>
    <w:lvlOverride w:ilvl="0">
      <w:lvl w:ilvl="0" w:tplc="97D0AE6C">
        <w:start w:val="1"/>
        <w:numFmt w:val="decimal"/>
        <w:lvlText w:val="%1."/>
        <w:lvlJc w:val="left"/>
        <w:pPr>
          <w:ind w:left="720" w:hanging="360"/>
        </w:pPr>
        <w:rPr>
          <w:rFonts w:ascii="Verdana" w:eastAsia="Trebuchet MS" w:hAnsi="Verdana" w:cs="Trebuchet MS" w:hint="default"/>
          <w:b/>
          <w:bCs/>
          <w:i w:val="0"/>
          <w:iCs w:val="0"/>
          <w:caps w:val="0"/>
          <w:smallCaps w:val="0"/>
          <w:strike w:val="0"/>
          <w:dstrike w:val="0"/>
          <w:outline w:val="0"/>
          <w:emboss w:val="0"/>
          <w:imprint w:val="0"/>
          <w:color w:val="auto"/>
          <w:spacing w:val="0"/>
          <w:w w:val="100"/>
          <w:kern w:val="0"/>
          <w:position w:val="0"/>
          <w:highlight w:val="none"/>
          <w:vertAlign w:val="baseline"/>
        </w:rPr>
      </w:lvl>
    </w:lvlOverride>
  </w:num>
  <w:num w:numId="8">
    <w:abstractNumId w:val="21"/>
  </w:num>
  <w:num w:numId="9">
    <w:abstractNumId w:val="0"/>
  </w:num>
  <w:num w:numId="10">
    <w:abstractNumId w:val="25"/>
  </w:num>
  <w:num w:numId="11">
    <w:abstractNumId w:val="10"/>
  </w:num>
  <w:num w:numId="12">
    <w:abstractNumId w:val="8"/>
  </w:num>
  <w:num w:numId="13">
    <w:abstractNumId w:val="3"/>
  </w:num>
  <w:num w:numId="14">
    <w:abstractNumId w:val="1"/>
  </w:num>
  <w:num w:numId="15">
    <w:abstractNumId w:val="13"/>
  </w:num>
  <w:num w:numId="16">
    <w:abstractNumId w:val="6"/>
  </w:num>
  <w:num w:numId="17">
    <w:abstractNumId w:val="17"/>
  </w:num>
  <w:num w:numId="18">
    <w:abstractNumId w:val="9"/>
  </w:num>
  <w:num w:numId="19">
    <w:abstractNumId w:val="11"/>
  </w:num>
  <w:num w:numId="20">
    <w:abstractNumId w:val="23"/>
  </w:num>
  <w:num w:numId="21">
    <w:abstractNumId w:val="22"/>
  </w:num>
  <w:num w:numId="22">
    <w:abstractNumId w:val="27"/>
  </w:num>
  <w:num w:numId="23">
    <w:abstractNumId w:val="29"/>
  </w:num>
  <w:num w:numId="24">
    <w:abstractNumId w:val="26"/>
  </w:num>
  <w:num w:numId="25">
    <w:abstractNumId w:val="28"/>
  </w:num>
  <w:num w:numId="26">
    <w:abstractNumId w:val="33"/>
  </w:num>
  <w:num w:numId="27">
    <w:abstractNumId w:val="12"/>
  </w:num>
  <w:num w:numId="28">
    <w:abstractNumId w:val="19"/>
  </w:num>
  <w:num w:numId="29">
    <w:abstractNumId w:val="14"/>
  </w:num>
  <w:num w:numId="30">
    <w:abstractNumId w:val="31"/>
  </w:num>
  <w:num w:numId="31">
    <w:abstractNumId w:val="2"/>
  </w:num>
  <w:num w:numId="32">
    <w:abstractNumId w:val="5"/>
  </w:num>
  <w:num w:numId="33">
    <w:abstractNumId w:val="32"/>
  </w:num>
  <w:num w:numId="34">
    <w:abstractNumId w:val="1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a-DK"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a-DK"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47"/>
    <w:rsid w:val="00001154"/>
    <w:rsid w:val="000040D8"/>
    <w:rsid w:val="000048FA"/>
    <w:rsid w:val="00005BAE"/>
    <w:rsid w:val="00006BC3"/>
    <w:rsid w:val="00007582"/>
    <w:rsid w:val="00010418"/>
    <w:rsid w:val="000218D0"/>
    <w:rsid w:val="000221E4"/>
    <w:rsid w:val="0002427C"/>
    <w:rsid w:val="00031F3F"/>
    <w:rsid w:val="00037DE3"/>
    <w:rsid w:val="00040B8F"/>
    <w:rsid w:val="000433A9"/>
    <w:rsid w:val="000463FF"/>
    <w:rsid w:val="00053EFC"/>
    <w:rsid w:val="00056416"/>
    <w:rsid w:val="0006127F"/>
    <w:rsid w:val="00062F06"/>
    <w:rsid w:val="00067EE3"/>
    <w:rsid w:val="00072A9F"/>
    <w:rsid w:val="00072FF5"/>
    <w:rsid w:val="00076307"/>
    <w:rsid w:val="00077301"/>
    <w:rsid w:val="0008234F"/>
    <w:rsid w:val="00085B24"/>
    <w:rsid w:val="00086AAE"/>
    <w:rsid w:val="00087E22"/>
    <w:rsid w:val="000911FD"/>
    <w:rsid w:val="000A123A"/>
    <w:rsid w:val="000A2A46"/>
    <w:rsid w:val="000A33B1"/>
    <w:rsid w:val="000B0FE8"/>
    <w:rsid w:val="000B27E9"/>
    <w:rsid w:val="000B3904"/>
    <w:rsid w:val="000C40B3"/>
    <w:rsid w:val="000C40ED"/>
    <w:rsid w:val="000C4EB7"/>
    <w:rsid w:val="000C5AAE"/>
    <w:rsid w:val="000E49AC"/>
    <w:rsid w:val="000E4F74"/>
    <w:rsid w:val="000E611A"/>
    <w:rsid w:val="000E7315"/>
    <w:rsid w:val="000F0287"/>
    <w:rsid w:val="000F5D96"/>
    <w:rsid w:val="000F79EE"/>
    <w:rsid w:val="00100DE1"/>
    <w:rsid w:val="001010EF"/>
    <w:rsid w:val="0010358F"/>
    <w:rsid w:val="0011106C"/>
    <w:rsid w:val="00111BF6"/>
    <w:rsid w:val="001267D9"/>
    <w:rsid w:val="00131605"/>
    <w:rsid w:val="00134F1E"/>
    <w:rsid w:val="00135EFF"/>
    <w:rsid w:val="00146FF2"/>
    <w:rsid w:val="00150C3B"/>
    <w:rsid w:val="0016015C"/>
    <w:rsid w:val="00167417"/>
    <w:rsid w:val="00173EA1"/>
    <w:rsid w:val="00176954"/>
    <w:rsid w:val="00181241"/>
    <w:rsid w:val="0018211E"/>
    <w:rsid w:val="0018275D"/>
    <w:rsid w:val="00187DDA"/>
    <w:rsid w:val="00192838"/>
    <w:rsid w:val="0019465B"/>
    <w:rsid w:val="001A0046"/>
    <w:rsid w:val="001A1810"/>
    <w:rsid w:val="001A2859"/>
    <w:rsid w:val="001A329B"/>
    <w:rsid w:val="001B0D95"/>
    <w:rsid w:val="001D0152"/>
    <w:rsid w:val="001D1A21"/>
    <w:rsid w:val="001E3316"/>
    <w:rsid w:val="001E3945"/>
    <w:rsid w:val="001E5DF4"/>
    <w:rsid w:val="001E616C"/>
    <w:rsid w:val="001E6228"/>
    <w:rsid w:val="001F23A4"/>
    <w:rsid w:val="001F37D1"/>
    <w:rsid w:val="001F7F7B"/>
    <w:rsid w:val="00200113"/>
    <w:rsid w:val="00202D25"/>
    <w:rsid w:val="002109BA"/>
    <w:rsid w:val="002130B2"/>
    <w:rsid w:val="00214044"/>
    <w:rsid w:val="00217617"/>
    <w:rsid w:val="0022450B"/>
    <w:rsid w:val="00230E47"/>
    <w:rsid w:val="0023215A"/>
    <w:rsid w:val="0024260D"/>
    <w:rsid w:val="0024520B"/>
    <w:rsid w:val="002460C4"/>
    <w:rsid w:val="002520D0"/>
    <w:rsid w:val="00254902"/>
    <w:rsid w:val="002554DB"/>
    <w:rsid w:val="00255A7B"/>
    <w:rsid w:val="0026092B"/>
    <w:rsid w:val="00260E29"/>
    <w:rsid w:val="00266B55"/>
    <w:rsid w:val="00267728"/>
    <w:rsid w:val="00270A06"/>
    <w:rsid w:val="00287B30"/>
    <w:rsid w:val="002A1F1C"/>
    <w:rsid w:val="002B7774"/>
    <w:rsid w:val="002C356D"/>
    <w:rsid w:val="002C638C"/>
    <w:rsid w:val="002D3C75"/>
    <w:rsid w:val="002D490E"/>
    <w:rsid w:val="002D5C3C"/>
    <w:rsid w:val="002D7B46"/>
    <w:rsid w:val="002E3D94"/>
    <w:rsid w:val="002E6F38"/>
    <w:rsid w:val="002F01C7"/>
    <w:rsid w:val="002F2EF8"/>
    <w:rsid w:val="002F5045"/>
    <w:rsid w:val="0031122A"/>
    <w:rsid w:val="00312043"/>
    <w:rsid w:val="003237EB"/>
    <w:rsid w:val="0032459F"/>
    <w:rsid w:val="00327EC9"/>
    <w:rsid w:val="00330FE9"/>
    <w:rsid w:val="003322B9"/>
    <w:rsid w:val="00337D8F"/>
    <w:rsid w:val="0034216F"/>
    <w:rsid w:val="00342926"/>
    <w:rsid w:val="00342E11"/>
    <w:rsid w:val="0034602F"/>
    <w:rsid w:val="00346561"/>
    <w:rsid w:val="00356D5C"/>
    <w:rsid w:val="00363A6B"/>
    <w:rsid w:val="00365DFB"/>
    <w:rsid w:val="0037366D"/>
    <w:rsid w:val="0037496F"/>
    <w:rsid w:val="00375256"/>
    <w:rsid w:val="003766C7"/>
    <w:rsid w:val="00376C8C"/>
    <w:rsid w:val="00397434"/>
    <w:rsid w:val="003A5620"/>
    <w:rsid w:val="003A592F"/>
    <w:rsid w:val="003B3DA2"/>
    <w:rsid w:val="003C1906"/>
    <w:rsid w:val="003C7659"/>
    <w:rsid w:val="003E6E3A"/>
    <w:rsid w:val="003F7885"/>
    <w:rsid w:val="004010FE"/>
    <w:rsid w:val="00406457"/>
    <w:rsid w:val="004235B9"/>
    <w:rsid w:val="00423B38"/>
    <w:rsid w:val="00425B0F"/>
    <w:rsid w:val="00437758"/>
    <w:rsid w:val="0044379D"/>
    <w:rsid w:val="0044707C"/>
    <w:rsid w:val="00452878"/>
    <w:rsid w:val="004544A6"/>
    <w:rsid w:val="0045628E"/>
    <w:rsid w:val="004563D4"/>
    <w:rsid w:val="00466A7A"/>
    <w:rsid w:val="004724B8"/>
    <w:rsid w:val="00472B14"/>
    <w:rsid w:val="00474428"/>
    <w:rsid w:val="00475C8B"/>
    <w:rsid w:val="00476499"/>
    <w:rsid w:val="00481ACF"/>
    <w:rsid w:val="00481F70"/>
    <w:rsid w:val="0048501C"/>
    <w:rsid w:val="00486D97"/>
    <w:rsid w:val="004A48EB"/>
    <w:rsid w:val="004A7E96"/>
    <w:rsid w:val="004B2FC9"/>
    <w:rsid w:val="004B59FB"/>
    <w:rsid w:val="004C0B8B"/>
    <w:rsid w:val="004C18D7"/>
    <w:rsid w:val="004C3502"/>
    <w:rsid w:val="004C6813"/>
    <w:rsid w:val="004C794F"/>
    <w:rsid w:val="004D12E8"/>
    <w:rsid w:val="004D1E47"/>
    <w:rsid w:val="004D545A"/>
    <w:rsid w:val="004E111D"/>
    <w:rsid w:val="004E1B52"/>
    <w:rsid w:val="004E4B7F"/>
    <w:rsid w:val="004E597E"/>
    <w:rsid w:val="004F141A"/>
    <w:rsid w:val="004F4F57"/>
    <w:rsid w:val="00501596"/>
    <w:rsid w:val="00504990"/>
    <w:rsid w:val="0050562D"/>
    <w:rsid w:val="00506699"/>
    <w:rsid w:val="00511599"/>
    <w:rsid w:val="005145DD"/>
    <w:rsid w:val="0051710C"/>
    <w:rsid w:val="0052410F"/>
    <w:rsid w:val="00533E34"/>
    <w:rsid w:val="005375E2"/>
    <w:rsid w:val="00546948"/>
    <w:rsid w:val="00560065"/>
    <w:rsid w:val="005622F8"/>
    <w:rsid w:val="0056765A"/>
    <w:rsid w:val="00573483"/>
    <w:rsid w:val="00573751"/>
    <w:rsid w:val="00573FD7"/>
    <w:rsid w:val="005740FF"/>
    <w:rsid w:val="00580F20"/>
    <w:rsid w:val="005A420A"/>
    <w:rsid w:val="005A7FAB"/>
    <w:rsid w:val="005B318C"/>
    <w:rsid w:val="005B5F0E"/>
    <w:rsid w:val="005B6134"/>
    <w:rsid w:val="005D5310"/>
    <w:rsid w:val="005D61BB"/>
    <w:rsid w:val="005D6CCD"/>
    <w:rsid w:val="005E3468"/>
    <w:rsid w:val="005E3F5A"/>
    <w:rsid w:val="005F23B6"/>
    <w:rsid w:val="005F7647"/>
    <w:rsid w:val="005F7CB0"/>
    <w:rsid w:val="00605C87"/>
    <w:rsid w:val="00612F4B"/>
    <w:rsid w:val="00617F8D"/>
    <w:rsid w:val="00622A75"/>
    <w:rsid w:val="00622F0D"/>
    <w:rsid w:val="006247FF"/>
    <w:rsid w:val="00631774"/>
    <w:rsid w:val="0064333F"/>
    <w:rsid w:val="006449B7"/>
    <w:rsid w:val="006577BB"/>
    <w:rsid w:val="0065796E"/>
    <w:rsid w:val="006607E1"/>
    <w:rsid w:val="0066124A"/>
    <w:rsid w:val="00663079"/>
    <w:rsid w:val="00670F92"/>
    <w:rsid w:val="00671D46"/>
    <w:rsid w:val="00675F0C"/>
    <w:rsid w:val="006813C5"/>
    <w:rsid w:val="00681F62"/>
    <w:rsid w:val="006822BD"/>
    <w:rsid w:val="006866F7"/>
    <w:rsid w:val="00686AA4"/>
    <w:rsid w:val="00687F13"/>
    <w:rsid w:val="006A1068"/>
    <w:rsid w:val="006A1339"/>
    <w:rsid w:val="006C0F4D"/>
    <w:rsid w:val="006C5587"/>
    <w:rsid w:val="006D549A"/>
    <w:rsid w:val="006D54B3"/>
    <w:rsid w:val="006F3E59"/>
    <w:rsid w:val="006F4000"/>
    <w:rsid w:val="006F599E"/>
    <w:rsid w:val="007023BB"/>
    <w:rsid w:val="007025CF"/>
    <w:rsid w:val="007036BF"/>
    <w:rsid w:val="0071389E"/>
    <w:rsid w:val="00714FBA"/>
    <w:rsid w:val="007206E5"/>
    <w:rsid w:val="00722A8A"/>
    <w:rsid w:val="00732136"/>
    <w:rsid w:val="00733793"/>
    <w:rsid w:val="007341E2"/>
    <w:rsid w:val="00737473"/>
    <w:rsid w:val="00737E6D"/>
    <w:rsid w:val="007423E3"/>
    <w:rsid w:val="00743FBE"/>
    <w:rsid w:val="00746770"/>
    <w:rsid w:val="00753E15"/>
    <w:rsid w:val="00757141"/>
    <w:rsid w:val="00760C42"/>
    <w:rsid w:val="00761180"/>
    <w:rsid w:val="007670FB"/>
    <w:rsid w:val="00772C02"/>
    <w:rsid w:val="0078483A"/>
    <w:rsid w:val="00785C0F"/>
    <w:rsid w:val="0079285E"/>
    <w:rsid w:val="00796A94"/>
    <w:rsid w:val="007A4AC5"/>
    <w:rsid w:val="007B36EE"/>
    <w:rsid w:val="007B4D76"/>
    <w:rsid w:val="007B760B"/>
    <w:rsid w:val="007C077A"/>
    <w:rsid w:val="007D6374"/>
    <w:rsid w:val="007E0775"/>
    <w:rsid w:val="007E1671"/>
    <w:rsid w:val="007F54A5"/>
    <w:rsid w:val="008003D2"/>
    <w:rsid w:val="00803019"/>
    <w:rsid w:val="00803B62"/>
    <w:rsid w:val="0080527F"/>
    <w:rsid w:val="00805303"/>
    <w:rsid w:val="00814F56"/>
    <w:rsid w:val="008167E6"/>
    <w:rsid w:val="00817806"/>
    <w:rsid w:val="00822370"/>
    <w:rsid w:val="00825600"/>
    <w:rsid w:val="008259A0"/>
    <w:rsid w:val="00826CD1"/>
    <w:rsid w:val="00827055"/>
    <w:rsid w:val="00827FF2"/>
    <w:rsid w:val="0083300B"/>
    <w:rsid w:val="00835597"/>
    <w:rsid w:val="00842B71"/>
    <w:rsid w:val="008562E6"/>
    <w:rsid w:val="0086356C"/>
    <w:rsid w:val="008737B7"/>
    <w:rsid w:val="00880FA5"/>
    <w:rsid w:val="00890B73"/>
    <w:rsid w:val="00895D5B"/>
    <w:rsid w:val="008A0D9C"/>
    <w:rsid w:val="008A246A"/>
    <w:rsid w:val="008A3062"/>
    <w:rsid w:val="008B1A1A"/>
    <w:rsid w:val="008B1BAB"/>
    <w:rsid w:val="008B30B2"/>
    <w:rsid w:val="008B525E"/>
    <w:rsid w:val="008B533A"/>
    <w:rsid w:val="008B5F1A"/>
    <w:rsid w:val="008D4DE6"/>
    <w:rsid w:val="008D5B0F"/>
    <w:rsid w:val="008D7724"/>
    <w:rsid w:val="008E5574"/>
    <w:rsid w:val="008E5CF3"/>
    <w:rsid w:val="008E7F05"/>
    <w:rsid w:val="008F75F3"/>
    <w:rsid w:val="00900560"/>
    <w:rsid w:val="00902602"/>
    <w:rsid w:val="00913843"/>
    <w:rsid w:val="00921BE6"/>
    <w:rsid w:val="009248C2"/>
    <w:rsid w:val="00925951"/>
    <w:rsid w:val="00926BF4"/>
    <w:rsid w:val="009327CC"/>
    <w:rsid w:val="00937851"/>
    <w:rsid w:val="00937B0D"/>
    <w:rsid w:val="009456D2"/>
    <w:rsid w:val="00951317"/>
    <w:rsid w:val="00957613"/>
    <w:rsid w:val="0096213B"/>
    <w:rsid w:val="00963829"/>
    <w:rsid w:val="00964E6B"/>
    <w:rsid w:val="009652D1"/>
    <w:rsid w:val="0097094E"/>
    <w:rsid w:val="00973C33"/>
    <w:rsid w:val="009777D7"/>
    <w:rsid w:val="009831C7"/>
    <w:rsid w:val="00985B9C"/>
    <w:rsid w:val="009914DB"/>
    <w:rsid w:val="009A28BE"/>
    <w:rsid w:val="009A5BE9"/>
    <w:rsid w:val="009B16DD"/>
    <w:rsid w:val="009C19B1"/>
    <w:rsid w:val="009C264D"/>
    <w:rsid w:val="009C5095"/>
    <w:rsid w:val="009D23D4"/>
    <w:rsid w:val="009D75EE"/>
    <w:rsid w:val="009E00DD"/>
    <w:rsid w:val="009E6028"/>
    <w:rsid w:val="009F6162"/>
    <w:rsid w:val="00A00CA1"/>
    <w:rsid w:val="00A0217A"/>
    <w:rsid w:val="00A0360D"/>
    <w:rsid w:val="00A037BE"/>
    <w:rsid w:val="00A06553"/>
    <w:rsid w:val="00A12692"/>
    <w:rsid w:val="00A13CC3"/>
    <w:rsid w:val="00A1670F"/>
    <w:rsid w:val="00A212C3"/>
    <w:rsid w:val="00A23912"/>
    <w:rsid w:val="00A3229B"/>
    <w:rsid w:val="00A375B4"/>
    <w:rsid w:val="00A47B44"/>
    <w:rsid w:val="00A52F34"/>
    <w:rsid w:val="00A574FE"/>
    <w:rsid w:val="00A611EB"/>
    <w:rsid w:val="00A814D4"/>
    <w:rsid w:val="00A90167"/>
    <w:rsid w:val="00A91CA5"/>
    <w:rsid w:val="00A97AD8"/>
    <w:rsid w:val="00AA2DAC"/>
    <w:rsid w:val="00AA6AC0"/>
    <w:rsid w:val="00AA7AAF"/>
    <w:rsid w:val="00AB0C6D"/>
    <w:rsid w:val="00AB0F7C"/>
    <w:rsid w:val="00AC1CBD"/>
    <w:rsid w:val="00AC4307"/>
    <w:rsid w:val="00AD176A"/>
    <w:rsid w:val="00AE0A8D"/>
    <w:rsid w:val="00AE6B4F"/>
    <w:rsid w:val="00AF0B6B"/>
    <w:rsid w:val="00AF5576"/>
    <w:rsid w:val="00B0305D"/>
    <w:rsid w:val="00B05289"/>
    <w:rsid w:val="00B06AE4"/>
    <w:rsid w:val="00B06C79"/>
    <w:rsid w:val="00B10DEB"/>
    <w:rsid w:val="00B17598"/>
    <w:rsid w:val="00B22639"/>
    <w:rsid w:val="00B30B00"/>
    <w:rsid w:val="00B414E7"/>
    <w:rsid w:val="00B43102"/>
    <w:rsid w:val="00B440FA"/>
    <w:rsid w:val="00B530A6"/>
    <w:rsid w:val="00B6167E"/>
    <w:rsid w:val="00B64546"/>
    <w:rsid w:val="00B7038E"/>
    <w:rsid w:val="00B70A77"/>
    <w:rsid w:val="00B7486E"/>
    <w:rsid w:val="00B86C75"/>
    <w:rsid w:val="00B91EE2"/>
    <w:rsid w:val="00B9264D"/>
    <w:rsid w:val="00B93ADB"/>
    <w:rsid w:val="00B9675F"/>
    <w:rsid w:val="00BA642D"/>
    <w:rsid w:val="00BB2989"/>
    <w:rsid w:val="00BB4C3D"/>
    <w:rsid w:val="00BB7BCC"/>
    <w:rsid w:val="00BC00CA"/>
    <w:rsid w:val="00BC73FC"/>
    <w:rsid w:val="00BD4536"/>
    <w:rsid w:val="00BD5422"/>
    <w:rsid w:val="00BD62F1"/>
    <w:rsid w:val="00BE5BF1"/>
    <w:rsid w:val="00BF2CC8"/>
    <w:rsid w:val="00BF7D60"/>
    <w:rsid w:val="00C00EA3"/>
    <w:rsid w:val="00C01D27"/>
    <w:rsid w:val="00C046A5"/>
    <w:rsid w:val="00C06E47"/>
    <w:rsid w:val="00C215BF"/>
    <w:rsid w:val="00C34F98"/>
    <w:rsid w:val="00C3520F"/>
    <w:rsid w:val="00C3794E"/>
    <w:rsid w:val="00C41EB4"/>
    <w:rsid w:val="00C47576"/>
    <w:rsid w:val="00C53BCE"/>
    <w:rsid w:val="00C55921"/>
    <w:rsid w:val="00C561B8"/>
    <w:rsid w:val="00C63275"/>
    <w:rsid w:val="00C67284"/>
    <w:rsid w:val="00C7262E"/>
    <w:rsid w:val="00C802CA"/>
    <w:rsid w:val="00C83180"/>
    <w:rsid w:val="00C8357A"/>
    <w:rsid w:val="00C91BEC"/>
    <w:rsid w:val="00C94F28"/>
    <w:rsid w:val="00CB7087"/>
    <w:rsid w:val="00CC1078"/>
    <w:rsid w:val="00CC4161"/>
    <w:rsid w:val="00CD0757"/>
    <w:rsid w:val="00CD7B22"/>
    <w:rsid w:val="00CE221E"/>
    <w:rsid w:val="00CE2FD2"/>
    <w:rsid w:val="00CE7FDC"/>
    <w:rsid w:val="00D02064"/>
    <w:rsid w:val="00D03572"/>
    <w:rsid w:val="00D154B2"/>
    <w:rsid w:val="00D24DD6"/>
    <w:rsid w:val="00D259B2"/>
    <w:rsid w:val="00D3073A"/>
    <w:rsid w:val="00D405AD"/>
    <w:rsid w:val="00D42D93"/>
    <w:rsid w:val="00D43229"/>
    <w:rsid w:val="00D53E1B"/>
    <w:rsid w:val="00D548B2"/>
    <w:rsid w:val="00D54C1A"/>
    <w:rsid w:val="00D573A2"/>
    <w:rsid w:val="00D60B34"/>
    <w:rsid w:val="00D72742"/>
    <w:rsid w:val="00D75C69"/>
    <w:rsid w:val="00D8160C"/>
    <w:rsid w:val="00D853C5"/>
    <w:rsid w:val="00D87065"/>
    <w:rsid w:val="00D910A5"/>
    <w:rsid w:val="00D93CE3"/>
    <w:rsid w:val="00D96888"/>
    <w:rsid w:val="00D9766A"/>
    <w:rsid w:val="00DA5D45"/>
    <w:rsid w:val="00DA641F"/>
    <w:rsid w:val="00DB4358"/>
    <w:rsid w:val="00DB6009"/>
    <w:rsid w:val="00DD2C47"/>
    <w:rsid w:val="00DE176E"/>
    <w:rsid w:val="00DE1798"/>
    <w:rsid w:val="00DE33A1"/>
    <w:rsid w:val="00DE5119"/>
    <w:rsid w:val="00DF36E5"/>
    <w:rsid w:val="00DF52FD"/>
    <w:rsid w:val="00E13052"/>
    <w:rsid w:val="00E15F66"/>
    <w:rsid w:val="00E24663"/>
    <w:rsid w:val="00E2572C"/>
    <w:rsid w:val="00E258B4"/>
    <w:rsid w:val="00E260E7"/>
    <w:rsid w:val="00E27128"/>
    <w:rsid w:val="00E30D8F"/>
    <w:rsid w:val="00E31D85"/>
    <w:rsid w:val="00E32047"/>
    <w:rsid w:val="00E41B6A"/>
    <w:rsid w:val="00E44650"/>
    <w:rsid w:val="00E4592C"/>
    <w:rsid w:val="00E50419"/>
    <w:rsid w:val="00E51AE7"/>
    <w:rsid w:val="00E540F6"/>
    <w:rsid w:val="00E550B8"/>
    <w:rsid w:val="00E61941"/>
    <w:rsid w:val="00E61BB9"/>
    <w:rsid w:val="00E637C9"/>
    <w:rsid w:val="00E665BE"/>
    <w:rsid w:val="00E745BE"/>
    <w:rsid w:val="00E9067F"/>
    <w:rsid w:val="00E93848"/>
    <w:rsid w:val="00E94148"/>
    <w:rsid w:val="00E9525D"/>
    <w:rsid w:val="00E976ED"/>
    <w:rsid w:val="00EA1348"/>
    <w:rsid w:val="00EA3C73"/>
    <w:rsid w:val="00EB7860"/>
    <w:rsid w:val="00EC2AC8"/>
    <w:rsid w:val="00EC3A30"/>
    <w:rsid w:val="00EC45DB"/>
    <w:rsid w:val="00ED1D30"/>
    <w:rsid w:val="00ED2258"/>
    <w:rsid w:val="00EF0CC9"/>
    <w:rsid w:val="00EF3E18"/>
    <w:rsid w:val="00EF67AB"/>
    <w:rsid w:val="00F06FF0"/>
    <w:rsid w:val="00F22392"/>
    <w:rsid w:val="00F22B11"/>
    <w:rsid w:val="00F25A0B"/>
    <w:rsid w:val="00F26713"/>
    <w:rsid w:val="00F304A1"/>
    <w:rsid w:val="00F36369"/>
    <w:rsid w:val="00F3765D"/>
    <w:rsid w:val="00F37BD9"/>
    <w:rsid w:val="00F50EBD"/>
    <w:rsid w:val="00F55C8F"/>
    <w:rsid w:val="00F6647C"/>
    <w:rsid w:val="00F667A7"/>
    <w:rsid w:val="00F67139"/>
    <w:rsid w:val="00F674B3"/>
    <w:rsid w:val="00F7172D"/>
    <w:rsid w:val="00F72B75"/>
    <w:rsid w:val="00F85DE4"/>
    <w:rsid w:val="00F95E1C"/>
    <w:rsid w:val="00F969DC"/>
    <w:rsid w:val="00F9722A"/>
    <w:rsid w:val="00F972E8"/>
    <w:rsid w:val="00FA04BE"/>
    <w:rsid w:val="00FA08A2"/>
    <w:rsid w:val="00FA6AC9"/>
    <w:rsid w:val="00FC1830"/>
    <w:rsid w:val="00FC1891"/>
    <w:rsid w:val="00FD493D"/>
    <w:rsid w:val="00FE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4D33"/>
  <w15:docId w15:val="{8A051906-3ACF-4698-9671-3D838E78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DDA"/>
  </w:style>
  <w:style w:type="paragraph" w:styleId="Heading1">
    <w:name w:val="heading 1"/>
    <w:basedOn w:val="Normal"/>
    <w:next w:val="Normal"/>
    <w:link w:val="Heading1Char"/>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after="120" w:line="240" w:lineRule="auto"/>
      <w:ind w:left="709"/>
      <w:outlineLvl w:val="1"/>
    </w:pPr>
    <w:rPr>
      <w:rFonts w:ascii="Verdana" w:eastAsia="Verdana" w:hAnsi="Verdana" w:cs="Verdana"/>
      <w:b/>
      <w:sz w:val="24"/>
      <w:szCs w:val="24"/>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customStyle="1" w:styleId="A7">
    <w:name w:val="Основной текст A"/>
    <w:rsid w:val="00C215BF"/>
    <w:pPr>
      <w:pBdr>
        <w:top w:val="nil"/>
        <w:left w:val="nil"/>
        <w:bottom w:val="nil"/>
        <w:right w:val="nil"/>
        <w:between w:val="nil"/>
        <w:bar w:val="nil"/>
      </w:pBdr>
    </w:pPr>
    <w:rPr>
      <w:color w:val="000000"/>
      <w:u w:color="000000"/>
      <w:bdr w:val="nil"/>
      <w:lang w:val="en-US"/>
      <w14:textOutline w14:w="12700" w14:cap="flat" w14:cmpd="sng" w14:algn="ctr">
        <w14:noFill/>
        <w14:prstDash w14:val="solid"/>
        <w14:miter w14:lim="400000"/>
      </w14:textOutline>
    </w:rPr>
  </w:style>
  <w:style w:type="paragraph" w:customStyle="1" w:styleId="a8">
    <w:name w:val="Рубрика"/>
    <w:next w:val="A7"/>
    <w:rsid w:val="00C215BF"/>
    <w:pPr>
      <w:keepNext/>
      <w:keepLines/>
      <w:pBdr>
        <w:top w:val="nil"/>
        <w:left w:val="nil"/>
        <w:bottom w:val="nil"/>
        <w:right w:val="nil"/>
        <w:between w:val="nil"/>
        <w:bar w:val="nil"/>
      </w:pBdr>
      <w:spacing w:before="480" w:after="0"/>
      <w:outlineLvl w:val="0"/>
    </w:pPr>
    <w:rPr>
      <w:rFonts w:ascii="Cambria" w:eastAsia="Cambria" w:hAnsi="Cambria" w:cs="Cambria"/>
      <w:b/>
      <w:bCs/>
      <w:color w:val="365F91"/>
      <w:sz w:val="28"/>
      <w:szCs w:val="28"/>
      <w:u w:color="365F91"/>
      <w:bdr w:val="nil"/>
      <w:lang w:val="en-US"/>
      <w14:textOutline w14:w="12700" w14:cap="flat" w14:cmpd="sng" w14:algn="ctr">
        <w14:noFill/>
        <w14:prstDash w14:val="solid"/>
        <w14:miter w14:lim="400000"/>
      </w14:textOutline>
    </w:rPr>
  </w:style>
  <w:style w:type="numbering" w:customStyle="1" w:styleId="1">
    <w:name w:val="Импортированный стиль 1"/>
    <w:rsid w:val="00C215BF"/>
    <w:pPr>
      <w:numPr>
        <w:numId w:val="6"/>
      </w:numPr>
    </w:pPr>
  </w:style>
  <w:style w:type="character" w:customStyle="1" w:styleId="a9">
    <w:name w:val="Нет"/>
    <w:rsid w:val="00C215BF"/>
  </w:style>
  <w:style w:type="paragraph" w:customStyle="1" w:styleId="Default">
    <w:name w:val="Default"/>
    <w:qFormat/>
    <w:rsid w:val="00C215BF"/>
    <w:pPr>
      <w:autoSpaceDE w:val="0"/>
      <w:autoSpaceDN w:val="0"/>
      <w:adjustRightInd w:val="0"/>
      <w:spacing w:after="0" w:line="240" w:lineRule="auto"/>
    </w:pPr>
    <w:rPr>
      <w:rFonts w:ascii="Garamond" w:eastAsiaTheme="minorEastAsia" w:hAnsi="Garamond" w:cs="Garamond"/>
      <w:color w:val="000000"/>
      <w:sz w:val="24"/>
      <w:szCs w:val="24"/>
      <w:lang w:eastAsia="en-GB"/>
    </w:rPr>
  </w:style>
  <w:style w:type="paragraph" w:styleId="ListParagraph">
    <w:name w:val="List Paragraph"/>
    <w:basedOn w:val="Normal"/>
    <w:uiPriority w:val="34"/>
    <w:qFormat/>
    <w:rsid w:val="003C7659"/>
    <w:pPr>
      <w:ind w:left="720"/>
      <w:contextualSpacing/>
    </w:pPr>
  </w:style>
  <w:style w:type="paragraph" w:customStyle="1" w:styleId="footer-adress">
    <w:name w:val="footer-adress"/>
    <w:basedOn w:val="Normal"/>
    <w:rsid w:val="00DF52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B5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9FB"/>
    <w:rPr>
      <w:rFonts w:ascii="Segoe UI" w:hAnsi="Segoe UI" w:cs="Segoe UI"/>
      <w:sz w:val="18"/>
      <w:szCs w:val="18"/>
    </w:rPr>
  </w:style>
  <w:style w:type="paragraph" w:styleId="Revision">
    <w:name w:val="Revision"/>
    <w:hidden/>
    <w:uiPriority w:val="99"/>
    <w:semiHidden/>
    <w:rsid w:val="000048FA"/>
    <w:pPr>
      <w:spacing w:after="0" w:line="240" w:lineRule="auto"/>
    </w:pPr>
  </w:style>
  <w:style w:type="character" w:styleId="CommentReference">
    <w:name w:val="annotation reference"/>
    <w:basedOn w:val="DefaultParagraphFont"/>
    <w:uiPriority w:val="99"/>
    <w:semiHidden/>
    <w:unhideWhenUsed/>
    <w:rsid w:val="00FA04BE"/>
    <w:rPr>
      <w:sz w:val="16"/>
      <w:szCs w:val="16"/>
    </w:rPr>
  </w:style>
  <w:style w:type="paragraph" w:styleId="CommentText">
    <w:name w:val="annotation text"/>
    <w:basedOn w:val="Normal"/>
    <w:link w:val="CommentTextChar"/>
    <w:uiPriority w:val="99"/>
    <w:semiHidden/>
    <w:unhideWhenUsed/>
    <w:rsid w:val="00FA04BE"/>
    <w:pPr>
      <w:spacing w:line="240" w:lineRule="auto"/>
    </w:pPr>
    <w:rPr>
      <w:sz w:val="20"/>
      <w:szCs w:val="20"/>
    </w:rPr>
  </w:style>
  <w:style w:type="character" w:customStyle="1" w:styleId="CommentTextChar">
    <w:name w:val="Comment Text Char"/>
    <w:basedOn w:val="DefaultParagraphFont"/>
    <w:link w:val="CommentText"/>
    <w:uiPriority w:val="99"/>
    <w:semiHidden/>
    <w:rsid w:val="00FA04BE"/>
    <w:rPr>
      <w:sz w:val="20"/>
      <w:szCs w:val="20"/>
    </w:rPr>
  </w:style>
  <w:style w:type="paragraph" w:styleId="CommentSubject">
    <w:name w:val="annotation subject"/>
    <w:basedOn w:val="CommentText"/>
    <w:next w:val="CommentText"/>
    <w:link w:val="CommentSubjectChar"/>
    <w:uiPriority w:val="99"/>
    <w:semiHidden/>
    <w:unhideWhenUsed/>
    <w:rsid w:val="00FA04BE"/>
    <w:rPr>
      <w:b/>
      <w:bCs/>
    </w:rPr>
  </w:style>
  <w:style w:type="character" w:customStyle="1" w:styleId="CommentSubjectChar">
    <w:name w:val="Comment Subject Char"/>
    <w:basedOn w:val="CommentTextChar"/>
    <w:link w:val="CommentSubject"/>
    <w:uiPriority w:val="99"/>
    <w:semiHidden/>
    <w:rsid w:val="00FA04BE"/>
    <w:rPr>
      <w:b/>
      <w:bCs/>
      <w:sz w:val="20"/>
      <w:szCs w:val="20"/>
    </w:rPr>
  </w:style>
  <w:style w:type="paragraph" w:styleId="NormalWeb">
    <w:name w:val="Normal (Web)"/>
    <w:basedOn w:val="Normal"/>
    <w:uiPriority w:val="99"/>
    <w:semiHidden/>
    <w:unhideWhenUsed/>
    <w:rsid w:val="005B31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06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C79"/>
  </w:style>
  <w:style w:type="paragraph" w:styleId="Footer">
    <w:name w:val="footer"/>
    <w:basedOn w:val="Normal"/>
    <w:link w:val="FooterChar"/>
    <w:uiPriority w:val="99"/>
    <w:unhideWhenUsed/>
    <w:rsid w:val="00B06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C79"/>
  </w:style>
  <w:style w:type="character" w:customStyle="1" w:styleId="Heading1Char">
    <w:name w:val="Heading 1 Char"/>
    <w:basedOn w:val="DefaultParagraphFont"/>
    <w:link w:val="Heading1"/>
    <w:uiPriority w:val="9"/>
    <w:rsid w:val="009914DB"/>
    <w:rPr>
      <w:rFonts w:ascii="Cambria" w:eastAsia="Cambria" w:hAnsi="Cambria" w:cs="Cambria"/>
      <w:b/>
      <w:color w:val="366091"/>
      <w:sz w:val="28"/>
      <w:szCs w:val="28"/>
    </w:rPr>
  </w:style>
  <w:style w:type="character" w:styleId="Hyperlink">
    <w:name w:val="Hyperlink"/>
    <w:basedOn w:val="DefaultParagraphFont"/>
    <w:uiPriority w:val="99"/>
    <w:unhideWhenUsed/>
    <w:rsid w:val="0083300B"/>
    <w:rPr>
      <w:color w:val="0000FF" w:themeColor="hyperlink"/>
      <w:u w:val="single"/>
    </w:rPr>
  </w:style>
  <w:style w:type="character" w:customStyle="1" w:styleId="UnresolvedMention1">
    <w:name w:val="Unresolved Mention1"/>
    <w:basedOn w:val="DefaultParagraphFont"/>
    <w:uiPriority w:val="99"/>
    <w:semiHidden/>
    <w:unhideWhenUsed/>
    <w:rsid w:val="0083300B"/>
    <w:rPr>
      <w:color w:val="605E5C"/>
      <w:shd w:val="clear" w:color="auto" w:fill="E1DFDD"/>
    </w:rPr>
  </w:style>
  <w:style w:type="character" w:customStyle="1" w:styleId="UnresolvedMention2">
    <w:name w:val="Unresolved Mention2"/>
    <w:basedOn w:val="DefaultParagraphFont"/>
    <w:uiPriority w:val="99"/>
    <w:semiHidden/>
    <w:unhideWhenUsed/>
    <w:rsid w:val="00BF7D60"/>
    <w:rPr>
      <w:color w:val="605E5C"/>
      <w:shd w:val="clear" w:color="auto" w:fill="E1DFDD"/>
    </w:rPr>
  </w:style>
  <w:style w:type="character" w:styleId="FollowedHyperlink">
    <w:name w:val="FollowedHyperlink"/>
    <w:basedOn w:val="DefaultParagraphFont"/>
    <w:uiPriority w:val="99"/>
    <w:semiHidden/>
    <w:unhideWhenUsed/>
    <w:rsid w:val="008D4DE6"/>
    <w:rPr>
      <w:color w:val="800080" w:themeColor="followedHyperlink"/>
      <w:u w:val="single"/>
    </w:rPr>
  </w:style>
  <w:style w:type="character" w:styleId="UnresolvedMention">
    <w:name w:val="Unresolved Mention"/>
    <w:basedOn w:val="DefaultParagraphFont"/>
    <w:uiPriority w:val="99"/>
    <w:semiHidden/>
    <w:unhideWhenUsed/>
    <w:rsid w:val="00E637C9"/>
    <w:rPr>
      <w:color w:val="605E5C"/>
      <w:shd w:val="clear" w:color="auto" w:fill="E1DFDD"/>
    </w:rPr>
  </w:style>
  <w:style w:type="paragraph" w:styleId="FootnoteText">
    <w:name w:val="footnote text"/>
    <w:basedOn w:val="Normal"/>
    <w:link w:val="FootnoteTextChar"/>
    <w:uiPriority w:val="99"/>
    <w:semiHidden/>
    <w:unhideWhenUsed/>
    <w:rsid w:val="00B052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289"/>
    <w:rPr>
      <w:sz w:val="20"/>
      <w:szCs w:val="20"/>
    </w:rPr>
  </w:style>
  <w:style w:type="character" w:styleId="FootnoteReference">
    <w:name w:val="footnote reference"/>
    <w:basedOn w:val="DefaultParagraphFont"/>
    <w:uiPriority w:val="99"/>
    <w:semiHidden/>
    <w:unhideWhenUsed/>
    <w:rsid w:val="00B05289"/>
    <w:rPr>
      <w:vertAlign w:val="superscript"/>
    </w:rPr>
  </w:style>
  <w:style w:type="table" w:styleId="TableGrid">
    <w:name w:val="Table Grid"/>
    <w:basedOn w:val="TableNormal"/>
    <w:rsid w:val="00C47576"/>
    <w:pPr>
      <w:spacing w:after="0" w:line="240" w:lineRule="auto"/>
    </w:pPr>
    <w:rPr>
      <w:rFonts w:eastAsia="SimSun"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365">
      <w:bodyDiv w:val="1"/>
      <w:marLeft w:val="0"/>
      <w:marRight w:val="0"/>
      <w:marTop w:val="0"/>
      <w:marBottom w:val="0"/>
      <w:divBdr>
        <w:top w:val="none" w:sz="0" w:space="0" w:color="auto"/>
        <w:left w:val="none" w:sz="0" w:space="0" w:color="auto"/>
        <w:bottom w:val="none" w:sz="0" w:space="0" w:color="auto"/>
        <w:right w:val="none" w:sz="0" w:space="0" w:color="auto"/>
      </w:divBdr>
    </w:div>
    <w:div w:id="28074307">
      <w:bodyDiv w:val="1"/>
      <w:marLeft w:val="0"/>
      <w:marRight w:val="0"/>
      <w:marTop w:val="0"/>
      <w:marBottom w:val="0"/>
      <w:divBdr>
        <w:top w:val="none" w:sz="0" w:space="0" w:color="auto"/>
        <w:left w:val="none" w:sz="0" w:space="0" w:color="auto"/>
        <w:bottom w:val="none" w:sz="0" w:space="0" w:color="auto"/>
        <w:right w:val="none" w:sz="0" w:space="0" w:color="auto"/>
      </w:divBdr>
    </w:div>
    <w:div w:id="39786378">
      <w:bodyDiv w:val="1"/>
      <w:marLeft w:val="0"/>
      <w:marRight w:val="0"/>
      <w:marTop w:val="0"/>
      <w:marBottom w:val="0"/>
      <w:divBdr>
        <w:top w:val="none" w:sz="0" w:space="0" w:color="auto"/>
        <w:left w:val="none" w:sz="0" w:space="0" w:color="auto"/>
        <w:bottom w:val="none" w:sz="0" w:space="0" w:color="auto"/>
        <w:right w:val="none" w:sz="0" w:space="0" w:color="auto"/>
      </w:divBdr>
    </w:div>
    <w:div w:id="88697123">
      <w:bodyDiv w:val="1"/>
      <w:marLeft w:val="0"/>
      <w:marRight w:val="0"/>
      <w:marTop w:val="0"/>
      <w:marBottom w:val="0"/>
      <w:divBdr>
        <w:top w:val="none" w:sz="0" w:space="0" w:color="auto"/>
        <w:left w:val="none" w:sz="0" w:space="0" w:color="auto"/>
        <w:bottom w:val="none" w:sz="0" w:space="0" w:color="auto"/>
        <w:right w:val="none" w:sz="0" w:space="0" w:color="auto"/>
      </w:divBdr>
    </w:div>
    <w:div w:id="89592319">
      <w:bodyDiv w:val="1"/>
      <w:marLeft w:val="0"/>
      <w:marRight w:val="0"/>
      <w:marTop w:val="0"/>
      <w:marBottom w:val="0"/>
      <w:divBdr>
        <w:top w:val="none" w:sz="0" w:space="0" w:color="auto"/>
        <w:left w:val="none" w:sz="0" w:space="0" w:color="auto"/>
        <w:bottom w:val="none" w:sz="0" w:space="0" w:color="auto"/>
        <w:right w:val="none" w:sz="0" w:space="0" w:color="auto"/>
      </w:divBdr>
    </w:div>
    <w:div w:id="137187829">
      <w:bodyDiv w:val="1"/>
      <w:marLeft w:val="0"/>
      <w:marRight w:val="0"/>
      <w:marTop w:val="0"/>
      <w:marBottom w:val="0"/>
      <w:divBdr>
        <w:top w:val="none" w:sz="0" w:space="0" w:color="auto"/>
        <w:left w:val="none" w:sz="0" w:space="0" w:color="auto"/>
        <w:bottom w:val="none" w:sz="0" w:space="0" w:color="auto"/>
        <w:right w:val="none" w:sz="0" w:space="0" w:color="auto"/>
      </w:divBdr>
    </w:div>
    <w:div w:id="147288146">
      <w:bodyDiv w:val="1"/>
      <w:marLeft w:val="0"/>
      <w:marRight w:val="0"/>
      <w:marTop w:val="0"/>
      <w:marBottom w:val="0"/>
      <w:divBdr>
        <w:top w:val="none" w:sz="0" w:space="0" w:color="auto"/>
        <w:left w:val="none" w:sz="0" w:space="0" w:color="auto"/>
        <w:bottom w:val="none" w:sz="0" w:space="0" w:color="auto"/>
        <w:right w:val="none" w:sz="0" w:space="0" w:color="auto"/>
      </w:divBdr>
    </w:div>
    <w:div w:id="180975602">
      <w:bodyDiv w:val="1"/>
      <w:marLeft w:val="0"/>
      <w:marRight w:val="0"/>
      <w:marTop w:val="0"/>
      <w:marBottom w:val="0"/>
      <w:divBdr>
        <w:top w:val="none" w:sz="0" w:space="0" w:color="auto"/>
        <w:left w:val="none" w:sz="0" w:space="0" w:color="auto"/>
        <w:bottom w:val="none" w:sz="0" w:space="0" w:color="auto"/>
        <w:right w:val="none" w:sz="0" w:space="0" w:color="auto"/>
      </w:divBdr>
    </w:div>
    <w:div w:id="241304922">
      <w:bodyDiv w:val="1"/>
      <w:marLeft w:val="0"/>
      <w:marRight w:val="0"/>
      <w:marTop w:val="0"/>
      <w:marBottom w:val="0"/>
      <w:divBdr>
        <w:top w:val="none" w:sz="0" w:space="0" w:color="auto"/>
        <w:left w:val="none" w:sz="0" w:space="0" w:color="auto"/>
        <w:bottom w:val="none" w:sz="0" w:space="0" w:color="auto"/>
        <w:right w:val="none" w:sz="0" w:space="0" w:color="auto"/>
      </w:divBdr>
    </w:div>
    <w:div w:id="293801822">
      <w:bodyDiv w:val="1"/>
      <w:marLeft w:val="0"/>
      <w:marRight w:val="0"/>
      <w:marTop w:val="0"/>
      <w:marBottom w:val="0"/>
      <w:divBdr>
        <w:top w:val="none" w:sz="0" w:space="0" w:color="auto"/>
        <w:left w:val="none" w:sz="0" w:space="0" w:color="auto"/>
        <w:bottom w:val="none" w:sz="0" w:space="0" w:color="auto"/>
        <w:right w:val="none" w:sz="0" w:space="0" w:color="auto"/>
      </w:divBdr>
    </w:div>
    <w:div w:id="298269549">
      <w:bodyDiv w:val="1"/>
      <w:marLeft w:val="0"/>
      <w:marRight w:val="0"/>
      <w:marTop w:val="0"/>
      <w:marBottom w:val="0"/>
      <w:divBdr>
        <w:top w:val="none" w:sz="0" w:space="0" w:color="auto"/>
        <w:left w:val="none" w:sz="0" w:space="0" w:color="auto"/>
        <w:bottom w:val="none" w:sz="0" w:space="0" w:color="auto"/>
        <w:right w:val="none" w:sz="0" w:space="0" w:color="auto"/>
      </w:divBdr>
    </w:div>
    <w:div w:id="304890980">
      <w:bodyDiv w:val="1"/>
      <w:marLeft w:val="0"/>
      <w:marRight w:val="0"/>
      <w:marTop w:val="0"/>
      <w:marBottom w:val="0"/>
      <w:divBdr>
        <w:top w:val="none" w:sz="0" w:space="0" w:color="auto"/>
        <w:left w:val="none" w:sz="0" w:space="0" w:color="auto"/>
        <w:bottom w:val="none" w:sz="0" w:space="0" w:color="auto"/>
        <w:right w:val="none" w:sz="0" w:space="0" w:color="auto"/>
      </w:divBdr>
    </w:div>
    <w:div w:id="387387922">
      <w:bodyDiv w:val="1"/>
      <w:marLeft w:val="0"/>
      <w:marRight w:val="0"/>
      <w:marTop w:val="0"/>
      <w:marBottom w:val="0"/>
      <w:divBdr>
        <w:top w:val="none" w:sz="0" w:space="0" w:color="auto"/>
        <w:left w:val="none" w:sz="0" w:space="0" w:color="auto"/>
        <w:bottom w:val="none" w:sz="0" w:space="0" w:color="auto"/>
        <w:right w:val="none" w:sz="0" w:space="0" w:color="auto"/>
      </w:divBdr>
    </w:div>
    <w:div w:id="430397688">
      <w:bodyDiv w:val="1"/>
      <w:marLeft w:val="0"/>
      <w:marRight w:val="0"/>
      <w:marTop w:val="0"/>
      <w:marBottom w:val="0"/>
      <w:divBdr>
        <w:top w:val="none" w:sz="0" w:space="0" w:color="auto"/>
        <w:left w:val="none" w:sz="0" w:space="0" w:color="auto"/>
        <w:bottom w:val="none" w:sz="0" w:space="0" w:color="auto"/>
        <w:right w:val="none" w:sz="0" w:space="0" w:color="auto"/>
      </w:divBdr>
    </w:div>
    <w:div w:id="451830552">
      <w:bodyDiv w:val="1"/>
      <w:marLeft w:val="0"/>
      <w:marRight w:val="0"/>
      <w:marTop w:val="0"/>
      <w:marBottom w:val="0"/>
      <w:divBdr>
        <w:top w:val="none" w:sz="0" w:space="0" w:color="auto"/>
        <w:left w:val="none" w:sz="0" w:space="0" w:color="auto"/>
        <w:bottom w:val="none" w:sz="0" w:space="0" w:color="auto"/>
        <w:right w:val="none" w:sz="0" w:space="0" w:color="auto"/>
      </w:divBdr>
    </w:div>
    <w:div w:id="479543093">
      <w:bodyDiv w:val="1"/>
      <w:marLeft w:val="0"/>
      <w:marRight w:val="0"/>
      <w:marTop w:val="0"/>
      <w:marBottom w:val="0"/>
      <w:divBdr>
        <w:top w:val="none" w:sz="0" w:space="0" w:color="auto"/>
        <w:left w:val="none" w:sz="0" w:space="0" w:color="auto"/>
        <w:bottom w:val="none" w:sz="0" w:space="0" w:color="auto"/>
        <w:right w:val="none" w:sz="0" w:space="0" w:color="auto"/>
      </w:divBdr>
    </w:div>
    <w:div w:id="492793241">
      <w:bodyDiv w:val="1"/>
      <w:marLeft w:val="0"/>
      <w:marRight w:val="0"/>
      <w:marTop w:val="0"/>
      <w:marBottom w:val="0"/>
      <w:divBdr>
        <w:top w:val="none" w:sz="0" w:space="0" w:color="auto"/>
        <w:left w:val="none" w:sz="0" w:space="0" w:color="auto"/>
        <w:bottom w:val="none" w:sz="0" w:space="0" w:color="auto"/>
        <w:right w:val="none" w:sz="0" w:space="0" w:color="auto"/>
      </w:divBdr>
    </w:div>
    <w:div w:id="499583373">
      <w:bodyDiv w:val="1"/>
      <w:marLeft w:val="0"/>
      <w:marRight w:val="0"/>
      <w:marTop w:val="0"/>
      <w:marBottom w:val="0"/>
      <w:divBdr>
        <w:top w:val="none" w:sz="0" w:space="0" w:color="auto"/>
        <w:left w:val="none" w:sz="0" w:space="0" w:color="auto"/>
        <w:bottom w:val="none" w:sz="0" w:space="0" w:color="auto"/>
        <w:right w:val="none" w:sz="0" w:space="0" w:color="auto"/>
      </w:divBdr>
    </w:div>
    <w:div w:id="518472327">
      <w:bodyDiv w:val="1"/>
      <w:marLeft w:val="0"/>
      <w:marRight w:val="0"/>
      <w:marTop w:val="0"/>
      <w:marBottom w:val="0"/>
      <w:divBdr>
        <w:top w:val="none" w:sz="0" w:space="0" w:color="auto"/>
        <w:left w:val="none" w:sz="0" w:space="0" w:color="auto"/>
        <w:bottom w:val="none" w:sz="0" w:space="0" w:color="auto"/>
        <w:right w:val="none" w:sz="0" w:space="0" w:color="auto"/>
      </w:divBdr>
    </w:div>
    <w:div w:id="532227124">
      <w:bodyDiv w:val="1"/>
      <w:marLeft w:val="0"/>
      <w:marRight w:val="0"/>
      <w:marTop w:val="0"/>
      <w:marBottom w:val="0"/>
      <w:divBdr>
        <w:top w:val="none" w:sz="0" w:space="0" w:color="auto"/>
        <w:left w:val="none" w:sz="0" w:space="0" w:color="auto"/>
        <w:bottom w:val="none" w:sz="0" w:space="0" w:color="auto"/>
        <w:right w:val="none" w:sz="0" w:space="0" w:color="auto"/>
      </w:divBdr>
    </w:div>
    <w:div w:id="533079002">
      <w:bodyDiv w:val="1"/>
      <w:marLeft w:val="0"/>
      <w:marRight w:val="0"/>
      <w:marTop w:val="0"/>
      <w:marBottom w:val="0"/>
      <w:divBdr>
        <w:top w:val="none" w:sz="0" w:space="0" w:color="auto"/>
        <w:left w:val="none" w:sz="0" w:space="0" w:color="auto"/>
        <w:bottom w:val="none" w:sz="0" w:space="0" w:color="auto"/>
        <w:right w:val="none" w:sz="0" w:space="0" w:color="auto"/>
      </w:divBdr>
    </w:div>
    <w:div w:id="584845666">
      <w:bodyDiv w:val="1"/>
      <w:marLeft w:val="0"/>
      <w:marRight w:val="0"/>
      <w:marTop w:val="0"/>
      <w:marBottom w:val="0"/>
      <w:divBdr>
        <w:top w:val="none" w:sz="0" w:space="0" w:color="auto"/>
        <w:left w:val="none" w:sz="0" w:space="0" w:color="auto"/>
        <w:bottom w:val="none" w:sz="0" w:space="0" w:color="auto"/>
        <w:right w:val="none" w:sz="0" w:space="0" w:color="auto"/>
      </w:divBdr>
    </w:div>
    <w:div w:id="692925580">
      <w:bodyDiv w:val="1"/>
      <w:marLeft w:val="0"/>
      <w:marRight w:val="0"/>
      <w:marTop w:val="0"/>
      <w:marBottom w:val="0"/>
      <w:divBdr>
        <w:top w:val="none" w:sz="0" w:space="0" w:color="auto"/>
        <w:left w:val="none" w:sz="0" w:space="0" w:color="auto"/>
        <w:bottom w:val="none" w:sz="0" w:space="0" w:color="auto"/>
        <w:right w:val="none" w:sz="0" w:space="0" w:color="auto"/>
      </w:divBdr>
    </w:div>
    <w:div w:id="751895186">
      <w:bodyDiv w:val="1"/>
      <w:marLeft w:val="0"/>
      <w:marRight w:val="0"/>
      <w:marTop w:val="0"/>
      <w:marBottom w:val="0"/>
      <w:divBdr>
        <w:top w:val="none" w:sz="0" w:space="0" w:color="auto"/>
        <w:left w:val="none" w:sz="0" w:space="0" w:color="auto"/>
        <w:bottom w:val="none" w:sz="0" w:space="0" w:color="auto"/>
        <w:right w:val="none" w:sz="0" w:space="0" w:color="auto"/>
      </w:divBdr>
    </w:div>
    <w:div w:id="754322833">
      <w:bodyDiv w:val="1"/>
      <w:marLeft w:val="0"/>
      <w:marRight w:val="0"/>
      <w:marTop w:val="0"/>
      <w:marBottom w:val="0"/>
      <w:divBdr>
        <w:top w:val="none" w:sz="0" w:space="0" w:color="auto"/>
        <w:left w:val="none" w:sz="0" w:space="0" w:color="auto"/>
        <w:bottom w:val="none" w:sz="0" w:space="0" w:color="auto"/>
        <w:right w:val="none" w:sz="0" w:space="0" w:color="auto"/>
      </w:divBdr>
    </w:div>
    <w:div w:id="800459387">
      <w:bodyDiv w:val="1"/>
      <w:marLeft w:val="0"/>
      <w:marRight w:val="0"/>
      <w:marTop w:val="0"/>
      <w:marBottom w:val="0"/>
      <w:divBdr>
        <w:top w:val="none" w:sz="0" w:space="0" w:color="auto"/>
        <w:left w:val="none" w:sz="0" w:space="0" w:color="auto"/>
        <w:bottom w:val="none" w:sz="0" w:space="0" w:color="auto"/>
        <w:right w:val="none" w:sz="0" w:space="0" w:color="auto"/>
      </w:divBdr>
    </w:div>
    <w:div w:id="836961548">
      <w:bodyDiv w:val="1"/>
      <w:marLeft w:val="0"/>
      <w:marRight w:val="0"/>
      <w:marTop w:val="0"/>
      <w:marBottom w:val="0"/>
      <w:divBdr>
        <w:top w:val="none" w:sz="0" w:space="0" w:color="auto"/>
        <w:left w:val="none" w:sz="0" w:space="0" w:color="auto"/>
        <w:bottom w:val="none" w:sz="0" w:space="0" w:color="auto"/>
        <w:right w:val="none" w:sz="0" w:space="0" w:color="auto"/>
      </w:divBdr>
    </w:div>
    <w:div w:id="884754181">
      <w:bodyDiv w:val="1"/>
      <w:marLeft w:val="0"/>
      <w:marRight w:val="0"/>
      <w:marTop w:val="0"/>
      <w:marBottom w:val="0"/>
      <w:divBdr>
        <w:top w:val="none" w:sz="0" w:space="0" w:color="auto"/>
        <w:left w:val="none" w:sz="0" w:space="0" w:color="auto"/>
        <w:bottom w:val="none" w:sz="0" w:space="0" w:color="auto"/>
        <w:right w:val="none" w:sz="0" w:space="0" w:color="auto"/>
      </w:divBdr>
    </w:div>
    <w:div w:id="889652037">
      <w:bodyDiv w:val="1"/>
      <w:marLeft w:val="0"/>
      <w:marRight w:val="0"/>
      <w:marTop w:val="0"/>
      <w:marBottom w:val="0"/>
      <w:divBdr>
        <w:top w:val="none" w:sz="0" w:space="0" w:color="auto"/>
        <w:left w:val="none" w:sz="0" w:space="0" w:color="auto"/>
        <w:bottom w:val="none" w:sz="0" w:space="0" w:color="auto"/>
        <w:right w:val="none" w:sz="0" w:space="0" w:color="auto"/>
      </w:divBdr>
    </w:div>
    <w:div w:id="921647879">
      <w:bodyDiv w:val="1"/>
      <w:marLeft w:val="0"/>
      <w:marRight w:val="0"/>
      <w:marTop w:val="0"/>
      <w:marBottom w:val="0"/>
      <w:divBdr>
        <w:top w:val="none" w:sz="0" w:space="0" w:color="auto"/>
        <w:left w:val="none" w:sz="0" w:space="0" w:color="auto"/>
        <w:bottom w:val="none" w:sz="0" w:space="0" w:color="auto"/>
        <w:right w:val="none" w:sz="0" w:space="0" w:color="auto"/>
      </w:divBdr>
    </w:div>
    <w:div w:id="930159975">
      <w:bodyDiv w:val="1"/>
      <w:marLeft w:val="0"/>
      <w:marRight w:val="0"/>
      <w:marTop w:val="0"/>
      <w:marBottom w:val="0"/>
      <w:divBdr>
        <w:top w:val="none" w:sz="0" w:space="0" w:color="auto"/>
        <w:left w:val="none" w:sz="0" w:space="0" w:color="auto"/>
        <w:bottom w:val="none" w:sz="0" w:space="0" w:color="auto"/>
        <w:right w:val="none" w:sz="0" w:space="0" w:color="auto"/>
      </w:divBdr>
    </w:div>
    <w:div w:id="962880974">
      <w:bodyDiv w:val="1"/>
      <w:marLeft w:val="0"/>
      <w:marRight w:val="0"/>
      <w:marTop w:val="0"/>
      <w:marBottom w:val="0"/>
      <w:divBdr>
        <w:top w:val="none" w:sz="0" w:space="0" w:color="auto"/>
        <w:left w:val="none" w:sz="0" w:space="0" w:color="auto"/>
        <w:bottom w:val="none" w:sz="0" w:space="0" w:color="auto"/>
        <w:right w:val="none" w:sz="0" w:space="0" w:color="auto"/>
      </w:divBdr>
    </w:div>
    <w:div w:id="966162681">
      <w:bodyDiv w:val="1"/>
      <w:marLeft w:val="0"/>
      <w:marRight w:val="0"/>
      <w:marTop w:val="0"/>
      <w:marBottom w:val="0"/>
      <w:divBdr>
        <w:top w:val="none" w:sz="0" w:space="0" w:color="auto"/>
        <w:left w:val="none" w:sz="0" w:space="0" w:color="auto"/>
        <w:bottom w:val="none" w:sz="0" w:space="0" w:color="auto"/>
        <w:right w:val="none" w:sz="0" w:space="0" w:color="auto"/>
      </w:divBdr>
    </w:div>
    <w:div w:id="1053654612">
      <w:bodyDiv w:val="1"/>
      <w:marLeft w:val="0"/>
      <w:marRight w:val="0"/>
      <w:marTop w:val="0"/>
      <w:marBottom w:val="0"/>
      <w:divBdr>
        <w:top w:val="none" w:sz="0" w:space="0" w:color="auto"/>
        <w:left w:val="none" w:sz="0" w:space="0" w:color="auto"/>
        <w:bottom w:val="none" w:sz="0" w:space="0" w:color="auto"/>
        <w:right w:val="none" w:sz="0" w:space="0" w:color="auto"/>
      </w:divBdr>
    </w:div>
    <w:div w:id="1062483205">
      <w:bodyDiv w:val="1"/>
      <w:marLeft w:val="0"/>
      <w:marRight w:val="0"/>
      <w:marTop w:val="0"/>
      <w:marBottom w:val="0"/>
      <w:divBdr>
        <w:top w:val="none" w:sz="0" w:space="0" w:color="auto"/>
        <w:left w:val="none" w:sz="0" w:space="0" w:color="auto"/>
        <w:bottom w:val="none" w:sz="0" w:space="0" w:color="auto"/>
        <w:right w:val="none" w:sz="0" w:space="0" w:color="auto"/>
      </w:divBdr>
    </w:div>
    <w:div w:id="1076315943">
      <w:bodyDiv w:val="1"/>
      <w:marLeft w:val="0"/>
      <w:marRight w:val="0"/>
      <w:marTop w:val="0"/>
      <w:marBottom w:val="0"/>
      <w:divBdr>
        <w:top w:val="none" w:sz="0" w:space="0" w:color="auto"/>
        <w:left w:val="none" w:sz="0" w:space="0" w:color="auto"/>
        <w:bottom w:val="none" w:sz="0" w:space="0" w:color="auto"/>
        <w:right w:val="none" w:sz="0" w:space="0" w:color="auto"/>
      </w:divBdr>
    </w:div>
    <w:div w:id="1210456986">
      <w:bodyDiv w:val="1"/>
      <w:marLeft w:val="0"/>
      <w:marRight w:val="0"/>
      <w:marTop w:val="0"/>
      <w:marBottom w:val="0"/>
      <w:divBdr>
        <w:top w:val="none" w:sz="0" w:space="0" w:color="auto"/>
        <w:left w:val="none" w:sz="0" w:space="0" w:color="auto"/>
        <w:bottom w:val="none" w:sz="0" w:space="0" w:color="auto"/>
        <w:right w:val="none" w:sz="0" w:space="0" w:color="auto"/>
      </w:divBdr>
    </w:div>
    <w:div w:id="1211500182">
      <w:bodyDiv w:val="1"/>
      <w:marLeft w:val="0"/>
      <w:marRight w:val="0"/>
      <w:marTop w:val="0"/>
      <w:marBottom w:val="0"/>
      <w:divBdr>
        <w:top w:val="none" w:sz="0" w:space="0" w:color="auto"/>
        <w:left w:val="none" w:sz="0" w:space="0" w:color="auto"/>
        <w:bottom w:val="none" w:sz="0" w:space="0" w:color="auto"/>
        <w:right w:val="none" w:sz="0" w:space="0" w:color="auto"/>
      </w:divBdr>
    </w:div>
    <w:div w:id="1264655603">
      <w:bodyDiv w:val="1"/>
      <w:marLeft w:val="0"/>
      <w:marRight w:val="0"/>
      <w:marTop w:val="0"/>
      <w:marBottom w:val="0"/>
      <w:divBdr>
        <w:top w:val="none" w:sz="0" w:space="0" w:color="auto"/>
        <w:left w:val="none" w:sz="0" w:space="0" w:color="auto"/>
        <w:bottom w:val="none" w:sz="0" w:space="0" w:color="auto"/>
        <w:right w:val="none" w:sz="0" w:space="0" w:color="auto"/>
      </w:divBdr>
    </w:div>
    <w:div w:id="1279265024">
      <w:bodyDiv w:val="1"/>
      <w:marLeft w:val="0"/>
      <w:marRight w:val="0"/>
      <w:marTop w:val="0"/>
      <w:marBottom w:val="0"/>
      <w:divBdr>
        <w:top w:val="none" w:sz="0" w:space="0" w:color="auto"/>
        <w:left w:val="none" w:sz="0" w:space="0" w:color="auto"/>
        <w:bottom w:val="none" w:sz="0" w:space="0" w:color="auto"/>
        <w:right w:val="none" w:sz="0" w:space="0" w:color="auto"/>
      </w:divBdr>
    </w:div>
    <w:div w:id="1353846015">
      <w:bodyDiv w:val="1"/>
      <w:marLeft w:val="0"/>
      <w:marRight w:val="0"/>
      <w:marTop w:val="0"/>
      <w:marBottom w:val="0"/>
      <w:divBdr>
        <w:top w:val="none" w:sz="0" w:space="0" w:color="auto"/>
        <w:left w:val="none" w:sz="0" w:space="0" w:color="auto"/>
        <w:bottom w:val="none" w:sz="0" w:space="0" w:color="auto"/>
        <w:right w:val="none" w:sz="0" w:space="0" w:color="auto"/>
      </w:divBdr>
    </w:div>
    <w:div w:id="1354646504">
      <w:bodyDiv w:val="1"/>
      <w:marLeft w:val="0"/>
      <w:marRight w:val="0"/>
      <w:marTop w:val="0"/>
      <w:marBottom w:val="0"/>
      <w:divBdr>
        <w:top w:val="none" w:sz="0" w:space="0" w:color="auto"/>
        <w:left w:val="none" w:sz="0" w:space="0" w:color="auto"/>
        <w:bottom w:val="none" w:sz="0" w:space="0" w:color="auto"/>
        <w:right w:val="none" w:sz="0" w:space="0" w:color="auto"/>
      </w:divBdr>
      <w:divsChild>
        <w:div w:id="1658722528">
          <w:marLeft w:val="0"/>
          <w:marRight w:val="0"/>
          <w:marTop w:val="0"/>
          <w:marBottom w:val="0"/>
          <w:divBdr>
            <w:top w:val="none" w:sz="0" w:space="0" w:color="auto"/>
            <w:left w:val="none" w:sz="0" w:space="0" w:color="auto"/>
            <w:bottom w:val="none" w:sz="0" w:space="0" w:color="auto"/>
            <w:right w:val="none" w:sz="0" w:space="0" w:color="auto"/>
          </w:divBdr>
        </w:div>
      </w:divsChild>
    </w:div>
    <w:div w:id="1401709566">
      <w:bodyDiv w:val="1"/>
      <w:marLeft w:val="0"/>
      <w:marRight w:val="0"/>
      <w:marTop w:val="0"/>
      <w:marBottom w:val="0"/>
      <w:divBdr>
        <w:top w:val="none" w:sz="0" w:space="0" w:color="auto"/>
        <w:left w:val="none" w:sz="0" w:space="0" w:color="auto"/>
        <w:bottom w:val="none" w:sz="0" w:space="0" w:color="auto"/>
        <w:right w:val="none" w:sz="0" w:space="0" w:color="auto"/>
      </w:divBdr>
    </w:div>
    <w:div w:id="1408961070">
      <w:bodyDiv w:val="1"/>
      <w:marLeft w:val="0"/>
      <w:marRight w:val="0"/>
      <w:marTop w:val="0"/>
      <w:marBottom w:val="0"/>
      <w:divBdr>
        <w:top w:val="none" w:sz="0" w:space="0" w:color="auto"/>
        <w:left w:val="none" w:sz="0" w:space="0" w:color="auto"/>
        <w:bottom w:val="none" w:sz="0" w:space="0" w:color="auto"/>
        <w:right w:val="none" w:sz="0" w:space="0" w:color="auto"/>
      </w:divBdr>
    </w:div>
    <w:div w:id="1426339094">
      <w:bodyDiv w:val="1"/>
      <w:marLeft w:val="0"/>
      <w:marRight w:val="0"/>
      <w:marTop w:val="0"/>
      <w:marBottom w:val="0"/>
      <w:divBdr>
        <w:top w:val="none" w:sz="0" w:space="0" w:color="auto"/>
        <w:left w:val="none" w:sz="0" w:space="0" w:color="auto"/>
        <w:bottom w:val="none" w:sz="0" w:space="0" w:color="auto"/>
        <w:right w:val="none" w:sz="0" w:space="0" w:color="auto"/>
      </w:divBdr>
    </w:div>
    <w:div w:id="1432970792">
      <w:bodyDiv w:val="1"/>
      <w:marLeft w:val="0"/>
      <w:marRight w:val="0"/>
      <w:marTop w:val="0"/>
      <w:marBottom w:val="0"/>
      <w:divBdr>
        <w:top w:val="none" w:sz="0" w:space="0" w:color="auto"/>
        <w:left w:val="none" w:sz="0" w:space="0" w:color="auto"/>
        <w:bottom w:val="none" w:sz="0" w:space="0" w:color="auto"/>
        <w:right w:val="none" w:sz="0" w:space="0" w:color="auto"/>
      </w:divBdr>
    </w:div>
    <w:div w:id="1468355942">
      <w:bodyDiv w:val="1"/>
      <w:marLeft w:val="0"/>
      <w:marRight w:val="0"/>
      <w:marTop w:val="0"/>
      <w:marBottom w:val="0"/>
      <w:divBdr>
        <w:top w:val="none" w:sz="0" w:space="0" w:color="auto"/>
        <w:left w:val="none" w:sz="0" w:space="0" w:color="auto"/>
        <w:bottom w:val="none" w:sz="0" w:space="0" w:color="auto"/>
        <w:right w:val="none" w:sz="0" w:space="0" w:color="auto"/>
      </w:divBdr>
      <w:divsChild>
        <w:div w:id="1928227282">
          <w:marLeft w:val="0"/>
          <w:marRight w:val="0"/>
          <w:marTop w:val="0"/>
          <w:marBottom w:val="0"/>
          <w:divBdr>
            <w:top w:val="none" w:sz="0" w:space="0" w:color="auto"/>
            <w:left w:val="none" w:sz="0" w:space="0" w:color="auto"/>
            <w:bottom w:val="none" w:sz="0" w:space="0" w:color="auto"/>
            <w:right w:val="none" w:sz="0" w:space="0" w:color="auto"/>
          </w:divBdr>
        </w:div>
      </w:divsChild>
    </w:div>
    <w:div w:id="1514805406">
      <w:bodyDiv w:val="1"/>
      <w:marLeft w:val="0"/>
      <w:marRight w:val="0"/>
      <w:marTop w:val="0"/>
      <w:marBottom w:val="0"/>
      <w:divBdr>
        <w:top w:val="none" w:sz="0" w:space="0" w:color="auto"/>
        <w:left w:val="none" w:sz="0" w:space="0" w:color="auto"/>
        <w:bottom w:val="none" w:sz="0" w:space="0" w:color="auto"/>
        <w:right w:val="none" w:sz="0" w:space="0" w:color="auto"/>
      </w:divBdr>
    </w:div>
    <w:div w:id="1582333511">
      <w:bodyDiv w:val="1"/>
      <w:marLeft w:val="0"/>
      <w:marRight w:val="0"/>
      <w:marTop w:val="0"/>
      <w:marBottom w:val="0"/>
      <w:divBdr>
        <w:top w:val="none" w:sz="0" w:space="0" w:color="auto"/>
        <w:left w:val="none" w:sz="0" w:space="0" w:color="auto"/>
        <w:bottom w:val="none" w:sz="0" w:space="0" w:color="auto"/>
        <w:right w:val="none" w:sz="0" w:space="0" w:color="auto"/>
      </w:divBdr>
    </w:div>
    <w:div w:id="1627153073">
      <w:bodyDiv w:val="1"/>
      <w:marLeft w:val="0"/>
      <w:marRight w:val="0"/>
      <w:marTop w:val="0"/>
      <w:marBottom w:val="0"/>
      <w:divBdr>
        <w:top w:val="none" w:sz="0" w:space="0" w:color="auto"/>
        <w:left w:val="none" w:sz="0" w:space="0" w:color="auto"/>
        <w:bottom w:val="none" w:sz="0" w:space="0" w:color="auto"/>
        <w:right w:val="none" w:sz="0" w:space="0" w:color="auto"/>
      </w:divBdr>
    </w:div>
    <w:div w:id="1632252503">
      <w:bodyDiv w:val="1"/>
      <w:marLeft w:val="0"/>
      <w:marRight w:val="0"/>
      <w:marTop w:val="0"/>
      <w:marBottom w:val="0"/>
      <w:divBdr>
        <w:top w:val="none" w:sz="0" w:space="0" w:color="auto"/>
        <w:left w:val="none" w:sz="0" w:space="0" w:color="auto"/>
        <w:bottom w:val="none" w:sz="0" w:space="0" w:color="auto"/>
        <w:right w:val="none" w:sz="0" w:space="0" w:color="auto"/>
      </w:divBdr>
    </w:div>
    <w:div w:id="1644191666">
      <w:bodyDiv w:val="1"/>
      <w:marLeft w:val="0"/>
      <w:marRight w:val="0"/>
      <w:marTop w:val="0"/>
      <w:marBottom w:val="0"/>
      <w:divBdr>
        <w:top w:val="none" w:sz="0" w:space="0" w:color="auto"/>
        <w:left w:val="none" w:sz="0" w:space="0" w:color="auto"/>
        <w:bottom w:val="none" w:sz="0" w:space="0" w:color="auto"/>
        <w:right w:val="none" w:sz="0" w:space="0" w:color="auto"/>
      </w:divBdr>
    </w:div>
    <w:div w:id="1658416118">
      <w:bodyDiv w:val="1"/>
      <w:marLeft w:val="0"/>
      <w:marRight w:val="0"/>
      <w:marTop w:val="0"/>
      <w:marBottom w:val="0"/>
      <w:divBdr>
        <w:top w:val="none" w:sz="0" w:space="0" w:color="auto"/>
        <w:left w:val="none" w:sz="0" w:space="0" w:color="auto"/>
        <w:bottom w:val="none" w:sz="0" w:space="0" w:color="auto"/>
        <w:right w:val="none" w:sz="0" w:space="0" w:color="auto"/>
      </w:divBdr>
    </w:div>
    <w:div w:id="1716931524">
      <w:bodyDiv w:val="1"/>
      <w:marLeft w:val="0"/>
      <w:marRight w:val="0"/>
      <w:marTop w:val="0"/>
      <w:marBottom w:val="0"/>
      <w:divBdr>
        <w:top w:val="none" w:sz="0" w:space="0" w:color="auto"/>
        <w:left w:val="none" w:sz="0" w:space="0" w:color="auto"/>
        <w:bottom w:val="none" w:sz="0" w:space="0" w:color="auto"/>
        <w:right w:val="none" w:sz="0" w:space="0" w:color="auto"/>
      </w:divBdr>
    </w:div>
    <w:div w:id="1734549744">
      <w:bodyDiv w:val="1"/>
      <w:marLeft w:val="0"/>
      <w:marRight w:val="0"/>
      <w:marTop w:val="0"/>
      <w:marBottom w:val="0"/>
      <w:divBdr>
        <w:top w:val="none" w:sz="0" w:space="0" w:color="auto"/>
        <w:left w:val="none" w:sz="0" w:space="0" w:color="auto"/>
        <w:bottom w:val="none" w:sz="0" w:space="0" w:color="auto"/>
        <w:right w:val="none" w:sz="0" w:space="0" w:color="auto"/>
      </w:divBdr>
    </w:div>
    <w:div w:id="1845586409">
      <w:bodyDiv w:val="1"/>
      <w:marLeft w:val="0"/>
      <w:marRight w:val="0"/>
      <w:marTop w:val="0"/>
      <w:marBottom w:val="0"/>
      <w:divBdr>
        <w:top w:val="none" w:sz="0" w:space="0" w:color="auto"/>
        <w:left w:val="none" w:sz="0" w:space="0" w:color="auto"/>
        <w:bottom w:val="none" w:sz="0" w:space="0" w:color="auto"/>
        <w:right w:val="none" w:sz="0" w:space="0" w:color="auto"/>
      </w:divBdr>
    </w:div>
    <w:div w:id="1846556732">
      <w:bodyDiv w:val="1"/>
      <w:marLeft w:val="0"/>
      <w:marRight w:val="0"/>
      <w:marTop w:val="0"/>
      <w:marBottom w:val="0"/>
      <w:divBdr>
        <w:top w:val="none" w:sz="0" w:space="0" w:color="auto"/>
        <w:left w:val="none" w:sz="0" w:space="0" w:color="auto"/>
        <w:bottom w:val="none" w:sz="0" w:space="0" w:color="auto"/>
        <w:right w:val="none" w:sz="0" w:space="0" w:color="auto"/>
      </w:divBdr>
    </w:div>
    <w:div w:id="1883320737">
      <w:bodyDiv w:val="1"/>
      <w:marLeft w:val="0"/>
      <w:marRight w:val="0"/>
      <w:marTop w:val="0"/>
      <w:marBottom w:val="0"/>
      <w:divBdr>
        <w:top w:val="none" w:sz="0" w:space="0" w:color="auto"/>
        <w:left w:val="none" w:sz="0" w:space="0" w:color="auto"/>
        <w:bottom w:val="none" w:sz="0" w:space="0" w:color="auto"/>
        <w:right w:val="none" w:sz="0" w:space="0" w:color="auto"/>
      </w:divBdr>
      <w:divsChild>
        <w:div w:id="85421887">
          <w:marLeft w:val="0"/>
          <w:marRight w:val="0"/>
          <w:marTop w:val="0"/>
          <w:marBottom w:val="0"/>
          <w:divBdr>
            <w:top w:val="none" w:sz="0" w:space="0" w:color="auto"/>
            <w:left w:val="none" w:sz="0" w:space="0" w:color="auto"/>
            <w:bottom w:val="none" w:sz="0" w:space="0" w:color="auto"/>
            <w:right w:val="none" w:sz="0" w:space="0" w:color="auto"/>
          </w:divBdr>
        </w:div>
      </w:divsChild>
    </w:div>
    <w:div w:id="1895190859">
      <w:bodyDiv w:val="1"/>
      <w:marLeft w:val="0"/>
      <w:marRight w:val="0"/>
      <w:marTop w:val="0"/>
      <w:marBottom w:val="0"/>
      <w:divBdr>
        <w:top w:val="none" w:sz="0" w:space="0" w:color="auto"/>
        <w:left w:val="none" w:sz="0" w:space="0" w:color="auto"/>
        <w:bottom w:val="none" w:sz="0" w:space="0" w:color="auto"/>
        <w:right w:val="none" w:sz="0" w:space="0" w:color="auto"/>
      </w:divBdr>
    </w:div>
    <w:div w:id="1909997793">
      <w:bodyDiv w:val="1"/>
      <w:marLeft w:val="0"/>
      <w:marRight w:val="0"/>
      <w:marTop w:val="0"/>
      <w:marBottom w:val="0"/>
      <w:divBdr>
        <w:top w:val="none" w:sz="0" w:space="0" w:color="auto"/>
        <w:left w:val="none" w:sz="0" w:space="0" w:color="auto"/>
        <w:bottom w:val="none" w:sz="0" w:space="0" w:color="auto"/>
        <w:right w:val="none" w:sz="0" w:space="0" w:color="auto"/>
      </w:divBdr>
    </w:div>
    <w:div w:id="1928494802">
      <w:bodyDiv w:val="1"/>
      <w:marLeft w:val="0"/>
      <w:marRight w:val="0"/>
      <w:marTop w:val="0"/>
      <w:marBottom w:val="0"/>
      <w:divBdr>
        <w:top w:val="none" w:sz="0" w:space="0" w:color="auto"/>
        <w:left w:val="none" w:sz="0" w:space="0" w:color="auto"/>
        <w:bottom w:val="none" w:sz="0" w:space="0" w:color="auto"/>
        <w:right w:val="none" w:sz="0" w:space="0" w:color="auto"/>
      </w:divBdr>
    </w:div>
    <w:div w:id="1933931248">
      <w:bodyDiv w:val="1"/>
      <w:marLeft w:val="0"/>
      <w:marRight w:val="0"/>
      <w:marTop w:val="0"/>
      <w:marBottom w:val="0"/>
      <w:divBdr>
        <w:top w:val="none" w:sz="0" w:space="0" w:color="auto"/>
        <w:left w:val="none" w:sz="0" w:space="0" w:color="auto"/>
        <w:bottom w:val="none" w:sz="0" w:space="0" w:color="auto"/>
        <w:right w:val="none" w:sz="0" w:space="0" w:color="auto"/>
      </w:divBdr>
    </w:div>
    <w:div w:id="1954171551">
      <w:bodyDiv w:val="1"/>
      <w:marLeft w:val="0"/>
      <w:marRight w:val="0"/>
      <w:marTop w:val="0"/>
      <w:marBottom w:val="0"/>
      <w:divBdr>
        <w:top w:val="none" w:sz="0" w:space="0" w:color="auto"/>
        <w:left w:val="none" w:sz="0" w:space="0" w:color="auto"/>
        <w:bottom w:val="none" w:sz="0" w:space="0" w:color="auto"/>
        <w:right w:val="none" w:sz="0" w:space="0" w:color="auto"/>
      </w:divBdr>
    </w:div>
    <w:div w:id="1956477871">
      <w:bodyDiv w:val="1"/>
      <w:marLeft w:val="0"/>
      <w:marRight w:val="0"/>
      <w:marTop w:val="0"/>
      <w:marBottom w:val="0"/>
      <w:divBdr>
        <w:top w:val="none" w:sz="0" w:space="0" w:color="auto"/>
        <w:left w:val="none" w:sz="0" w:space="0" w:color="auto"/>
        <w:bottom w:val="none" w:sz="0" w:space="0" w:color="auto"/>
        <w:right w:val="none" w:sz="0" w:space="0" w:color="auto"/>
      </w:divBdr>
    </w:div>
    <w:div w:id="1997147130">
      <w:bodyDiv w:val="1"/>
      <w:marLeft w:val="0"/>
      <w:marRight w:val="0"/>
      <w:marTop w:val="0"/>
      <w:marBottom w:val="0"/>
      <w:divBdr>
        <w:top w:val="none" w:sz="0" w:space="0" w:color="auto"/>
        <w:left w:val="none" w:sz="0" w:space="0" w:color="auto"/>
        <w:bottom w:val="none" w:sz="0" w:space="0" w:color="auto"/>
        <w:right w:val="none" w:sz="0" w:space="0" w:color="auto"/>
      </w:divBdr>
    </w:div>
    <w:div w:id="2055108839">
      <w:bodyDiv w:val="1"/>
      <w:marLeft w:val="0"/>
      <w:marRight w:val="0"/>
      <w:marTop w:val="0"/>
      <w:marBottom w:val="0"/>
      <w:divBdr>
        <w:top w:val="none" w:sz="0" w:space="0" w:color="auto"/>
        <w:left w:val="none" w:sz="0" w:space="0" w:color="auto"/>
        <w:bottom w:val="none" w:sz="0" w:space="0" w:color="auto"/>
        <w:right w:val="none" w:sz="0" w:space="0" w:color="auto"/>
      </w:divBdr>
    </w:div>
    <w:div w:id="2070111154">
      <w:bodyDiv w:val="1"/>
      <w:marLeft w:val="0"/>
      <w:marRight w:val="0"/>
      <w:marTop w:val="0"/>
      <w:marBottom w:val="0"/>
      <w:divBdr>
        <w:top w:val="none" w:sz="0" w:space="0" w:color="auto"/>
        <w:left w:val="none" w:sz="0" w:space="0" w:color="auto"/>
        <w:bottom w:val="none" w:sz="0" w:space="0" w:color="auto"/>
        <w:right w:val="none" w:sz="0" w:space="0" w:color="auto"/>
      </w:divBdr>
    </w:div>
    <w:div w:id="2115206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rkon@um.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ACI@um.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UACI@um.dk" TargetMode="External"/><Relationship Id="rId4" Type="http://schemas.openxmlformats.org/officeDocument/2006/relationships/styles" Target="styles.xml"/><Relationship Id="rId9" Type="http://schemas.openxmlformats.org/officeDocument/2006/relationships/hyperlink" Target="https://www.kmu.gov.ua/diyalnist/mizhnarodna-dopomoga/pereliki-zareyestrovanih-proektiv-z-planami-zakupive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gPxoQ6DB81jEoBGqCcjBmb1K8A==">AMUW2mV3C1h0pRB3dBZ9XVKz0krInvIkCY99S4Niq6iHOm8mNRAYXWgiYZ/u35DN7C0jyeya5vgxhBD0eFArXQZEyi7gGiU31OPQQgKl1+0nvj3HoqeMS0ozBj0KL7a3Wn6NEDypn4aLi7J+5sGaqd7MGU8GpeDkcb6wa2+i5qybsV1ueX0jQUJH+AUMV6CWrZtGaLdtobHNnR0eVgxdLJSY49rj8zQiiSBSxDknVce4xO5f7e07vEs=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2C2116-1265-405E-B421-110A541C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battaries procurement</dc:subject>
  <dc:creator>Serhii Kononenko</dc:creator>
  <cp:lastModifiedBy>Serhii Kononenko</cp:lastModifiedBy>
  <cp:revision>2</cp:revision>
  <dcterms:created xsi:type="dcterms:W3CDTF">2026-03-20T12:31:00Z</dcterms:created>
  <dcterms:modified xsi:type="dcterms:W3CDTF">2026-03-20T12:31:00Z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