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F807" w14:textId="77777777" w:rsidR="00D2273E" w:rsidRPr="002A6191" w:rsidRDefault="00D2273E">
      <w:pPr>
        <w:widowControl w:val="0"/>
        <w:rPr>
          <w:rFonts w:ascii="Verdana" w:eastAsia="Verdana" w:hAnsi="Verdana" w:cs="Verdana"/>
          <w:sz w:val="20"/>
          <w:szCs w:val="20"/>
          <w:lang w:val="en-GB"/>
        </w:rPr>
      </w:pPr>
    </w:p>
    <w:p w14:paraId="01BFD540" w14:textId="3F1A4777" w:rsidR="00D2273E" w:rsidRDefault="009A6850">
      <w:pPr>
        <w:widowControl w:val="0"/>
        <w:spacing w:before="8"/>
        <w:jc w:val="right"/>
        <w:rPr>
          <w:rFonts w:ascii="Verdana" w:eastAsia="Verdana" w:hAnsi="Verdana" w:cs="Verdana"/>
          <w:b/>
          <w:sz w:val="20"/>
          <w:szCs w:val="20"/>
        </w:rPr>
      </w:pPr>
      <w:r w:rsidRPr="006D53CA">
        <w:rPr>
          <w:rFonts w:ascii="Verdana" w:eastAsia="Verdana" w:hAnsi="Verdana" w:cs="Verdana"/>
          <w:sz w:val="20"/>
          <w:szCs w:val="20"/>
        </w:rPr>
        <w:t>20</w:t>
      </w:r>
      <w:r w:rsidR="004D0AC1" w:rsidRPr="006D53CA">
        <w:rPr>
          <w:rFonts w:ascii="Verdana" w:eastAsia="Verdana" w:hAnsi="Verdana" w:cs="Verdana"/>
          <w:sz w:val="20"/>
          <w:szCs w:val="20"/>
        </w:rPr>
        <w:t>.</w:t>
      </w:r>
      <w:r w:rsidR="001C6F8B" w:rsidRPr="006D53CA">
        <w:rPr>
          <w:rFonts w:ascii="Verdana" w:eastAsia="Verdana" w:hAnsi="Verdana" w:cs="Verdana"/>
          <w:sz w:val="20"/>
          <w:szCs w:val="20"/>
        </w:rPr>
        <w:t>0</w:t>
      </w:r>
      <w:r w:rsidR="00DC1D68" w:rsidRPr="006D53CA">
        <w:rPr>
          <w:rFonts w:ascii="Verdana" w:eastAsia="Verdana" w:hAnsi="Verdana" w:cs="Verdana"/>
          <w:sz w:val="20"/>
          <w:szCs w:val="20"/>
        </w:rPr>
        <w:t>2</w:t>
      </w:r>
      <w:r w:rsidR="004D0AC1" w:rsidRPr="006D53CA">
        <w:rPr>
          <w:rFonts w:ascii="Verdana" w:eastAsia="Verdana" w:hAnsi="Verdana" w:cs="Verdana"/>
          <w:sz w:val="20"/>
          <w:szCs w:val="20"/>
        </w:rPr>
        <w:t>.202</w:t>
      </w:r>
      <w:r w:rsidR="001D7DDF" w:rsidRPr="006D53CA">
        <w:rPr>
          <w:rFonts w:ascii="Verdana" w:eastAsia="Verdana" w:hAnsi="Verdana" w:cs="Verdana"/>
          <w:sz w:val="20"/>
          <w:szCs w:val="20"/>
        </w:rPr>
        <w:t>6</w:t>
      </w:r>
    </w:p>
    <w:p w14:paraId="26F3B9FD" w14:textId="77777777" w:rsidR="00DC1D68" w:rsidRPr="00915626" w:rsidRDefault="00DC1D68" w:rsidP="00DC1D68">
      <w:pPr>
        <w:pStyle w:val="Heading1"/>
        <w:jc w:val="center"/>
        <w:rPr>
          <w:rFonts w:ascii="Verdana" w:hAnsi="Verdana"/>
          <w:b/>
          <w:sz w:val="22"/>
          <w:szCs w:val="22"/>
        </w:rPr>
      </w:pPr>
      <w:r w:rsidRPr="00915626">
        <w:rPr>
          <w:rFonts w:ascii="Verdana" w:hAnsi="Verdana"/>
          <w:b/>
          <w:sz w:val="22"/>
          <w:szCs w:val="22"/>
        </w:rPr>
        <w:t>Terms of Reference</w:t>
      </w:r>
    </w:p>
    <w:p w14:paraId="398E32B4" w14:textId="74B6FFBF" w:rsidR="00173E99" w:rsidRPr="00173E99" w:rsidRDefault="00DC1D68" w:rsidP="00DC1D68">
      <w:pPr>
        <w:pStyle w:val="Heading1"/>
        <w:jc w:val="center"/>
        <w:rPr>
          <w:rFonts w:ascii="Verdana" w:hAnsi="Verdana"/>
          <w:b/>
          <w:sz w:val="22"/>
          <w:szCs w:val="22"/>
          <w:lang w:val="en-GB"/>
        </w:rPr>
      </w:pPr>
      <w:r>
        <w:rPr>
          <w:rFonts w:ascii="Verdana" w:hAnsi="Verdana"/>
          <w:b/>
          <w:sz w:val="22"/>
          <w:szCs w:val="22"/>
        </w:rPr>
        <w:t xml:space="preserve">For </w:t>
      </w:r>
      <w:r w:rsidRPr="00915626">
        <w:rPr>
          <w:rFonts w:ascii="Verdana" w:hAnsi="Verdana"/>
          <w:b/>
          <w:sz w:val="22"/>
          <w:szCs w:val="22"/>
        </w:rPr>
        <w:t xml:space="preserve">Service </w:t>
      </w:r>
      <w:r w:rsidRPr="003E4142">
        <w:rPr>
          <w:rFonts w:ascii="Verdana" w:hAnsi="Verdana"/>
          <w:b/>
          <w:sz w:val="22"/>
          <w:szCs w:val="22"/>
        </w:rPr>
        <w:t>Provider</w:t>
      </w:r>
      <w:r>
        <w:rPr>
          <w:rFonts w:ascii="Verdana" w:hAnsi="Verdana"/>
          <w:b/>
          <w:sz w:val="22"/>
          <w:szCs w:val="22"/>
          <w:lang w:val="uk-UA"/>
        </w:rPr>
        <w:t xml:space="preserve"> </w:t>
      </w:r>
      <w:r w:rsidRPr="00DC1D68">
        <w:rPr>
          <w:rFonts w:ascii="Verdana" w:hAnsi="Verdana"/>
          <w:b/>
          <w:sz w:val="22"/>
          <w:szCs w:val="22"/>
          <w:lang w:val="uk-UA"/>
        </w:rPr>
        <w:t xml:space="preserve">to conduct a </w:t>
      </w:r>
      <w:r w:rsidR="00173E99" w:rsidRPr="00173E99">
        <w:rPr>
          <w:rFonts w:ascii="Verdana" w:hAnsi="Verdana"/>
          <w:b/>
          <w:sz w:val="22"/>
          <w:szCs w:val="22"/>
          <w:lang w:val="uk-UA"/>
        </w:rPr>
        <w:t>specialised training program</w:t>
      </w:r>
      <w:r w:rsidR="00F01A30">
        <w:rPr>
          <w:rFonts w:ascii="Verdana" w:hAnsi="Verdana"/>
          <w:b/>
          <w:sz w:val="22"/>
          <w:szCs w:val="22"/>
          <w:lang w:val="en-GB"/>
        </w:rPr>
        <w:t xml:space="preserve"> </w:t>
      </w:r>
      <w:bookmarkStart w:id="0" w:name="_Hlk222488576"/>
      <w:r w:rsidR="00173E99" w:rsidRPr="00173E99">
        <w:rPr>
          <w:rFonts w:ascii="Verdana" w:hAnsi="Verdana"/>
          <w:b/>
          <w:sz w:val="22"/>
          <w:szCs w:val="22"/>
          <w:lang w:val="uk-UA"/>
        </w:rPr>
        <w:t>on integrated risk management and internal controls in defence procurement for relevant personnel of the Defence Procurement Agency</w:t>
      </w:r>
      <w:r w:rsidR="00173E99">
        <w:rPr>
          <w:rFonts w:ascii="Verdana" w:hAnsi="Verdana"/>
          <w:b/>
          <w:sz w:val="22"/>
          <w:szCs w:val="22"/>
          <w:lang w:val="uk-UA"/>
        </w:rPr>
        <w:t xml:space="preserve"> (</w:t>
      </w:r>
      <w:r w:rsidR="00173E99">
        <w:rPr>
          <w:rFonts w:ascii="Verdana" w:hAnsi="Verdana"/>
          <w:b/>
          <w:sz w:val="22"/>
          <w:szCs w:val="22"/>
          <w:lang w:val="en-GB"/>
        </w:rPr>
        <w:t>DPA)</w:t>
      </w:r>
      <w:bookmarkEnd w:id="0"/>
    </w:p>
    <w:p w14:paraId="69DF83CD" w14:textId="77777777" w:rsidR="00F17007" w:rsidRDefault="00F17007" w:rsidP="00F17007">
      <w:pPr>
        <w:widowControl w:val="0"/>
        <w:jc w:val="both"/>
        <w:rPr>
          <w:rFonts w:ascii="Verdana" w:eastAsia="Verdana" w:hAnsi="Verdana" w:cs="Verdana"/>
          <w:b/>
          <w:sz w:val="20"/>
          <w:szCs w:val="20"/>
          <w:u w:val="single"/>
        </w:rPr>
      </w:pPr>
    </w:p>
    <w:p w14:paraId="737F9C65" w14:textId="4D827389" w:rsidR="00F17007" w:rsidRDefault="00F17007" w:rsidP="00F17007">
      <w:pPr>
        <w:pStyle w:val="ListParagraph"/>
        <w:widowControl w:val="0"/>
        <w:numPr>
          <w:ilvl w:val="0"/>
          <w:numId w:val="25"/>
        </w:numPr>
        <w:tabs>
          <w:tab w:val="left" w:pos="284"/>
        </w:tabs>
        <w:ind w:left="0" w:firstLine="0"/>
        <w:jc w:val="both"/>
        <w:rPr>
          <w:rFonts w:ascii="Verdana" w:eastAsia="Arial" w:hAnsi="Verdana"/>
          <w:b/>
          <w:bCs/>
          <w:sz w:val="20"/>
          <w:szCs w:val="20"/>
        </w:rPr>
      </w:pPr>
      <w:r w:rsidRPr="00F17007">
        <w:rPr>
          <w:rFonts w:ascii="Verdana" w:eastAsia="Arial" w:hAnsi="Verdana"/>
          <w:b/>
          <w:bCs/>
          <w:sz w:val="20"/>
          <w:szCs w:val="20"/>
        </w:rPr>
        <w:t>General background</w:t>
      </w:r>
    </w:p>
    <w:p w14:paraId="2FC02200" w14:textId="77777777" w:rsidR="00684AF0" w:rsidRPr="00DE13C4" w:rsidRDefault="00684AF0" w:rsidP="00684AF0">
      <w:pPr>
        <w:spacing w:before="280" w:after="280" w:line="240" w:lineRule="auto"/>
        <w:jc w:val="both"/>
        <w:rPr>
          <w:rFonts w:ascii="Verdana" w:eastAsia="Verdana" w:hAnsi="Verdana" w:cs="Verdana"/>
          <w:sz w:val="20"/>
          <w:szCs w:val="20"/>
        </w:rPr>
      </w:pPr>
      <w:r w:rsidRPr="00DE13C4">
        <w:rPr>
          <w:rFonts w:ascii="Verdana" w:eastAsia="Verdana" w:hAnsi="Verdana" w:cs="Verdana"/>
          <w:sz w:val="20"/>
          <w:szCs w:val="20"/>
        </w:rPr>
        <w:t>The EUACI is a collaborative initiative funded by the European Union and the Government of Denmark, with the aim of supporting Ukraine in its efforts to reduce corruption at both national and local levels. The new phase, launched in January 2024, focuses on key strategic objectives: reducing corruption in Ukraine, advancing anticorruption reforms, and implementing reconstruction efforts in war-affected areas with a strong emphasis on transparency, accountability, and integrity.</w:t>
      </w:r>
    </w:p>
    <w:p w14:paraId="78E5333D" w14:textId="23C0BBD4" w:rsidR="00684AF0" w:rsidRPr="009F1270" w:rsidRDefault="00AF271B" w:rsidP="00684AF0">
      <w:pPr>
        <w:spacing w:before="280" w:after="280" w:line="240" w:lineRule="auto"/>
        <w:jc w:val="both"/>
        <w:rPr>
          <w:rFonts w:ascii="Verdana" w:eastAsia="Verdana" w:hAnsi="Verdana" w:cs="Verdana"/>
          <w:sz w:val="20"/>
          <w:szCs w:val="20"/>
        </w:rPr>
      </w:pPr>
      <w:r>
        <w:rPr>
          <w:rFonts w:ascii="Verdana" w:eastAsia="Verdana" w:hAnsi="Verdana" w:cs="Verdana"/>
          <w:sz w:val="20"/>
          <w:szCs w:val="20"/>
        </w:rPr>
        <w:t>T</w:t>
      </w:r>
      <w:r w:rsidR="00684AF0" w:rsidRPr="009F1270">
        <w:rPr>
          <w:rFonts w:ascii="Verdana" w:eastAsia="Verdana" w:hAnsi="Verdana" w:cs="Verdana"/>
          <w:sz w:val="20"/>
          <w:szCs w:val="20"/>
        </w:rPr>
        <w:t>he EUACI</w:t>
      </w:r>
      <w:r w:rsidR="00684AF0" w:rsidRPr="009F1270">
        <w:rPr>
          <w:rFonts w:ascii="Verdana" w:eastAsia="Verdana" w:hAnsi="Verdana" w:cs="Verdana"/>
          <w:sz w:val="20"/>
          <w:szCs w:val="20"/>
          <w:lang w:val="uk-UA"/>
        </w:rPr>
        <w:t xml:space="preserve"> </w:t>
      </w:r>
      <w:r w:rsidR="00684AF0" w:rsidRPr="009F1270">
        <w:rPr>
          <w:rFonts w:ascii="Verdana" w:eastAsia="Verdana" w:hAnsi="Verdana" w:cs="Verdana"/>
          <w:sz w:val="20"/>
          <w:szCs w:val="20"/>
        </w:rPr>
        <w:t xml:space="preserve">is implementing the project “Enhancing Integrity in the Defence Sector” with funding from, the European Union’s Foreign Policy Instruments (FPI) (hereinafter – EUACI Defence </w:t>
      </w:r>
      <w:r w:rsidR="00684AF0" w:rsidRPr="009F1270">
        <w:rPr>
          <w:rFonts w:ascii="Verdana" w:hAnsi="Verdana"/>
          <w:sz w:val="20"/>
          <w:szCs w:val="20"/>
        </w:rPr>
        <w:t>Program</w:t>
      </w:r>
      <w:r w:rsidR="00684AF0" w:rsidRPr="009F1270">
        <w:rPr>
          <w:rFonts w:ascii="Verdana" w:eastAsia="Verdana" w:hAnsi="Verdana" w:cs="Verdana"/>
          <w:sz w:val="20"/>
          <w:szCs w:val="20"/>
        </w:rPr>
        <w:t>).</w:t>
      </w:r>
    </w:p>
    <w:p w14:paraId="0BEB91D1" w14:textId="77777777" w:rsidR="00684AF0" w:rsidRDefault="00684AF0" w:rsidP="00684AF0">
      <w:pPr>
        <w:spacing w:line="240" w:lineRule="auto"/>
        <w:jc w:val="both"/>
        <w:rPr>
          <w:rFonts w:ascii="Verdana" w:eastAsia="Verdana" w:hAnsi="Verdana" w:cs="Verdana"/>
          <w:sz w:val="20"/>
          <w:szCs w:val="20"/>
        </w:rPr>
      </w:pPr>
      <w:r w:rsidRPr="0012171C">
        <w:rPr>
          <w:rFonts w:ascii="Verdana" w:eastAsia="Verdana" w:hAnsi="Verdana" w:cs="Verdana"/>
          <w:sz w:val="20"/>
          <w:szCs w:val="20"/>
        </w:rPr>
        <w:t xml:space="preserve">One of the beneficiaries of the </w:t>
      </w:r>
      <w:r w:rsidRPr="00F42D9A">
        <w:rPr>
          <w:rFonts w:ascii="Verdana" w:eastAsia="Verdana" w:hAnsi="Verdana" w:cs="Verdana"/>
          <w:sz w:val="20"/>
          <w:szCs w:val="20"/>
        </w:rPr>
        <w:t>EUACI Defence Program</w:t>
      </w:r>
      <w:r w:rsidRPr="0012171C">
        <w:rPr>
          <w:rFonts w:ascii="Verdana" w:eastAsia="Verdana" w:hAnsi="Verdana" w:cs="Verdana"/>
          <w:sz w:val="20"/>
          <w:szCs w:val="20"/>
        </w:rPr>
        <w:t xml:space="preserve"> is the </w:t>
      </w:r>
      <w:r>
        <w:rPr>
          <w:rFonts w:ascii="Verdana" w:eastAsia="Verdana" w:hAnsi="Verdana" w:cs="Verdana"/>
          <w:sz w:val="20"/>
          <w:szCs w:val="20"/>
        </w:rPr>
        <w:t xml:space="preserve">Defence Procurement Agency under the Ministry of Defence of Ukraine (hereinafter – DPA). </w:t>
      </w:r>
    </w:p>
    <w:p w14:paraId="6745ACB4" w14:textId="77777777" w:rsidR="00684AF0" w:rsidRDefault="00684AF0" w:rsidP="00684AF0">
      <w:pPr>
        <w:spacing w:line="240" w:lineRule="auto"/>
        <w:jc w:val="both"/>
        <w:rPr>
          <w:rFonts w:ascii="Verdana" w:eastAsia="Verdana" w:hAnsi="Verdana" w:cs="Verdana"/>
          <w:sz w:val="20"/>
          <w:szCs w:val="20"/>
        </w:rPr>
      </w:pPr>
    </w:p>
    <w:p w14:paraId="76FF74EA" w14:textId="77777777" w:rsidR="00684AF0" w:rsidRPr="007F3837" w:rsidRDefault="00684AF0" w:rsidP="00684AF0">
      <w:pPr>
        <w:spacing w:line="240" w:lineRule="auto"/>
        <w:jc w:val="both"/>
        <w:rPr>
          <w:rFonts w:ascii="Verdana" w:eastAsia="Verdana" w:hAnsi="Verdana" w:cs="Verdana"/>
          <w:sz w:val="20"/>
          <w:szCs w:val="20"/>
        </w:rPr>
      </w:pPr>
      <w:r>
        <w:rPr>
          <w:rFonts w:ascii="Verdana" w:eastAsia="Verdana" w:hAnsi="Verdana" w:cs="Verdana"/>
          <w:sz w:val="20"/>
          <w:szCs w:val="20"/>
        </w:rPr>
        <w:t>DPA</w:t>
      </w:r>
      <w:r w:rsidRPr="007F3837">
        <w:rPr>
          <w:rFonts w:ascii="Verdana" w:eastAsia="Verdana" w:hAnsi="Verdana" w:cs="Verdana"/>
          <w:sz w:val="20"/>
          <w:szCs w:val="20"/>
        </w:rPr>
        <w:t xml:space="preserve"> - is a state enterprise, established to optimize and centralize procurement processes in the field of national security and </w:t>
      </w:r>
      <w:proofErr w:type="spellStart"/>
      <w:r w:rsidRPr="007F3837">
        <w:rPr>
          <w:rFonts w:ascii="Verdana" w:eastAsia="Verdana" w:hAnsi="Verdana" w:cs="Verdana"/>
          <w:sz w:val="20"/>
          <w:szCs w:val="20"/>
        </w:rPr>
        <w:t>defence</w:t>
      </w:r>
      <w:proofErr w:type="spellEnd"/>
      <w:r w:rsidRPr="007F3837">
        <w:rPr>
          <w:rFonts w:ascii="Verdana" w:eastAsia="Verdana" w:hAnsi="Verdana" w:cs="Verdana"/>
          <w:sz w:val="20"/>
          <w:szCs w:val="20"/>
        </w:rPr>
        <w:t xml:space="preserve">. Its main goal is to ensure transparency and efficiency in </w:t>
      </w:r>
      <w:proofErr w:type="spellStart"/>
      <w:r w:rsidRPr="007F3837">
        <w:rPr>
          <w:rFonts w:ascii="Verdana" w:eastAsia="Verdana" w:hAnsi="Verdana" w:cs="Verdana"/>
          <w:sz w:val="20"/>
          <w:szCs w:val="20"/>
        </w:rPr>
        <w:t>defence</w:t>
      </w:r>
      <w:proofErr w:type="spellEnd"/>
      <w:r w:rsidRPr="007F3837">
        <w:rPr>
          <w:rFonts w:ascii="Verdana" w:eastAsia="Verdana" w:hAnsi="Verdana" w:cs="Verdana"/>
          <w:sz w:val="20"/>
          <w:szCs w:val="20"/>
        </w:rPr>
        <w:t xml:space="preserve"> procurement, as well as the timely and high-quality supply of equipment and materials to the Armed Forces of Ukraine. </w:t>
      </w:r>
    </w:p>
    <w:p w14:paraId="41353B0E" w14:textId="77777777" w:rsidR="00684AF0" w:rsidRPr="000728B0" w:rsidRDefault="00684AF0" w:rsidP="00684AF0">
      <w:pPr>
        <w:spacing w:before="100" w:beforeAutospacing="1" w:after="100" w:afterAutospacing="1" w:line="240" w:lineRule="auto"/>
        <w:jc w:val="both"/>
        <w:rPr>
          <w:rFonts w:ascii="Verdana" w:eastAsia="Verdana" w:hAnsi="Verdana" w:cs="Verdana"/>
          <w:sz w:val="20"/>
          <w:szCs w:val="20"/>
        </w:rPr>
      </w:pPr>
      <w:r w:rsidRPr="00FF7C4C">
        <w:rPr>
          <w:rFonts w:ascii="Verdana" w:eastAsia="Verdana" w:hAnsi="Verdana" w:cs="Verdana"/>
          <w:sz w:val="20"/>
          <w:szCs w:val="20"/>
        </w:rPr>
        <w:t xml:space="preserve">Previously, the DPA was responsible only for the procurement of lethal </w:t>
      </w:r>
      <w:proofErr w:type="spellStart"/>
      <w:r w:rsidRPr="00FF7C4C">
        <w:rPr>
          <w:rFonts w:ascii="Verdana" w:eastAsia="Verdana" w:hAnsi="Verdana" w:cs="Verdana"/>
          <w:sz w:val="20"/>
          <w:szCs w:val="20"/>
        </w:rPr>
        <w:t>defence</w:t>
      </w:r>
      <w:proofErr w:type="spellEnd"/>
      <w:r w:rsidRPr="00FF7C4C">
        <w:rPr>
          <w:rFonts w:ascii="Verdana" w:eastAsia="Verdana" w:hAnsi="Verdana" w:cs="Verdana"/>
          <w:sz w:val="20"/>
          <w:szCs w:val="20"/>
        </w:rPr>
        <w:t xml:space="preserve"> equipment. </w:t>
      </w:r>
      <w:r w:rsidRPr="000728B0">
        <w:rPr>
          <w:rFonts w:ascii="Verdana" w:eastAsia="Verdana" w:hAnsi="Verdana" w:cs="Verdana"/>
          <w:sz w:val="20"/>
          <w:szCs w:val="20"/>
        </w:rPr>
        <w:t xml:space="preserve">However, from January 1, 2026, following the integration of </w:t>
      </w:r>
      <w:r>
        <w:rPr>
          <w:rFonts w:ascii="Verdana" w:eastAsia="Verdana" w:hAnsi="Verdana" w:cs="Verdana"/>
          <w:sz w:val="20"/>
          <w:szCs w:val="20"/>
          <w:lang w:val="en-GB"/>
        </w:rPr>
        <w:t xml:space="preserve">the </w:t>
      </w:r>
      <w:r w:rsidRPr="00FF7C4C">
        <w:rPr>
          <w:rFonts w:ascii="Verdana" w:eastAsia="Verdana" w:hAnsi="Verdana" w:cs="Verdana"/>
          <w:sz w:val="20"/>
          <w:szCs w:val="20"/>
        </w:rPr>
        <w:t xml:space="preserve">State Operator </w:t>
      </w:r>
      <w:r>
        <w:rPr>
          <w:rFonts w:ascii="Verdana" w:eastAsia="Verdana" w:hAnsi="Verdana" w:cs="Verdana"/>
          <w:sz w:val="20"/>
          <w:szCs w:val="20"/>
        </w:rPr>
        <w:t>f</w:t>
      </w:r>
      <w:r w:rsidRPr="00FF7C4C">
        <w:rPr>
          <w:rFonts w:ascii="Verdana" w:eastAsia="Verdana" w:hAnsi="Verdana" w:cs="Verdana"/>
          <w:sz w:val="20"/>
          <w:szCs w:val="20"/>
        </w:rPr>
        <w:t>or</w:t>
      </w:r>
      <w:r>
        <w:rPr>
          <w:rFonts w:ascii="Verdana" w:eastAsia="Verdana" w:hAnsi="Verdana" w:cs="Verdana"/>
          <w:sz w:val="20"/>
          <w:szCs w:val="20"/>
        </w:rPr>
        <w:t xml:space="preserve"> </w:t>
      </w:r>
      <w:r w:rsidRPr="00FF7C4C">
        <w:rPr>
          <w:rFonts w:ascii="Verdana" w:eastAsia="Verdana" w:hAnsi="Verdana" w:cs="Verdana"/>
          <w:sz w:val="20"/>
          <w:szCs w:val="20"/>
        </w:rPr>
        <w:t>Non-Lethal Acquisition</w:t>
      </w:r>
      <w:r>
        <w:rPr>
          <w:rFonts w:ascii="Verdana" w:eastAsia="Verdana" w:hAnsi="Verdana" w:cs="Verdana"/>
          <w:sz w:val="20"/>
          <w:szCs w:val="20"/>
        </w:rPr>
        <w:t xml:space="preserve"> (SE DOT)</w:t>
      </w:r>
      <w:r w:rsidRPr="000728B0">
        <w:rPr>
          <w:rFonts w:ascii="Verdana" w:eastAsia="Verdana" w:hAnsi="Verdana" w:cs="Verdana"/>
          <w:sz w:val="20"/>
          <w:szCs w:val="20"/>
        </w:rPr>
        <w:t xml:space="preserve">, the </w:t>
      </w:r>
      <w:r>
        <w:rPr>
          <w:rFonts w:ascii="Verdana" w:eastAsia="Verdana" w:hAnsi="Verdana" w:cs="Verdana"/>
          <w:sz w:val="20"/>
          <w:szCs w:val="20"/>
        </w:rPr>
        <w:t>DPA</w:t>
      </w:r>
      <w:r w:rsidRPr="000728B0">
        <w:rPr>
          <w:rFonts w:ascii="Verdana" w:eastAsia="Verdana" w:hAnsi="Verdana" w:cs="Verdana"/>
          <w:sz w:val="20"/>
          <w:szCs w:val="20"/>
        </w:rPr>
        <w:t xml:space="preserve"> functions as a unified agency that also carries out </w:t>
      </w:r>
      <w:proofErr w:type="spellStart"/>
      <w:r w:rsidRPr="000728B0">
        <w:rPr>
          <w:rFonts w:ascii="Verdana" w:eastAsia="Verdana" w:hAnsi="Verdana" w:cs="Verdana"/>
          <w:sz w:val="20"/>
          <w:szCs w:val="20"/>
        </w:rPr>
        <w:t>defen</w:t>
      </w:r>
      <w:r>
        <w:rPr>
          <w:rFonts w:ascii="Verdana" w:eastAsia="Verdana" w:hAnsi="Verdana" w:cs="Verdana"/>
          <w:sz w:val="20"/>
          <w:szCs w:val="20"/>
        </w:rPr>
        <w:t>c</w:t>
      </w:r>
      <w:r w:rsidRPr="000728B0">
        <w:rPr>
          <w:rFonts w:ascii="Verdana" w:eastAsia="Verdana" w:hAnsi="Verdana" w:cs="Verdana"/>
          <w:sz w:val="20"/>
          <w:szCs w:val="20"/>
        </w:rPr>
        <w:t>e</w:t>
      </w:r>
      <w:proofErr w:type="spellEnd"/>
      <w:r w:rsidRPr="000728B0">
        <w:rPr>
          <w:rFonts w:ascii="Verdana" w:eastAsia="Verdana" w:hAnsi="Verdana" w:cs="Verdana"/>
          <w:sz w:val="20"/>
          <w:szCs w:val="20"/>
        </w:rPr>
        <w:t xml:space="preserve"> procurement of non-lethal nomenclature.</w:t>
      </w:r>
    </w:p>
    <w:p w14:paraId="29C83B20" w14:textId="32FF2B1B" w:rsidR="00D341A1" w:rsidRPr="000728B0" w:rsidRDefault="000E4A59" w:rsidP="00D341A1">
      <w:pPr>
        <w:spacing w:before="100" w:beforeAutospacing="1" w:after="100" w:afterAutospacing="1" w:line="240" w:lineRule="auto"/>
        <w:jc w:val="both"/>
        <w:rPr>
          <w:rFonts w:ascii="Verdana" w:eastAsia="Verdana" w:hAnsi="Verdana" w:cs="Verdana"/>
          <w:sz w:val="20"/>
          <w:szCs w:val="20"/>
        </w:rPr>
      </w:pPr>
      <w:r w:rsidRPr="000E4A59">
        <w:rPr>
          <w:rFonts w:ascii="Verdana" w:eastAsia="Verdana" w:hAnsi="Verdana" w:cs="Verdana"/>
          <w:sz w:val="20"/>
          <w:szCs w:val="20"/>
        </w:rPr>
        <w:t xml:space="preserve">The scope of tasks assigned to the DPA in the field of procurement program management requires continuous strengthening of institutional capacity in risk management and internal control, ensuring best practices in preventing potential </w:t>
      </w:r>
      <w:r w:rsidR="0008318E">
        <w:rPr>
          <w:rFonts w:ascii="Verdana" w:eastAsia="Verdana" w:hAnsi="Verdana" w:cs="Verdana"/>
          <w:sz w:val="20"/>
          <w:szCs w:val="20"/>
          <w:lang w:val="en-GB"/>
        </w:rPr>
        <w:t xml:space="preserve">corruption, </w:t>
      </w:r>
      <w:r w:rsidRPr="000E4A59">
        <w:rPr>
          <w:rFonts w:ascii="Verdana" w:eastAsia="Verdana" w:hAnsi="Verdana" w:cs="Verdana"/>
          <w:sz w:val="20"/>
          <w:szCs w:val="20"/>
        </w:rPr>
        <w:t>violations and abuses.</w:t>
      </w:r>
      <w:r w:rsidR="00D341A1">
        <w:rPr>
          <w:rFonts w:ascii="Verdana" w:eastAsia="Verdana" w:hAnsi="Verdana" w:cs="Verdana"/>
          <w:sz w:val="20"/>
          <w:szCs w:val="20"/>
        </w:rPr>
        <w:t xml:space="preserve"> </w:t>
      </w:r>
    </w:p>
    <w:p w14:paraId="7BA7D9FC" w14:textId="7DCCBAB4" w:rsidR="00022C6C" w:rsidRPr="009E4635" w:rsidRDefault="00022C6C" w:rsidP="00022C6C">
      <w:pPr>
        <w:jc w:val="both"/>
        <w:rPr>
          <w:rFonts w:ascii="Verdana" w:eastAsia="Verdana" w:hAnsi="Verdana" w:cs="Verdana"/>
          <w:sz w:val="20"/>
          <w:szCs w:val="20"/>
          <w:lang w:val="uk-UA"/>
        </w:rPr>
      </w:pPr>
      <w:r w:rsidRPr="00022C6C">
        <w:rPr>
          <w:rFonts w:ascii="Verdana" w:eastAsia="Verdana" w:hAnsi="Verdana" w:cs="Verdana"/>
          <w:sz w:val="20"/>
          <w:szCs w:val="20"/>
        </w:rPr>
        <w:t xml:space="preserve">In this context, the EUACI seeks to strengthen the institutional and operational capacity of the Defence Procurement Agency (DPA) by enhancing the competencies of its </w:t>
      </w:r>
      <w:r w:rsidR="00F01A30">
        <w:rPr>
          <w:rFonts w:ascii="Verdana" w:eastAsia="Verdana" w:hAnsi="Verdana" w:cs="Verdana"/>
          <w:sz w:val="20"/>
          <w:szCs w:val="20"/>
        </w:rPr>
        <w:t xml:space="preserve">relevant </w:t>
      </w:r>
      <w:r w:rsidRPr="00022C6C">
        <w:rPr>
          <w:rFonts w:ascii="Verdana" w:eastAsia="Verdana" w:hAnsi="Verdana" w:cs="Verdana"/>
          <w:sz w:val="20"/>
          <w:szCs w:val="20"/>
        </w:rPr>
        <w:t>staff</w:t>
      </w:r>
      <w:r>
        <w:rPr>
          <w:rFonts w:ascii="Verdana" w:eastAsia="Verdana" w:hAnsi="Verdana" w:cs="Verdana"/>
          <w:sz w:val="20"/>
          <w:szCs w:val="20"/>
          <w:lang w:val="uk-UA"/>
        </w:rPr>
        <w:t xml:space="preserve"> </w:t>
      </w:r>
      <w:r w:rsidRPr="00022C6C">
        <w:rPr>
          <w:rFonts w:ascii="Verdana" w:eastAsia="Verdana" w:hAnsi="Verdana" w:cs="Verdana"/>
          <w:sz w:val="20"/>
          <w:szCs w:val="20"/>
        </w:rPr>
        <w:t>at both operational and oversight levels in the area of risk management and internal control.</w:t>
      </w:r>
      <w:r>
        <w:rPr>
          <w:rFonts w:ascii="Verdana" w:eastAsia="Verdana" w:hAnsi="Verdana" w:cs="Verdana"/>
          <w:sz w:val="20"/>
          <w:szCs w:val="20"/>
          <w:lang w:val="uk-UA"/>
        </w:rPr>
        <w:t xml:space="preserve"> </w:t>
      </w:r>
      <w:r w:rsidRPr="00944202">
        <w:rPr>
          <w:rFonts w:ascii="Verdana" w:eastAsia="Verdana" w:hAnsi="Verdana" w:cs="Verdana"/>
          <w:sz w:val="20"/>
          <w:szCs w:val="20"/>
        </w:rPr>
        <w:t xml:space="preserve">This is particularly relevant given the complexity of </w:t>
      </w:r>
      <w:proofErr w:type="spellStart"/>
      <w:r w:rsidRPr="00944202">
        <w:rPr>
          <w:rFonts w:ascii="Verdana" w:eastAsia="Verdana" w:hAnsi="Verdana" w:cs="Verdana"/>
          <w:sz w:val="20"/>
          <w:szCs w:val="20"/>
        </w:rPr>
        <w:t>defence</w:t>
      </w:r>
      <w:proofErr w:type="spellEnd"/>
      <w:r w:rsidRPr="00944202">
        <w:rPr>
          <w:rFonts w:ascii="Verdana" w:eastAsia="Verdana" w:hAnsi="Verdana" w:cs="Verdana"/>
          <w:sz w:val="20"/>
          <w:szCs w:val="20"/>
        </w:rPr>
        <w:t xml:space="preserve"> procurement processes</w:t>
      </w:r>
      <w:r w:rsidR="00944202">
        <w:rPr>
          <w:rFonts w:ascii="Verdana" w:eastAsia="Verdana" w:hAnsi="Verdana" w:cs="Verdana"/>
          <w:sz w:val="20"/>
          <w:szCs w:val="20"/>
        </w:rPr>
        <w:t xml:space="preserve"> </w:t>
      </w:r>
      <w:r w:rsidRPr="00944202">
        <w:rPr>
          <w:rFonts w:ascii="Verdana" w:eastAsia="Verdana" w:hAnsi="Verdana" w:cs="Verdana"/>
          <w:sz w:val="20"/>
          <w:szCs w:val="20"/>
        </w:rPr>
        <w:t>and the elevated</w:t>
      </w:r>
      <w:r w:rsidR="00944202" w:rsidRPr="00944202">
        <w:rPr>
          <w:rFonts w:ascii="Verdana" w:eastAsia="Verdana" w:hAnsi="Verdana" w:cs="Verdana"/>
          <w:sz w:val="20"/>
          <w:szCs w:val="20"/>
        </w:rPr>
        <w:t xml:space="preserve"> corruption</w:t>
      </w:r>
      <w:r w:rsidRPr="00944202">
        <w:rPr>
          <w:rFonts w:ascii="Verdana" w:eastAsia="Verdana" w:hAnsi="Verdana" w:cs="Verdana"/>
          <w:sz w:val="20"/>
          <w:szCs w:val="20"/>
        </w:rPr>
        <w:t xml:space="preserve"> risks of operational inefficiencies</w:t>
      </w:r>
      <w:r w:rsidR="00944202">
        <w:rPr>
          <w:rFonts w:ascii="Verdana" w:eastAsia="Verdana" w:hAnsi="Verdana" w:cs="Verdana"/>
          <w:sz w:val="20"/>
          <w:szCs w:val="20"/>
        </w:rPr>
        <w:t xml:space="preserve"> and weaknesses. </w:t>
      </w:r>
      <w:r w:rsidR="00944202" w:rsidRPr="00D341A1">
        <w:rPr>
          <w:rFonts w:ascii="Verdana" w:eastAsia="Verdana" w:hAnsi="Verdana" w:cs="Verdana"/>
          <w:sz w:val="20"/>
          <w:szCs w:val="20"/>
        </w:rPr>
        <w:t xml:space="preserve">In this regard, the EUACI intends </w:t>
      </w:r>
      <w:r w:rsidR="00944202" w:rsidRPr="00D341A1">
        <w:rPr>
          <w:rFonts w:ascii="Verdana" w:eastAsia="Verdana" w:hAnsi="Verdana" w:cs="Verdana"/>
          <w:sz w:val="20"/>
          <w:szCs w:val="20"/>
        </w:rPr>
        <w:lastRenderedPageBreak/>
        <w:t>to provide technical assistance to the DPA by supporting the delivery of a comprehensive</w:t>
      </w:r>
      <w:r w:rsidR="00D341A1" w:rsidRPr="00D341A1">
        <w:rPr>
          <w:rFonts w:ascii="Verdana" w:eastAsia="Verdana" w:hAnsi="Verdana" w:cs="Verdana"/>
          <w:sz w:val="20"/>
          <w:szCs w:val="20"/>
        </w:rPr>
        <w:t xml:space="preserve"> </w:t>
      </w:r>
      <w:r w:rsidR="00944202" w:rsidRPr="00D341A1">
        <w:rPr>
          <w:rFonts w:ascii="Verdana" w:eastAsia="Verdana" w:hAnsi="Verdana" w:cs="Verdana"/>
          <w:sz w:val="20"/>
          <w:szCs w:val="20"/>
        </w:rPr>
        <w:t>training program</w:t>
      </w:r>
      <w:r w:rsidR="00D341A1">
        <w:rPr>
          <w:rFonts w:ascii="Verdana" w:eastAsia="Verdana" w:hAnsi="Verdana" w:cs="Verdana"/>
          <w:sz w:val="20"/>
          <w:szCs w:val="20"/>
        </w:rPr>
        <w:t xml:space="preserve"> </w:t>
      </w:r>
      <w:r w:rsidR="00944202" w:rsidRPr="00D341A1">
        <w:rPr>
          <w:rFonts w:ascii="Verdana" w:eastAsia="Verdana" w:hAnsi="Verdana" w:cs="Verdana"/>
          <w:sz w:val="20"/>
          <w:szCs w:val="20"/>
        </w:rPr>
        <w:t xml:space="preserve">on risk management and internal control, tailored to the specificities of the </w:t>
      </w:r>
      <w:proofErr w:type="spellStart"/>
      <w:r w:rsidR="00944202" w:rsidRPr="00D341A1">
        <w:rPr>
          <w:rFonts w:ascii="Verdana" w:eastAsia="Verdana" w:hAnsi="Verdana" w:cs="Verdana"/>
          <w:sz w:val="20"/>
          <w:szCs w:val="20"/>
        </w:rPr>
        <w:t>defence</w:t>
      </w:r>
      <w:proofErr w:type="spellEnd"/>
      <w:r w:rsidR="00D341A1" w:rsidRPr="00D341A1">
        <w:rPr>
          <w:rFonts w:ascii="Verdana" w:eastAsia="Verdana" w:hAnsi="Verdana" w:cs="Verdana"/>
          <w:sz w:val="20"/>
          <w:szCs w:val="20"/>
        </w:rPr>
        <w:t xml:space="preserve"> procurement</w:t>
      </w:r>
      <w:r w:rsidR="00944202" w:rsidRPr="00D341A1">
        <w:rPr>
          <w:rFonts w:ascii="Verdana" w:eastAsia="Verdana" w:hAnsi="Verdana" w:cs="Verdana"/>
          <w:sz w:val="20"/>
          <w:szCs w:val="20"/>
        </w:rPr>
        <w:t xml:space="preserve"> sector</w:t>
      </w:r>
      <w:r w:rsidR="00D341A1">
        <w:rPr>
          <w:rFonts w:ascii="Verdana" w:eastAsia="Verdana" w:hAnsi="Verdana" w:cs="Verdana"/>
          <w:sz w:val="20"/>
          <w:szCs w:val="20"/>
        </w:rPr>
        <w:t xml:space="preserve"> </w:t>
      </w:r>
      <w:r w:rsidR="00D341A1" w:rsidRPr="00D341A1">
        <w:rPr>
          <w:rFonts w:ascii="Verdana" w:eastAsia="Verdana" w:hAnsi="Verdana" w:cs="Verdana"/>
          <w:sz w:val="20"/>
          <w:szCs w:val="20"/>
        </w:rPr>
        <w:t xml:space="preserve">and grounded in internationally </w:t>
      </w:r>
      <w:proofErr w:type="spellStart"/>
      <w:r w:rsidR="00D341A1" w:rsidRPr="00D341A1">
        <w:rPr>
          <w:rFonts w:ascii="Verdana" w:eastAsia="Verdana" w:hAnsi="Verdana" w:cs="Verdana"/>
          <w:sz w:val="20"/>
          <w:szCs w:val="20"/>
        </w:rPr>
        <w:t>recognised</w:t>
      </w:r>
      <w:proofErr w:type="spellEnd"/>
      <w:r w:rsidR="00D341A1" w:rsidRPr="00D341A1">
        <w:rPr>
          <w:rFonts w:ascii="Verdana" w:eastAsia="Verdana" w:hAnsi="Verdana" w:cs="Verdana"/>
          <w:sz w:val="20"/>
          <w:szCs w:val="20"/>
        </w:rPr>
        <w:t xml:space="preserve"> best practices, relevant national and international standards, as well as NATO principles and approaches</w:t>
      </w:r>
      <w:r w:rsidR="00F01A30">
        <w:rPr>
          <w:rFonts w:ascii="Verdana" w:eastAsia="Verdana" w:hAnsi="Verdana" w:cs="Verdana"/>
          <w:sz w:val="20"/>
          <w:szCs w:val="20"/>
        </w:rPr>
        <w:t xml:space="preserve">, </w:t>
      </w:r>
      <w:bookmarkStart w:id="1" w:name="_Hlk222154744"/>
      <w:r w:rsidR="00F01A30">
        <w:rPr>
          <w:rFonts w:ascii="Verdana" w:eastAsia="Verdana" w:hAnsi="Verdana" w:cs="Verdana"/>
          <w:sz w:val="20"/>
          <w:szCs w:val="20"/>
        </w:rPr>
        <w:t xml:space="preserve">with a main focus on </w:t>
      </w:r>
      <w:r w:rsidR="009E4635" w:rsidRPr="009E4635">
        <w:rPr>
          <w:rFonts w:ascii="Verdana" w:eastAsia="Verdana" w:hAnsi="Verdana" w:cs="Verdana"/>
          <w:sz w:val="20"/>
          <w:szCs w:val="20"/>
        </w:rPr>
        <w:t>the assessment and management of corruption risks</w:t>
      </w:r>
      <w:r w:rsidR="009E4635">
        <w:rPr>
          <w:rFonts w:ascii="Verdana" w:eastAsia="Verdana" w:hAnsi="Verdana" w:cs="Verdana"/>
          <w:sz w:val="20"/>
          <w:szCs w:val="20"/>
          <w:lang w:val="uk-UA"/>
        </w:rPr>
        <w:t>.</w:t>
      </w:r>
    </w:p>
    <w:bookmarkEnd w:id="1"/>
    <w:p w14:paraId="199D0F56" w14:textId="77777777" w:rsidR="00F17007" w:rsidRDefault="00F17007" w:rsidP="00DC1D68">
      <w:pPr>
        <w:rPr>
          <w:rFonts w:ascii="Verdana" w:hAnsi="Verdana"/>
          <w:b/>
          <w:bCs/>
          <w:sz w:val="20"/>
          <w:szCs w:val="20"/>
        </w:rPr>
      </w:pPr>
    </w:p>
    <w:p w14:paraId="29A56896" w14:textId="77777777" w:rsidR="00DC1D68" w:rsidRPr="007D5FC0" w:rsidRDefault="00DC1D68" w:rsidP="00DC1D68">
      <w:pPr>
        <w:rPr>
          <w:rFonts w:ascii="Verdana" w:hAnsi="Verdana"/>
          <w:b/>
          <w:bCs/>
          <w:sz w:val="20"/>
          <w:szCs w:val="20"/>
        </w:rPr>
      </w:pPr>
      <w:r>
        <w:rPr>
          <w:rFonts w:ascii="Verdana" w:hAnsi="Verdana"/>
          <w:b/>
          <w:bCs/>
          <w:sz w:val="20"/>
          <w:szCs w:val="20"/>
          <w:lang w:val="uk-UA"/>
        </w:rPr>
        <w:t xml:space="preserve">2. </w:t>
      </w:r>
      <w:bookmarkStart w:id="2" w:name="_Hlk221719872"/>
      <w:r w:rsidRPr="007D5FC0">
        <w:rPr>
          <w:rFonts w:ascii="Verdana" w:hAnsi="Verdana"/>
          <w:b/>
          <w:bCs/>
          <w:sz w:val="20"/>
          <w:szCs w:val="20"/>
        </w:rPr>
        <w:t>Objective of the Training Program</w:t>
      </w:r>
    </w:p>
    <w:p w14:paraId="2B49A603" w14:textId="77777777" w:rsidR="00DC1D68" w:rsidRDefault="00DC1D68" w:rsidP="00DC1D68">
      <w:pPr>
        <w:jc w:val="both"/>
        <w:rPr>
          <w:rFonts w:ascii="Verdana" w:hAnsi="Verdana"/>
          <w:sz w:val="20"/>
          <w:szCs w:val="20"/>
        </w:rPr>
      </w:pPr>
    </w:p>
    <w:p w14:paraId="49AA0E2B" w14:textId="212F367A" w:rsidR="00DC1D68" w:rsidRPr="007D5FC0" w:rsidRDefault="00DC1D68" w:rsidP="00DC1D68">
      <w:pPr>
        <w:jc w:val="both"/>
        <w:rPr>
          <w:rFonts w:ascii="Verdana" w:hAnsi="Verdana"/>
          <w:sz w:val="20"/>
          <w:szCs w:val="20"/>
        </w:rPr>
      </w:pPr>
      <w:r w:rsidRPr="007D5FC0">
        <w:rPr>
          <w:rFonts w:ascii="Verdana" w:hAnsi="Verdana"/>
          <w:sz w:val="20"/>
          <w:szCs w:val="20"/>
        </w:rPr>
        <w:t xml:space="preserve">The objective of the Training Program is to strengthen the capacity of the DPA staff responsible for operational, compliance, internal control and anti-corruption work to effectively identify, assess, manage and mitigate </w:t>
      </w:r>
      <w:r>
        <w:rPr>
          <w:rFonts w:ascii="Verdana" w:hAnsi="Verdana"/>
          <w:sz w:val="20"/>
          <w:szCs w:val="20"/>
        </w:rPr>
        <w:t xml:space="preserve">corruption and other </w:t>
      </w:r>
      <w:r w:rsidRPr="007D5FC0">
        <w:rPr>
          <w:rFonts w:ascii="Verdana" w:hAnsi="Verdana"/>
          <w:sz w:val="20"/>
          <w:szCs w:val="20"/>
        </w:rPr>
        <w:t xml:space="preserve">types of risks in </w:t>
      </w:r>
      <w:proofErr w:type="spellStart"/>
      <w:r w:rsidRPr="007D5FC0">
        <w:rPr>
          <w:rFonts w:ascii="Verdana" w:hAnsi="Verdana"/>
          <w:sz w:val="20"/>
          <w:szCs w:val="20"/>
        </w:rPr>
        <w:t>defence</w:t>
      </w:r>
      <w:proofErr w:type="spellEnd"/>
      <w:r w:rsidRPr="007D5FC0">
        <w:rPr>
          <w:rFonts w:ascii="Verdana" w:hAnsi="Verdana"/>
          <w:sz w:val="20"/>
          <w:szCs w:val="20"/>
        </w:rPr>
        <w:t xml:space="preserve"> procurement activities, in line with international risk management standards, NATO requirements and good governance principles.</w:t>
      </w:r>
    </w:p>
    <w:bookmarkEnd w:id="2"/>
    <w:p w14:paraId="55CC7EF4" w14:textId="77777777" w:rsidR="00DC1D68" w:rsidRDefault="00DC1D68" w:rsidP="00DC1D68">
      <w:pPr>
        <w:jc w:val="both"/>
        <w:rPr>
          <w:rFonts w:ascii="Verdana" w:hAnsi="Verdana"/>
          <w:b/>
          <w:bCs/>
          <w:sz w:val="20"/>
          <w:szCs w:val="20"/>
        </w:rPr>
      </w:pPr>
    </w:p>
    <w:p w14:paraId="1BEE72FF" w14:textId="24A7AFB0" w:rsidR="00DC1D68" w:rsidRPr="007D5FC0" w:rsidRDefault="00DC1D68" w:rsidP="00DC1D68">
      <w:pPr>
        <w:jc w:val="both"/>
        <w:rPr>
          <w:rFonts w:ascii="Verdana" w:hAnsi="Verdana"/>
          <w:b/>
          <w:bCs/>
          <w:sz w:val="20"/>
          <w:szCs w:val="20"/>
        </w:rPr>
      </w:pPr>
      <w:r w:rsidRPr="007D5FC0">
        <w:rPr>
          <w:rFonts w:ascii="Verdana" w:hAnsi="Verdana"/>
          <w:b/>
          <w:bCs/>
          <w:sz w:val="20"/>
          <w:szCs w:val="20"/>
        </w:rPr>
        <w:t xml:space="preserve">The training </w:t>
      </w:r>
      <w:r w:rsidR="00CF60AD">
        <w:rPr>
          <w:rFonts w:ascii="Verdana" w:hAnsi="Verdana"/>
          <w:b/>
          <w:bCs/>
          <w:sz w:val="20"/>
          <w:szCs w:val="20"/>
        </w:rPr>
        <w:t xml:space="preserve">program </w:t>
      </w:r>
      <w:r w:rsidRPr="007D5FC0">
        <w:rPr>
          <w:rFonts w:ascii="Verdana" w:hAnsi="Verdana"/>
          <w:b/>
          <w:bCs/>
          <w:sz w:val="20"/>
          <w:szCs w:val="20"/>
        </w:rPr>
        <w:t>aims to:</w:t>
      </w:r>
    </w:p>
    <w:p w14:paraId="25BE5F47" w14:textId="54021ACF" w:rsidR="00DC1D68" w:rsidRPr="007D5FC0" w:rsidRDefault="00DC1D68" w:rsidP="00DC1D68">
      <w:pPr>
        <w:numPr>
          <w:ilvl w:val="0"/>
          <w:numId w:val="19"/>
        </w:numPr>
        <w:tabs>
          <w:tab w:val="clear" w:pos="720"/>
        </w:tabs>
        <w:spacing w:after="160" w:line="278" w:lineRule="auto"/>
        <w:ind w:left="284" w:hanging="284"/>
        <w:jc w:val="both"/>
        <w:rPr>
          <w:rFonts w:ascii="Verdana" w:hAnsi="Verdana"/>
          <w:sz w:val="20"/>
          <w:szCs w:val="20"/>
        </w:rPr>
      </w:pPr>
      <w:r w:rsidRPr="007D5FC0">
        <w:rPr>
          <w:rFonts w:ascii="Verdana" w:hAnsi="Verdana"/>
          <w:sz w:val="20"/>
          <w:szCs w:val="20"/>
        </w:rPr>
        <w:t xml:space="preserve">strengthen professional competencies of the DPA staff responsible for operational, compliance, internal control and anti-corruption work in applying risk-based approaches to procurement processes and other </w:t>
      </w:r>
      <w:r w:rsidR="00CF60AD">
        <w:rPr>
          <w:rFonts w:ascii="Verdana" w:hAnsi="Verdana"/>
          <w:sz w:val="20"/>
          <w:szCs w:val="20"/>
        </w:rPr>
        <w:t xml:space="preserve">DPA </w:t>
      </w:r>
      <w:r w:rsidRPr="007D5FC0">
        <w:rPr>
          <w:rFonts w:ascii="Verdana" w:hAnsi="Verdana"/>
          <w:sz w:val="20"/>
          <w:szCs w:val="20"/>
        </w:rPr>
        <w:t>activities;</w:t>
      </w:r>
    </w:p>
    <w:p w14:paraId="1359FAF1" w14:textId="14E64030" w:rsidR="00DC1D68" w:rsidRPr="007D5FC0" w:rsidRDefault="00DC1D68" w:rsidP="00DC1D68">
      <w:pPr>
        <w:numPr>
          <w:ilvl w:val="0"/>
          <w:numId w:val="19"/>
        </w:numPr>
        <w:tabs>
          <w:tab w:val="clear" w:pos="720"/>
        </w:tabs>
        <w:spacing w:after="160" w:line="278" w:lineRule="auto"/>
        <w:ind w:left="284" w:hanging="284"/>
        <w:jc w:val="both"/>
        <w:rPr>
          <w:rFonts w:ascii="Verdana" w:hAnsi="Verdana"/>
          <w:sz w:val="20"/>
          <w:szCs w:val="20"/>
        </w:rPr>
      </w:pPr>
      <w:r w:rsidRPr="007D5FC0">
        <w:rPr>
          <w:rFonts w:ascii="Verdana" w:hAnsi="Verdana"/>
          <w:sz w:val="20"/>
          <w:szCs w:val="20"/>
        </w:rPr>
        <w:t xml:space="preserve">enhance practical understanding of risk management </w:t>
      </w:r>
      <w:r w:rsidR="009E4635">
        <w:rPr>
          <w:rFonts w:ascii="Verdana" w:hAnsi="Verdana"/>
          <w:sz w:val="20"/>
          <w:szCs w:val="20"/>
        </w:rPr>
        <w:t xml:space="preserve">and internal control </w:t>
      </w:r>
      <w:r w:rsidRPr="007D5FC0">
        <w:rPr>
          <w:rFonts w:ascii="Verdana" w:hAnsi="Verdana"/>
          <w:sz w:val="20"/>
          <w:szCs w:val="20"/>
        </w:rPr>
        <w:t xml:space="preserve">concepts and approaches among </w:t>
      </w:r>
      <w:r w:rsidR="00CF60AD">
        <w:rPr>
          <w:rFonts w:ascii="Verdana" w:hAnsi="Verdana"/>
          <w:sz w:val="20"/>
          <w:szCs w:val="20"/>
        </w:rPr>
        <w:t xml:space="preserve">program directors, </w:t>
      </w:r>
      <w:r w:rsidRPr="007D5FC0">
        <w:rPr>
          <w:rFonts w:ascii="Verdana" w:hAnsi="Verdana"/>
          <w:sz w:val="20"/>
          <w:szCs w:val="20"/>
        </w:rPr>
        <w:t>heads of operational units acting as risk owners at the operational level and the DPA staff from compliance, internal control and anti-corruption units;</w:t>
      </w:r>
    </w:p>
    <w:p w14:paraId="7DFCA259" w14:textId="78919BBB" w:rsidR="00DC1D68" w:rsidRPr="007D5FC0" w:rsidRDefault="00DC1D68" w:rsidP="00DC1D68">
      <w:pPr>
        <w:numPr>
          <w:ilvl w:val="0"/>
          <w:numId w:val="19"/>
        </w:numPr>
        <w:tabs>
          <w:tab w:val="clear" w:pos="720"/>
        </w:tabs>
        <w:spacing w:after="160" w:line="278" w:lineRule="auto"/>
        <w:ind w:left="284" w:hanging="284"/>
        <w:jc w:val="both"/>
        <w:rPr>
          <w:rFonts w:ascii="Verdana" w:hAnsi="Verdana"/>
          <w:sz w:val="20"/>
          <w:szCs w:val="20"/>
        </w:rPr>
      </w:pPr>
      <w:r w:rsidRPr="007D5FC0">
        <w:rPr>
          <w:rFonts w:ascii="Verdana" w:hAnsi="Verdana"/>
          <w:sz w:val="20"/>
          <w:szCs w:val="20"/>
        </w:rPr>
        <w:t xml:space="preserve">support the implementation and sustainability of an integrated risk management </w:t>
      </w:r>
      <w:r w:rsidR="009E4635">
        <w:rPr>
          <w:rFonts w:ascii="Verdana" w:hAnsi="Verdana"/>
          <w:sz w:val="20"/>
          <w:szCs w:val="20"/>
        </w:rPr>
        <w:t xml:space="preserve">and internal control </w:t>
      </w:r>
      <w:r w:rsidRPr="007D5FC0">
        <w:rPr>
          <w:rFonts w:ascii="Verdana" w:hAnsi="Verdana"/>
          <w:sz w:val="20"/>
          <w:szCs w:val="20"/>
        </w:rPr>
        <w:t xml:space="preserve">system within the Agency, aligned with internationally </w:t>
      </w:r>
      <w:proofErr w:type="spellStart"/>
      <w:r w:rsidRPr="007D5FC0">
        <w:rPr>
          <w:rFonts w:ascii="Verdana" w:hAnsi="Verdana"/>
          <w:sz w:val="20"/>
          <w:szCs w:val="20"/>
        </w:rPr>
        <w:t>recognised</w:t>
      </w:r>
      <w:proofErr w:type="spellEnd"/>
      <w:r w:rsidRPr="007D5FC0">
        <w:rPr>
          <w:rFonts w:ascii="Verdana" w:hAnsi="Verdana"/>
          <w:sz w:val="20"/>
          <w:szCs w:val="20"/>
        </w:rPr>
        <w:t xml:space="preserve"> frameworks (</w:t>
      </w:r>
      <w:proofErr w:type="gramStart"/>
      <w:r w:rsidRPr="007D5FC0">
        <w:rPr>
          <w:rFonts w:ascii="Verdana" w:hAnsi="Verdana"/>
          <w:sz w:val="20"/>
          <w:szCs w:val="20"/>
        </w:rPr>
        <w:t>e.g.</w:t>
      </w:r>
      <w:proofErr w:type="gramEnd"/>
      <w:r w:rsidRPr="007D5FC0">
        <w:rPr>
          <w:rFonts w:ascii="Verdana" w:hAnsi="Verdana"/>
          <w:sz w:val="20"/>
          <w:szCs w:val="20"/>
        </w:rPr>
        <w:t xml:space="preserve"> ISO 31000, COSO ERM) and NATO requirements;</w:t>
      </w:r>
    </w:p>
    <w:p w14:paraId="5FED3661" w14:textId="256A23E0" w:rsidR="00DC1D68" w:rsidRPr="007D5FC0" w:rsidRDefault="00DC1D68" w:rsidP="00DC1D68">
      <w:pPr>
        <w:numPr>
          <w:ilvl w:val="0"/>
          <w:numId w:val="19"/>
        </w:numPr>
        <w:tabs>
          <w:tab w:val="clear" w:pos="720"/>
        </w:tabs>
        <w:spacing w:after="160" w:line="278" w:lineRule="auto"/>
        <w:ind w:left="284" w:hanging="284"/>
        <w:jc w:val="both"/>
        <w:rPr>
          <w:rFonts w:ascii="Verdana" w:hAnsi="Verdana"/>
          <w:sz w:val="20"/>
          <w:szCs w:val="20"/>
        </w:rPr>
      </w:pPr>
      <w:r w:rsidRPr="007D5FC0">
        <w:rPr>
          <w:rFonts w:ascii="Verdana" w:hAnsi="Verdana"/>
          <w:sz w:val="20"/>
          <w:szCs w:val="20"/>
        </w:rPr>
        <w:t xml:space="preserve">promote a shared risk culture and clear allocation of roles and responsibilities in risk management </w:t>
      </w:r>
      <w:r w:rsidR="009E4635">
        <w:rPr>
          <w:rFonts w:ascii="Verdana" w:hAnsi="Verdana"/>
          <w:sz w:val="20"/>
          <w:szCs w:val="20"/>
        </w:rPr>
        <w:t xml:space="preserve">and internal control </w:t>
      </w:r>
      <w:r w:rsidRPr="007D5FC0">
        <w:rPr>
          <w:rFonts w:ascii="Verdana" w:hAnsi="Verdana"/>
          <w:sz w:val="20"/>
          <w:szCs w:val="20"/>
        </w:rPr>
        <w:t xml:space="preserve">across operational and </w:t>
      </w:r>
      <w:r w:rsidR="004620B8">
        <w:rPr>
          <w:rFonts w:ascii="Verdana" w:hAnsi="Verdana"/>
          <w:sz w:val="20"/>
          <w:szCs w:val="20"/>
        </w:rPr>
        <w:t>oversights</w:t>
      </w:r>
      <w:r w:rsidRPr="007D5FC0">
        <w:rPr>
          <w:rFonts w:ascii="Verdana" w:hAnsi="Verdana"/>
          <w:sz w:val="20"/>
          <w:szCs w:val="20"/>
        </w:rPr>
        <w:t xml:space="preserve"> functions;</w:t>
      </w:r>
    </w:p>
    <w:p w14:paraId="2A4BFF6E" w14:textId="77777777" w:rsidR="00DC1D68" w:rsidRPr="007D5FC0" w:rsidRDefault="00DC1D68" w:rsidP="00DC1D68">
      <w:pPr>
        <w:numPr>
          <w:ilvl w:val="0"/>
          <w:numId w:val="19"/>
        </w:numPr>
        <w:tabs>
          <w:tab w:val="clear" w:pos="720"/>
        </w:tabs>
        <w:spacing w:after="160" w:line="278" w:lineRule="auto"/>
        <w:ind w:left="284" w:hanging="284"/>
        <w:jc w:val="both"/>
        <w:rPr>
          <w:rFonts w:ascii="Verdana" w:hAnsi="Verdana"/>
          <w:sz w:val="20"/>
          <w:szCs w:val="20"/>
        </w:rPr>
      </w:pPr>
      <w:r w:rsidRPr="007D5FC0">
        <w:rPr>
          <w:rFonts w:ascii="Verdana" w:hAnsi="Verdana"/>
          <w:sz w:val="20"/>
          <w:szCs w:val="20"/>
        </w:rPr>
        <w:t xml:space="preserve">contribute to improved integrity, transparency and accountability in </w:t>
      </w:r>
      <w:proofErr w:type="spellStart"/>
      <w:r w:rsidRPr="007D5FC0">
        <w:rPr>
          <w:rFonts w:ascii="Verdana" w:hAnsi="Verdana"/>
          <w:sz w:val="20"/>
          <w:szCs w:val="20"/>
        </w:rPr>
        <w:t>defence</w:t>
      </w:r>
      <w:proofErr w:type="spellEnd"/>
      <w:r w:rsidRPr="007D5FC0">
        <w:rPr>
          <w:rFonts w:ascii="Verdana" w:hAnsi="Verdana"/>
          <w:sz w:val="20"/>
          <w:szCs w:val="20"/>
        </w:rPr>
        <w:t xml:space="preserve"> procurement decision-making.</w:t>
      </w:r>
    </w:p>
    <w:p w14:paraId="4092F0C8" w14:textId="77777777" w:rsidR="00DC1D68" w:rsidRPr="007D5FC0" w:rsidRDefault="00DC1D68" w:rsidP="00DC1D68">
      <w:pPr>
        <w:rPr>
          <w:rFonts w:ascii="Verdana" w:hAnsi="Verdana"/>
          <w:b/>
          <w:bCs/>
          <w:sz w:val="20"/>
          <w:szCs w:val="20"/>
        </w:rPr>
      </w:pPr>
      <w:r>
        <w:rPr>
          <w:rFonts w:ascii="Verdana" w:hAnsi="Verdana"/>
          <w:b/>
          <w:bCs/>
          <w:sz w:val="20"/>
          <w:szCs w:val="20"/>
          <w:lang w:val="uk-UA"/>
        </w:rPr>
        <w:t xml:space="preserve">3. </w:t>
      </w:r>
      <w:r w:rsidRPr="007D5FC0">
        <w:rPr>
          <w:rFonts w:ascii="Verdana" w:hAnsi="Verdana"/>
          <w:b/>
          <w:bCs/>
          <w:sz w:val="20"/>
          <w:szCs w:val="20"/>
        </w:rPr>
        <w:t>Scope of Work</w:t>
      </w:r>
      <w:r>
        <w:rPr>
          <w:rFonts w:ascii="Verdana" w:hAnsi="Verdana"/>
          <w:b/>
          <w:bCs/>
          <w:sz w:val="20"/>
          <w:szCs w:val="20"/>
        </w:rPr>
        <w:t xml:space="preserve"> and deliverables</w:t>
      </w:r>
    </w:p>
    <w:p w14:paraId="602C0FFB" w14:textId="77777777" w:rsidR="00DC1D68" w:rsidRPr="007D5FC0" w:rsidRDefault="00DC1D68" w:rsidP="00DC1D68">
      <w:pPr>
        <w:rPr>
          <w:rFonts w:ascii="Verdana" w:hAnsi="Verdana"/>
          <w:sz w:val="20"/>
          <w:szCs w:val="20"/>
        </w:rPr>
      </w:pPr>
      <w:r w:rsidRPr="007D5FC0">
        <w:rPr>
          <w:rFonts w:ascii="Verdana" w:hAnsi="Verdana"/>
          <w:sz w:val="20"/>
          <w:szCs w:val="20"/>
        </w:rPr>
        <w:t>The Service Provider will be required to:</w:t>
      </w:r>
    </w:p>
    <w:p w14:paraId="156DFC88" w14:textId="6E6D6C46" w:rsidR="00DC1D68" w:rsidRDefault="00DC1D68" w:rsidP="00DC1D68">
      <w:pPr>
        <w:numPr>
          <w:ilvl w:val="0"/>
          <w:numId w:val="18"/>
        </w:numPr>
        <w:spacing w:after="160" w:line="278" w:lineRule="auto"/>
        <w:rPr>
          <w:rFonts w:ascii="Verdana" w:hAnsi="Verdana"/>
          <w:sz w:val="20"/>
          <w:szCs w:val="20"/>
        </w:rPr>
      </w:pPr>
      <w:r w:rsidRPr="007D5FC0">
        <w:rPr>
          <w:rFonts w:ascii="Verdana" w:hAnsi="Verdana"/>
          <w:sz w:val="20"/>
          <w:szCs w:val="20"/>
        </w:rPr>
        <w:t xml:space="preserve">Develop training </w:t>
      </w:r>
      <w:r w:rsidR="00CC000B">
        <w:rPr>
          <w:rFonts w:ascii="Verdana" w:hAnsi="Verdana"/>
          <w:sz w:val="20"/>
          <w:szCs w:val="20"/>
        </w:rPr>
        <w:t xml:space="preserve">topics and </w:t>
      </w:r>
      <w:r w:rsidRPr="007D5FC0">
        <w:rPr>
          <w:rFonts w:ascii="Verdana" w:hAnsi="Verdana"/>
          <w:sz w:val="20"/>
          <w:szCs w:val="20"/>
        </w:rPr>
        <w:t xml:space="preserve">agenda for </w:t>
      </w:r>
      <w:r>
        <w:rPr>
          <w:rFonts w:ascii="Verdana" w:hAnsi="Verdana"/>
          <w:sz w:val="20"/>
          <w:szCs w:val="20"/>
        </w:rPr>
        <w:t xml:space="preserve">each </w:t>
      </w:r>
      <w:r w:rsidRPr="007D5FC0">
        <w:rPr>
          <w:rFonts w:ascii="Verdana" w:hAnsi="Verdana"/>
          <w:sz w:val="20"/>
          <w:szCs w:val="20"/>
        </w:rPr>
        <w:t xml:space="preserve">training modules to achieve the goals of the </w:t>
      </w:r>
      <w:r w:rsidR="00CF60AD">
        <w:rPr>
          <w:rFonts w:ascii="Verdana" w:hAnsi="Verdana"/>
          <w:sz w:val="20"/>
          <w:szCs w:val="20"/>
        </w:rPr>
        <w:t>t</w:t>
      </w:r>
      <w:r w:rsidRPr="007D5FC0">
        <w:rPr>
          <w:rFonts w:ascii="Verdana" w:hAnsi="Verdana"/>
          <w:sz w:val="20"/>
          <w:szCs w:val="20"/>
        </w:rPr>
        <w:t xml:space="preserve">raining </w:t>
      </w:r>
      <w:r w:rsidR="00CF60AD">
        <w:rPr>
          <w:rFonts w:ascii="Verdana" w:hAnsi="Verdana"/>
          <w:sz w:val="20"/>
          <w:szCs w:val="20"/>
        </w:rPr>
        <w:t>p</w:t>
      </w:r>
      <w:r w:rsidRPr="007D5FC0">
        <w:rPr>
          <w:rFonts w:ascii="Verdana" w:hAnsi="Verdana"/>
          <w:sz w:val="20"/>
          <w:szCs w:val="20"/>
        </w:rPr>
        <w:t>rogram listed above in close consultations with the EUACI</w:t>
      </w:r>
      <w:r w:rsidRPr="007D5FC0">
        <w:rPr>
          <w:rFonts w:ascii="Verdana" w:hAnsi="Verdana"/>
          <w:sz w:val="20"/>
          <w:szCs w:val="20"/>
          <w:lang w:val="uk-UA"/>
        </w:rPr>
        <w:t xml:space="preserve"> </w:t>
      </w:r>
      <w:r w:rsidRPr="007D5FC0">
        <w:rPr>
          <w:rFonts w:ascii="Verdana" w:hAnsi="Verdana"/>
          <w:sz w:val="20"/>
          <w:szCs w:val="20"/>
        </w:rPr>
        <w:t xml:space="preserve">and the DPA. </w:t>
      </w:r>
      <w:r>
        <w:rPr>
          <w:rFonts w:ascii="Verdana" w:hAnsi="Verdana"/>
          <w:sz w:val="20"/>
          <w:szCs w:val="20"/>
        </w:rPr>
        <w:t xml:space="preserve">Each training </w:t>
      </w:r>
      <w:r w:rsidR="00CC000B">
        <w:rPr>
          <w:rFonts w:ascii="Verdana" w:hAnsi="Verdana"/>
          <w:sz w:val="20"/>
          <w:szCs w:val="20"/>
        </w:rPr>
        <w:t xml:space="preserve">topics and </w:t>
      </w:r>
      <w:r>
        <w:rPr>
          <w:rFonts w:ascii="Verdana" w:hAnsi="Verdana"/>
          <w:sz w:val="20"/>
          <w:szCs w:val="20"/>
        </w:rPr>
        <w:t xml:space="preserve">agenda should be adapted </w:t>
      </w:r>
      <w:r w:rsidRPr="00E4771B">
        <w:rPr>
          <w:rFonts w:ascii="Verdana" w:hAnsi="Verdana"/>
          <w:sz w:val="20"/>
          <w:szCs w:val="20"/>
        </w:rPr>
        <w:t xml:space="preserve">to the context of the </w:t>
      </w:r>
      <w:r>
        <w:rPr>
          <w:rFonts w:ascii="Verdana" w:hAnsi="Verdana"/>
          <w:sz w:val="20"/>
          <w:szCs w:val="20"/>
        </w:rPr>
        <w:t xml:space="preserve">DPA’s </w:t>
      </w:r>
      <w:r w:rsidRPr="00E4771B">
        <w:rPr>
          <w:rFonts w:ascii="Verdana" w:hAnsi="Verdana"/>
          <w:sz w:val="20"/>
          <w:szCs w:val="20"/>
        </w:rPr>
        <w:t>operational activities and the specifics of defense procurement.</w:t>
      </w:r>
      <w:r>
        <w:rPr>
          <w:rFonts w:ascii="Verdana" w:hAnsi="Verdana"/>
          <w:sz w:val="20"/>
          <w:szCs w:val="20"/>
        </w:rPr>
        <w:t xml:space="preserve"> </w:t>
      </w:r>
      <w:r w:rsidRPr="007D5FC0">
        <w:rPr>
          <w:rFonts w:ascii="Verdana" w:hAnsi="Verdana"/>
          <w:sz w:val="20"/>
          <w:szCs w:val="20"/>
        </w:rPr>
        <w:t>The training program should consist of two (2) training modules.</w:t>
      </w:r>
      <w:r>
        <w:rPr>
          <w:rFonts w:ascii="Verdana" w:hAnsi="Verdana"/>
          <w:sz w:val="20"/>
          <w:szCs w:val="20"/>
        </w:rPr>
        <w:t xml:space="preserve"> </w:t>
      </w:r>
    </w:p>
    <w:p w14:paraId="377DB9E9" w14:textId="2479EC9F" w:rsidR="00DC1D68" w:rsidRPr="007D5FC0" w:rsidRDefault="00DC1D68" w:rsidP="00DC1D68">
      <w:pPr>
        <w:jc w:val="both"/>
        <w:rPr>
          <w:rFonts w:ascii="Verdana" w:hAnsi="Verdana"/>
          <w:b/>
          <w:bCs/>
          <w:sz w:val="20"/>
          <w:szCs w:val="20"/>
        </w:rPr>
      </w:pPr>
      <w:r w:rsidRPr="007D5FC0">
        <w:rPr>
          <w:rFonts w:ascii="Verdana" w:hAnsi="Verdana"/>
          <w:b/>
          <w:bCs/>
          <w:sz w:val="20"/>
          <w:szCs w:val="20"/>
        </w:rPr>
        <w:t xml:space="preserve">The first training module is expected to cover risk management </w:t>
      </w:r>
      <w:r w:rsidR="00CC000B">
        <w:rPr>
          <w:rFonts w:ascii="Verdana" w:hAnsi="Verdana"/>
          <w:b/>
          <w:bCs/>
          <w:sz w:val="20"/>
          <w:szCs w:val="20"/>
        </w:rPr>
        <w:t xml:space="preserve">and internal control </w:t>
      </w:r>
      <w:r w:rsidRPr="007D5FC0">
        <w:rPr>
          <w:rFonts w:ascii="Verdana" w:hAnsi="Verdana"/>
          <w:b/>
          <w:bCs/>
          <w:sz w:val="20"/>
          <w:szCs w:val="20"/>
        </w:rPr>
        <w:t xml:space="preserve">fundamentals, with a focus on </w:t>
      </w:r>
      <w:r w:rsidR="005B3DA9">
        <w:rPr>
          <w:rFonts w:ascii="Verdana" w:hAnsi="Verdana"/>
          <w:b/>
          <w:bCs/>
          <w:sz w:val="20"/>
          <w:szCs w:val="20"/>
        </w:rPr>
        <w:t xml:space="preserve">corruption risks of </w:t>
      </w:r>
      <w:r w:rsidRPr="007D5FC0">
        <w:rPr>
          <w:rFonts w:ascii="Verdana" w:hAnsi="Verdana"/>
          <w:b/>
          <w:bCs/>
          <w:sz w:val="20"/>
          <w:szCs w:val="20"/>
        </w:rPr>
        <w:t>defense procurement, and may include, but not limited to, the following tentative topics:</w:t>
      </w:r>
    </w:p>
    <w:p w14:paraId="6D51E493" w14:textId="1A9E3564" w:rsidR="00DC1D68" w:rsidRPr="007D5FC0" w:rsidRDefault="00DC1D68" w:rsidP="00DC1D68">
      <w:pPr>
        <w:jc w:val="both"/>
        <w:rPr>
          <w:rFonts w:ascii="Verdana" w:hAnsi="Verdana"/>
          <w:sz w:val="20"/>
          <w:szCs w:val="20"/>
        </w:rPr>
      </w:pPr>
      <w:r w:rsidRPr="007D5FC0">
        <w:rPr>
          <w:rFonts w:ascii="Verdana" w:hAnsi="Verdana"/>
          <w:sz w:val="20"/>
          <w:szCs w:val="20"/>
        </w:rPr>
        <w:lastRenderedPageBreak/>
        <w:t>1. Introduction to risk management</w:t>
      </w:r>
      <w:r w:rsidR="00E44AB7">
        <w:rPr>
          <w:rFonts w:ascii="Verdana" w:hAnsi="Verdana"/>
          <w:sz w:val="20"/>
          <w:szCs w:val="20"/>
        </w:rPr>
        <w:t xml:space="preserve"> and internal control</w:t>
      </w:r>
      <w:r w:rsidRPr="007D5FC0">
        <w:rPr>
          <w:rFonts w:ascii="Verdana" w:hAnsi="Verdana"/>
          <w:sz w:val="20"/>
          <w:szCs w:val="20"/>
        </w:rPr>
        <w:t xml:space="preserve">: concept, objectives, specific risk landscape </w:t>
      </w:r>
      <w:r w:rsidR="00E44AB7">
        <w:rPr>
          <w:rFonts w:ascii="Verdana" w:hAnsi="Verdana"/>
          <w:sz w:val="20"/>
          <w:szCs w:val="20"/>
        </w:rPr>
        <w:t xml:space="preserve">and control environment </w:t>
      </w:r>
      <w:r w:rsidRPr="007D5FC0">
        <w:rPr>
          <w:rFonts w:ascii="Verdana" w:hAnsi="Verdana"/>
          <w:sz w:val="20"/>
          <w:szCs w:val="20"/>
        </w:rPr>
        <w:t xml:space="preserve">of </w:t>
      </w:r>
      <w:proofErr w:type="spellStart"/>
      <w:r w:rsidRPr="007D5FC0">
        <w:rPr>
          <w:rFonts w:ascii="Verdana" w:hAnsi="Verdana"/>
          <w:sz w:val="20"/>
          <w:szCs w:val="20"/>
        </w:rPr>
        <w:t>defen</w:t>
      </w:r>
      <w:r w:rsidR="00E44AB7">
        <w:rPr>
          <w:rFonts w:ascii="Verdana" w:hAnsi="Verdana"/>
          <w:sz w:val="20"/>
          <w:szCs w:val="20"/>
        </w:rPr>
        <w:t>c</w:t>
      </w:r>
      <w:r w:rsidRPr="007D5FC0">
        <w:rPr>
          <w:rFonts w:ascii="Verdana" w:hAnsi="Verdana"/>
          <w:sz w:val="20"/>
          <w:szCs w:val="20"/>
        </w:rPr>
        <w:t>e</w:t>
      </w:r>
      <w:proofErr w:type="spellEnd"/>
      <w:r w:rsidRPr="007D5FC0">
        <w:rPr>
          <w:rFonts w:ascii="Verdana" w:hAnsi="Verdana"/>
          <w:sz w:val="20"/>
          <w:szCs w:val="20"/>
        </w:rPr>
        <w:t xml:space="preserve"> procurement agencies;</w:t>
      </w:r>
    </w:p>
    <w:p w14:paraId="79BADFCC" w14:textId="03D92D3F" w:rsidR="00DC1D68" w:rsidRPr="007D5FC0" w:rsidRDefault="00DC1D68" w:rsidP="00DC1D68">
      <w:pPr>
        <w:jc w:val="both"/>
        <w:rPr>
          <w:rFonts w:ascii="Verdana" w:hAnsi="Verdana"/>
          <w:sz w:val="20"/>
          <w:szCs w:val="20"/>
        </w:rPr>
      </w:pPr>
      <w:r w:rsidRPr="007D5FC0">
        <w:rPr>
          <w:rFonts w:ascii="Verdana" w:hAnsi="Verdana"/>
          <w:sz w:val="20"/>
          <w:szCs w:val="20"/>
        </w:rPr>
        <w:t xml:space="preserve">2. International risk management </w:t>
      </w:r>
      <w:r w:rsidR="00E44AB7">
        <w:rPr>
          <w:rFonts w:ascii="Verdana" w:hAnsi="Verdana"/>
          <w:sz w:val="20"/>
          <w:szCs w:val="20"/>
        </w:rPr>
        <w:t xml:space="preserve">and internal control </w:t>
      </w:r>
      <w:r w:rsidRPr="007D5FC0">
        <w:rPr>
          <w:rFonts w:ascii="Verdana" w:hAnsi="Verdana"/>
          <w:sz w:val="20"/>
          <w:szCs w:val="20"/>
        </w:rPr>
        <w:t>standards and frameworks: general overview;</w:t>
      </w:r>
    </w:p>
    <w:p w14:paraId="112893D1" w14:textId="264EB4BB" w:rsidR="00DC1D68" w:rsidRPr="007D5FC0" w:rsidRDefault="00DC1D68" w:rsidP="00DC1D68">
      <w:pPr>
        <w:jc w:val="both"/>
        <w:rPr>
          <w:rFonts w:ascii="Verdana" w:hAnsi="Verdana"/>
          <w:sz w:val="20"/>
          <w:szCs w:val="20"/>
        </w:rPr>
      </w:pPr>
      <w:r w:rsidRPr="007D5FC0">
        <w:rPr>
          <w:rFonts w:ascii="Verdana" w:hAnsi="Verdana"/>
          <w:sz w:val="20"/>
          <w:szCs w:val="20"/>
        </w:rPr>
        <w:t xml:space="preserve">3. Risk governance </w:t>
      </w:r>
      <w:r w:rsidR="00E44AB7">
        <w:rPr>
          <w:rFonts w:ascii="Verdana" w:hAnsi="Verdana"/>
          <w:sz w:val="20"/>
          <w:szCs w:val="20"/>
        </w:rPr>
        <w:t>and internal control model</w:t>
      </w:r>
      <w:r w:rsidRPr="007D5FC0">
        <w:rPr>
          <w:rFonts w:ascii="Verdana" w:hAnsi="Verdana"/>
          <w:sz w:val="20"/>
          <w:szCs w:val="20"/>
        </w:rPr>
        <w:t>: roles and responsibilities;</w:t>
      </w:r>
    </w:p>
    <w:p w14:paraId="5CBB7265" w14:textId="16A8DF1E" w:rsidR="00DC1D68" w:rsidRPr="007D5FC0" w:rsidRDefault="00DC1D68" w:rsidP="00DC1D68">
      <w:pPr>
        <w:jc w:val="both"/>
        <w:rPr>
          <w:rFonts w:ascii="Verdana" w:hAnsi="Verdana"/>
          <w:sz w:val="20"/>
          <w:szCs w:val="20"/>
          <w:lang w:val="uk-UA"/>
        </w:rPr>
      </w:pPr>
      <w:r w:rsidRPr="007D5FC0">
        <w:rPr>
          <w:rFonts w:ascii="Verdana" w:hAnsi="Verdana"/>
          <w:sz w:val="20"/>
          <w:szCs w:val="20"/>
        </w:rPr>
        <w:t xml:space="preserve">4. Risk identification and </w:t>
      </w:r>
      <w:r w:rsidR="00E44AB7">
        <w:rPr>
          <w:rFonts w:ascii="Verdana" w:hAnsi="Verdana"/>
          <w:sz w:val="20"/>
          <w:szCs w:val="20"/>
        </w:rPr>
        <w:t>internal control design</w:t>
      </w:r>
      <w:r w:rsidRPr="007D5FC0">
        <w:rPr>
          <w:rFonts w:ascii="Verdana" w:hAnsi="Verdana"/>
          <w:sz w:val="20"/>
          <w:szCs w:val="20"/>
        </w:rPr>
        <w:t>: practical approaches and process documentation, risk treatment frameworks</w:t>
      </w:r>
      <w:r w:rsidR="00E44AB7">
        <w:rPr>
          <w:rFonts w:ascii="Verdana" w:hAnsi="Verdana"/>
          <w:sz w:val="20"/>
          <w:szCs w:val="20"/>
        </w:rPr>
        <w:t xml:space="preserve"> and key controls</w:t>
      </w:r>
      <w:r w:rsidRPr="007D5FC0">
        <w:rPr>
          <w:rFonts w:ascii="Verdana" w:hAnsi="Verdana"/>
          <w:sz w:val="20"/>
          <w:szCs w:val="20"/>
        </w:rPr>
        <w:t>, risk-related decision-making;</w:t>
      </w:r>
      <w:r w:rsidRPr="007D5FC0">
        <w:rPr>
          <w:rFonts w:ascii="Verdana" w:hAnsi="Verdana"/>
          <w:sz w:val="20"/>
          <w:szCs w:val="20"/>
          <w:lang w:val="uk-UA"/>
        </w:rPr>
        <w:t xml:space="preserve"> </w:t>
      </w:r>
    </w:p>
    <w:p w14:paraId="1E2072BF" w14:textId="610641ED" w:rsidR="00DC1D68" w:rsidRPr="007D5FC0" w:rsidRDefault="00DC1D68" w:rsidP="00DC1D68">
      <w:pPr>
        <w:jc w:val="both"/>
        <w:rPr>
          <w:rFonts w:ascii="Verdana" w:hAnsi="Verdana"/>
          <w:sz w:val="20"/>
          <w:szCs w:val="20"/>
        </w:rPr>
      </w:pPr>
      <w:r w:rsidRPr="007D5FC0">
        <w:rPr>
          <w:rFonts w:ascii="Verdana" w:hAnsi="Verdana"/>
          <w:sz w:val="20"/>
          <w:szCs w:val="20"/>
        </w:rPr>
        <w:t xml:space="preserve">5. Types of risks </w:t>
      </w:r>
      <w:r w:rsidR="00E44AB7" w:rsidRPr="00E44AB7">
        <w:rPr>
          <w:rFonts w:ascii="Verdana" w:hAnsi="Verdana"/>
          <w:sz w:val="20"/>
          <w:szCs w:val="20"/>
        </w:rPr>
        <w:t xml:space="preserve">and control challenges </w:t>
      </w:r>
      <w:r w:rsidRPr="007D5FC0">
        <w:rPr>
          <w:rFonts w:ascii="Verdana" w:hAnsi="Verdana"/>
          <w:sz w:val="20"/>
          <w:szCs w:val="20"/>
        </w:rPr>
        <w:t xml:space="preserve">in </w:t>
      </w:r>
      <w:proofErr w:type="spellStart"/>
      <w:r w:rsidRPr="007D5FC0">
        <w:rPr>
          <w:rFonts w:ascii="Verdana" w:hAnsi="Verdana"/>
          <w:sz w:val="20"/>
          <w:szCs w:val="20"/>
        </w:rPr>
        <w:t>defence</w:t>
      </w:r>
      <w:proofErr w:type="spellEnd"/>
      <w:r w:rsidRPr="007D5FC0">
        <w:rPr>
          <w:rFonts w:ascii="Verdana" w:hAnsi="Verdana"/>
          <w:sz w:val="20"/>
          <w:szCs w:val="20"/>
        </w:rPr>
        <w:t xml:space="preserve"> procurement</w:t>
      </w:r>
      <w:r w:rsidRPr="007D5FC0">
        <w:rPr>
          <w:rFonts w:ascii="Verdana" w:hAnsi="Verdana"/>
          <w:b/>
          <w:bCs/>
          <w:sz w:val="20"/>
          <w:szCs w:val="20"/>
        </w:rPr>
        <w:t xml:space="preserve">: </w:t>
      </w:r>
      <w:r w:rsidRPr="007D5FC0">
        <w:rPr>
          <w:rFonts w:ascii="Verdana" w:hAnsi="Verdana"/>
          <w:sz w:val="20"/>
          <w:szCs w:val="20"/>
        </w:rPr>
        <w:t xml:space="preserve">typical risks and </w:t>
      </w:r>
      <w:r w:rsidR="00E44AB7">
        <w:rPr>
          <w:rFonts w:ascii="Verdana" w:hAnsi="Verdana"/>
          <w:sz w:val="20"/>
          <w:szCs w:val="20"/>
        </w:rPr>
        <w:t xml:space="preserve">control weaknesses </w:t>
      </w:r>
      <w:r w:rsidRPr="007D5FC0">
        <w:rPr>
          <w:rFonts w:ascii="Verdana" w:hAnsi="Verdana"/>
          <w:sz w:val="20"/>
          <w:szCs w:val="20"/>
        </w:rPr>
        <w:t>scenarios in procurement, contracting, logistics, and supplier management;</w:t>
      </w:r>
    </w:p>
    <w:p w14:paraId="5DDECBFF" w14:textId="2D2D60C0" w:rsidR="00DC1D68" w:rsidRPr="007D5FC0" w:rsidRDefault="00DC1D68" w:rsidP="00DC1D68">
      <w:pPr>
        <w:jc w:val="both"/>
        <w:rPr>
          <w:rFonts w:ascii="Verdana" w:hAnsi="Verdana"/>
          <w:sz w:val="20"/>
          <w:szCs w:val="20"/>
        </w:rPr>
      </w:pPr>
      <w:r w:rsidRPr="007D5FC0">
        <w:rPr>
          <w:rFonts w:ascii="Verdana" w:hAnsi="Verdana"/>
          <w:sz w:val="20"/>
          <w:szCs w:val="20"/>
        </w:rPr>
        <w:t>6. Risk appetite</w:t>
      </w:r>
      <w:r w:rsidR="00E44AB7">
        <w:rPr>
          <w:rFonts w:ascii="Verdana" w:hAnsi="Verdana"/>
          <w:sz w:val="20"/>
          <w:szCs w:val="20"/>
        </w:rPr>
        <w:t xml:space="preserve">, </w:t>
      </w:r>
      <w:r w:rsidRPr="007D5FC0">
        <w:rPr>
          <w:rFonts w:ascii="Verdana" w:hAnsi="Verdana"/>
          <w:sz w:val="20"/>
          <w:szCs w:val="20"/>
        </w:rPr>
        <w:t>risk tolerance</w:t>
      </w:r>
      <w:r w:rsidR="00E44AB7">
        <w:rPr>
          <w:rFonts w:ascii="Verdana" w:hAnsi="Verdana"/>
          <w:sz w:val="20"/>
          <w:szCs w:val="20"/>
        </w:rPr>
        <w:t xml:space="preserve"> and control </w:t>
      </w:r>
      <w:r w:rsidR="00E44AB7" w:rsidRPr="00E44AB7">
        <w:rPr>
          <w:rFonts w:ascii="Verdana" w:hAnsi="Verdana"/>
          <w:sz w:val="20"/>
          <w:szCs w:val="20"/>
        </w:rPr>
        <w:t>proportionality</w:t>
      </w:r>
      <w:r w:rsidRPr="007D5FC0">
        <w:rPr>
          <w:rFonts w:ascii="Verdana" w:hAnsi="Verdana"/>
          <w:sz w:val="20"/>
          <w:szCs w:val="20"/>
        </w:rPr>
        <w:t>: concepts, practical use, as well as linking risk appetite to strategic and operational objectives</w:t>
      </w:r>
      <w:r w:rsidR="00E44AB7">
        <w:rPr>
          <w:rFonts w:ascii="Verdana" w:hAnsi="Verdana"/>
          <w:sz w:val="20"/>
          <w:szCs w:val="20"/>
        </w:rPr>
        <w:t>, adequacy of control responses</w:t>
      </w:r>
      <w:r w:rsidRPr="007D5FC0">
        <w:rPr>
          <w:rFonts w:ascii="Verdana" w:hAnsi="Verdana"/>
          <w:sz w:val="20"/>
          <w:szCs w:val="20"/>
        </w:rPr>
        <w:t>.</w:t>
      </w:r>
    </w:p>
    <w:p w14:paraId="4744E1D5" w14:textId="44B3CB68" w:rsidR="00DC1D68" w:rsidRPr="007D5FC0" w:rsidRDefault="00DC1D68" w:rsidP="00DC1D68">
      <w:pPr>
        <w:jc w:val="both"/>
        <w:rPr>
          <w:rFonts w:ascii="Verdana" w:hAnsi="Verdana"/>
          <w:sz w:val="20"/>
          <w:szCs w:val="20"/>
        </w:rPr>
      </w:pPr>
      <w:r w:rsidRPr="007D5FC0">
        <w:rPr>
          <w:rFonts w:ascii="Verdana" w:hAnsi="Verdana"/>
          <w:sz w:val="20"/>
          <w:szCs w:val="20"/>
        </w:rPr>
        <w:t xml:space="preserve">7. Applied case studies, workshops, </w:t>
      </w:r>
      <w:r w:rsidRPr="007D5FC0">
        <w:rPr>
          <w:rFonts w:ascii="Verdana" w:eastAsia="Times New Roman" w:hAnsi="Verdana" w:cs="Times New Roman"/>
          <w:color w:val="000000"/>
          <w:sz w:val="20"/>
          <w:szCs w:val="20"/>
        </w:rPr>
        <w:t xml:space="preserve">practical exercises: real-world scenarios, including international experience and best practices in the </w:t>
      </w:r>
      <w:proofErr w:type="spellStart"/>
      <w:r w:rsidRPr="007D5FC0">
        <w:rPr>
          <w:rFonts w:ascii="Verdana" w:eastAsia="Times New Roman" w:hAnsi="Verdana" w:cs="Times New Roman"/>
          <w:color w:val="000000"/>
          <w:sz w:val="20"/>
          <w:szCs w:val="20"/>
        </w:rPr>
        <w:t>defence</w:t>
      </w:r>
      <w:proofErr w:type="spellEnd"/>
      <w:r w:rsidRPr="007D5FC0">
        <w:rPr>
          <w:rFonts w:ascii="Verdana" w:eastAsia="Times New Roman" w:hAnsi="Verdana" w:cs="Times New Roman"/>
          <w:color w:val="000000"/>
          <w:sz w:val="20"/>
          <w:szCs w:val="20"/>
        </w:rPr>
        <w:t xml:space="preserve"> procurement sector, in particular from NATO and EU countries</w:t>
      </w:r>
      <w:r w:rsidR="00E44AB7">
        <w:rPr>
          <w:rFonts w:ascii="Verdana" w:eastAsia="Times New Roman" w:hAnsi="Verdana" w:cs="Times New Roman"/>
          <w:color w:val="000000"/>
          <w:sz w:val="20"/>
          <w:szCs w:val="20"/>
        </w:rPr>
        <w:t xml:space="preserve">, </w:t>
      </w:r>
      <w:r w:rsidR="00E44AB7" w:rsidRPr="00E44AB7">
        <w:rPr>
          <w:rFonts w:ascii="Verdana" w:eastAsia="Times New Roman" w:hAnsi="Verdana" w:cs="Times New Roman"/>
          <w:color w:val="000000"/>
          <w:sz w:val="20"/>
          <w:szCs w:val="20"/>
        </w:rPr>
        <w:t xml:space="preserve">with a focus on </w:t>
      </w:r>
      <w:r w:rsidR="00E44AB7">
        <w:rPr>
          <w:rFonts w:ascii="Verdana" w:eastAsia="Times New Roman" w:hAnsi="Verdana" w:cs="Times New Roman"/>
          <w:color w:val="000000"/>
          <w:sz w:val="20"/>
          <w:szCs w:val="20"/>
        </w:rPr>
        <w:t xml:space="preserve">corruption </w:t>
      </w:r>
      <w:r w:rsidR="00E44AB7" w:rsidRPr="00E44AB7">
        <w:rPr>
          <w:rFonts w:ascii="Verdana" w:eastAsia="Times New Roman" w:hAnsi="Verdana" w:cs="Times New Roman"/>
          <w:color w:val="000000"/>
          <w:sz w:val="20"/>
          <w:szCs w:val="20"/>
        </w:rPr>
        <w:t>risk-based controls</w:t>
      </w:r>
      <w:r w:rsidRPr="007D5FC0">
        <w:rPr>
          <w:rFonts w:ascii="Verdana" w:eastAsia="Times New Roman" w:hAnsi="Verdana" w:cs="Times New Roman"/>
          <w:color w:val="000000"/>
          <w:sz w:val="20"/>
          <w:szCs w:val="20"/>
        </w:rPr>
        <w:t xml:space="preserve">. </w:t>
      </w:r>
    </w:p>
    <w:p w14:paraId="4C58D368" w14:textId="77777777" w:rsidR="005B3DA9" w:rsidRDefault="005B3DA9" w:rsidP="00DC1D68">
      <w:pPr>
        <w:jc w:val="both"/>
        <w:rPr>
          <w:rFonts w:ascii="Verdana" w:hAnsi="Verdana"/>
          <w:b/>
          <w:bCs/>
          <w:sz w:val="20"/>
          <w:szCs w:val="20"/>
        </w:rPr>
      </w:pPr>
    </w:p>
    <w:p w14:paraId="38988D4F" w14:textId="5657C805" w:rsidR="00DC1D68" w:rsidRPr="007D5FC0" w:rsidRDefault="00DC1D68" w:rsidP="00DC1D68">
      <w:pPr>
        <w:jc w:val="both"/>
        <w:rPr>
          <w:rFonts w:ascii="Verdana" w:hAnsi="Verdana"/>
          <w:sz w:val="20"/>
          <w:szCs w:val="20"/>
        </w:rPr>
      </w:pPr>
      <w:r w:rsidRPr="007D5FC0">
        <w:rPr>
          <w:rFonts w:ascii="Verdana" w:hAnsi="Verdana"/>
          <w:b/>
          <w:bCs/>
          <w:sz w:val="20"/>
          <w:szCs w:val="20"/>
        </w:rPr>
        <w:t>The second training module is expected to cover more advanced stages of the risk management cycle</w:t>
      </w:r>
      <w:r w:rsidR="00945A78">
        <w:rPr>
          <w:rFonts w:ascii="Verdana" w:hAnsi="Verdana"/>
          <w:b/>
          <w:bCs/>
          <w:sz w:val="20"/>
          <w:szCs w:val="20"/>
        </w:rPr>
        <w:t xml:space="preserve">, control measures </w:t>
      </w:r>
      <w:r w:rsidRPr="007D5FC0">
        <w:rPr>
          <w:rFonts w:ascii="Verdana" w:hAnsi="Verdana"/>
          <w:b/>
          <w:bCs/>
          <w:sz w:val="20"/>
          <w:szCs w:val="20"/>
        </w:rPr>
        <w:t xml:space="preserve">and related practical tools, with a focus on </w:t>
      </w:r>
      <w:r w:rsidR="005B3DA9">
        <w:rPr>
          <w:rFonts w:ascii="Verdana" w:hAnsi="Verdana"/>
          <w:b/>
          <w:bCs/>
          <w:sz w:val="20"/>
          <w:szCs w:val="20"/>
        </w:rPr>
        <w:t xml:space="preserve">corruption risks of </w:t>
      </w:r>
      <w:r w:rsidRPr="007D5FC0">
        <w:rPr>
          <w:rFonts w:ascii="Verdana" w:hAnsi="Verdana"/>
          <w:b/>
          <w:bCs/>
          <w:sz w:val="20"/>
          <w:szCs w:val="20"/>
        </w:rPr>
        <w:t xml:space="preserve">defense procurement, and may include, but not limited to, the following tentative topics:  </w:t>
      </w:r>
    </w:p>
    <w:p w14:paraId="4F71DCE0" w14:textId="75EEF7E1" w:rsidR="00DC1D68" w:rsidRPr="007D5FC0" w:rsidRDefault="00DC1D68" w:rsidP="00DC1D68">
      <w:pPr>
        <w:jc w:val="both"/>
        <w:rPr>
          <w:rFonts w:ascii="Verdana" w:hAnsi="Verdana"/>
          <w:sz w:val="20"/>
          <w:szCs w:val="20"/>
        </w:rPr>
      </w:pPr>
      <w:r w:rsidRPr="007D5FC0">
        <w:rPr>
          <w:rFonts w:ascii="Verdana" w:hAnsi="Verdana"/>
          <w:sz w:val="20"/>
          <w:szCs w:val="20"/>
        </w:rPr>
        <w:t xml:space="preserve">1. Advanced risk </w:t>
      </w:r>
      <w:r w:rsidR="005B3DA9" w:rsidRPr="005B3DA9">
        <w:rPr>
          <w:rFonts w:ascii="Verdana" w:hAnsi="Verdana"/>
          <w:sz w:val="20"/>
          <w:szCs w:val="20"/>
        </w:rPr>
        <w:t>and control assessment</w:t>
      </w:r>
      <w:r w:rsidR="005B3DA9" w:rsidRPr="007D5FC0">
        <w:rPr>
          <w:rFonts w:ascii="Verdana" w:hAnsi="Verdana"/>
          <w:sz w:val="20"/>
          <w:szCs w:val="20"/>
        </w:rPr>
        <w:t xml:space="preserve"> </w:t>
      </w:r>
      <w:r w:rsidRPr="007D5FC0">
        <w:rPr>
          <w:rFonts w:ascii="Verdana" w:hAnsi="Verdana"/>
          <w:sz w:val="20"/>
          <w:szCs w:val="20"/>
        </w:rPr>
        <w:t>methodologies: in-depth overview of risk assessment methods, risk identification techniques, risk analysis</w:t>
      </w:r>
      <w:r w:rsidR="005B3DA9">
        <w:rPr>
          <w:rFonts w:ascii="Verdana" w:hAnsi="Verdana"/>
          <w:sz w:val="20"/>
          <w:szCs w:val="20"/>
        </w:rPr>
        <w:t xml:space="preserve">, control design </w:t>
      </w:r>
      <w:r w:rsidRPr="007D5FC0">
        <w:rPr>
          <w:rFonts w:ascii="Verdana" w:hAnsi="Verdana"/>
          <w:sz w:val="20"/>
          <w:szCs w:val="20"/>
        </w:rPr>
        <w:t>and evaluation in practice;</w:t>
      </w:r>
    </w:p>
    <w:p w14:paraId="5E335AA9" w14:textId="461D4621" w:rsidR="00DC1D68" w:rsidRPr="007D5FC0" w:rsidRDefault="00DC1D68" w:rsidP="00DC1D68">
      <w:pPr>
        <w:jc w:val="both"/>
        <w:rPr>
          <w:rFonts w:ascii="Verdana" w:hAnsi="Verdana"/>
          <w:sz w:val="20"/>
          <w:szCs w:val="20"/>
        </w:rPr>
      </w:pPr>
      <w:r w:rsidRPr="007D5FC0">
        <w:rPr>
          <w:rFonts w:ascii="Verdana" w:hAnsi="Verdana"/>
          <w:sz w:val="20"/>
          <w:szCs w:val="20"/>
        </w:rPr>
        <w:t xml:space="preserve">2. Risk treatment, </w:t>
      </w:r>
      <w:r w:rsidR="005B3DA9">
        <w:rPr>
          <w:rFonts w:ascii="Verdana" w:hAnsi="Verdana"/>
          <w:sz w:val="20"/>
          <w:szCs w:val="20"/>
        </w:rPr>
        <w:t xml:space="preserve">internal </w:t>
      </w:r>
      <w:r w:rsidRPr="007D5FC0">
        <w:rPr>
          <w:rFonts w:ascii="Verdana" w:hAnsi="Verdana"/>
          <w:sz w:val="20"/>
          <w:szCs w:val="20"/>
        </w:rPr>
        <w:t>controls, and integration: design and assessment of risk treatment measures, risk-based internal control and compliance systems, specifics of fraud and corruption risk assessment;</w:t>
      </w:r>
    </w:p>
    <w:p w14:paraId="7329E4B3" w14:textId="2E0AF1C8" w:rsidR="00DC1D68" w:rsidRPr="007D5FC0" w:rsidRDefault="00DC1D68" w:rsidP="00DC1D68">
      <w:pPr>
        <w:jc w:val="both"/>
        <w:rPr>
          <w:rFonts w:ascii="Verdana" w:hAnsi="Verdana"/>
          <w:sz w:val="20"/>
          <w:szCs w:val="20"/>
        </w:rPr>
      </w:pPr>
      <w:r w:rsidRPr="007D5FC0">
        <w:rPr>
          <w:rFonts w:ascii="Verdana" w:hAnsi="Verdana"/>
          <w:sz w:val="20"/>
          <w:szCs w:val="20"/>
        </w:rPr>
        <w:t xml:space="preserve">3. Practical tools, templates, and documentation: risk management </w:t>
      </w:r>
      <w:r w:rsidR="005B3DA9">
        <w:rPr>
          <w:rFonts w:ascii="Verdana" w:hAnsi="Verdana"/>
          <w:sz w:val="20"/>
          <w:szCs w:val="20"/>
        </w:rPr>
        <w:t xml:space="preserve">and internal control </w:t>
      </w:r>
      <w:r w:rsidRPr="007D5FC0">
        <w:rPr>
          <w:rFonts w:ascii="Verdana" w:hAnsi="Verdana"/>
          <w:sz w:val="20"/>
          <w:szCs w:val="20"/>
        </w:rPr>
        <w:t>documentation, monitoring</w:t>
      </w:r>
      <w:r w:rsidR="005B3DA9">
        <w:rPr>
          <w:rFonts w:ascii="Verdana" w:hAnsi="Verdana"/>
          <w:sz w:val="20"/>
          <w:szCs w:val="20"/>
        </w:rPr>
        <w:t xml:space="preserve">, </w:t>
      </w:r>
      <w:r w:rsidRPr="007D5FC0">
        <w:rPr>
          <w:rFonts w:ascii="Verdana" w:hAnsi="Verdana"/>
          <w:sz w:val="20"/>
          <w:szCs w:val="20"/>
        </w:rPr>
        <w:t>review,</w:t>
      </w:r>
      <w:r w:rsidR="005B3DA9">
        <w:rPr>
          <w:rFonts w:ascii="Verdana" w:hAnsi="Verdana"/>
          <w:sz w:val="20"/>
          <w:szCs w:val="20"/>
        </w:rPr>
        <w:t xml:space="preserve"> </w:t>
      </w:r>
      <w:r w:rsidRPr="007D5FC0">
        <w:rPr>
          <w:rFonts w:ascii="Verdana" w:hAnsi="Verdana"/>
          <w:sz w:val="20"/>
          <w:szCs w:val="20"/>
        </w:rPr>
        <w:t>and continuous improvement</w:t>
      </w:r>
      <w:r w:rsidR="005B3DA9">
        <w:rPr>
          <w:rFonts w:ascii="Verdana" w:hAnsi="Verdana"/>
          <w:sz w:val="20"/>
          <w:szCs w:val="20"/>
        </w:rPr>
        <w:t xml:space="preserve"> </w:t>
      </w:r>
      <w:r w:rsidR="005B3DA9" w:rsidRPr="005B3DA9">
        <w:rPr>
          <w:rFonts w:ascii="Verdana" w:hAnsi="Verdana"/>
          <w:sz w:val="20"/>
          <w:szCs w:val="20"/>
        </w:rPr>
        <w:t>mechanisms</w:t>
      </w:r>
      <w:r w:rsidRPr="007D5FC0">
        <w:rPr>
          <w:rFonts w:ascii="Verdana" w:hAnsi="Verdana"/>
          <w:sz w:val="20"/>
          <w:szCs w:val="20"/>
        </w:rPr>
        <w:t xml:space="preserve">, risk communication and </w:t>
      </w:r>
      <w:r w:rsidR="005B3DA9">
        <w:rPr>
          <w:rFonts w:ascii="Verdana" w:hAnsi="Verdana"/>
          <w:sz w:val="20"/>
          <w:szCs w:val="20"/>
        </w:rPr>
        <w:t>the</w:t>
      </w:r>
      <w:r w:rsidRPr="007D5FC0">
        <w:rPr>
          <w:rFonts w:ascii="Verdana" w:hAnsi="Verdana"/>
          <w:sz w:val="20"/>
          <w:szCs w:val="20"/>
        </w:rPr>
        <w:t xml:space="preserve"> role of control functions;</w:t>
      </w:r>
    </w:p>
    <w:p w14:paraId="2937A908" w14:textId="76DFA459" w:rsidR="00DC1D68" w:rsidRDefault="00DC1D68" w:rsidP="00DC1D68">
      <w:pPr>
        <w:jc w:val="both"/>
        <w:rPr>
          <w:rFonts w:ascii="Verdana" w:hAnsi="Verdana"/>
          <w:sz w:val="20"/>
          <w:szCs w:val="20"/>
        </w:rPr>
      </w:pPr>
      <w:r w:rsidRPr="007D5FC0">
        <w:rPr>
          <w:rFonts w:ascii="Verdana" w:hAnsi="Verdana"/>
          <w:sz w:val="20"/>
          <w:szCs w:val="20"/>
        </w:rPr>
        <w:t xml:space="preserve">4. Applied case studies and real-world scenarios: complex, multi-risk scenarios relevant to </w:t>
      </w:r>
      <w:proofErr w:type="spellStart"/>
      <w:r w:rsidRPr="007D5FC0">
        <w:rPr>
          <w:rFonts w:ascii="Verdana" w:hAnsi="Verdana"/>
          <w:sz w:val="20"/>
          <w:szCs w:val="20"/>
        </w:rPr>
        <w:t>defence</w:t>
      </w:r>
      <w:proofErr w:type="spellEnd"/>
      <w:r w:rsidRPr="007D5FC0">
        <w:rPr>
          <w:rFonts w:ascii="Verdana" w:hAnsi="Verdana"/>
          <w:sz w:val="20"/>
          <w:szCs w:val="20"/>
        </w:rPr>
        <w:t xml:space="preserve"> procurement and group work on advanced risk assessment and mitigation design, and lessons learned from practical implementation</w:t>
      </w:r>
      <w:r w:rsidR="005B3DA9">
        <w:rPr>
          <w:rFonts w:ascii="Verdana" w:hAnsi="Verdana"/>
          <w:sz w:val="20"/>
          <w:szCs w:val="20"/>
        </w:rPr>
        <w:t xml:space="preserve"> with the focus on corruption risks and building integrity components</w:t>
      </w:r>
      <w:r w:rsidRPr="007D5FC0">
        <w:rPr>
          <w:rFonts w:ascii="Verdana" w:hAnsi="Verdana"/>
          <w:sz w:val="20"/>
          <w:szCs w:val="20"/>
        </w:rPr>
        <w:t>.</w:t>
      </w:r>
    </w:p>
    <w:p w14:paraId="5EF807C0" w14:textId="77777777" w:rsidR="00CF60AD" w:rsidRPr="007D5FC0" w:rsidRDefault="00CF60AD" w:rsidP="00DC1D68">
      <w:pPr>
        <w:jc w:val="both"/>
        <w:rPr>
          <w:rFonts w:ascii="Verdana" w:hAnsi="Verdana"/>
          <w:sz w:val="20"/>
          <w:szCs w:val="20"/>
        </w:rPr>
      </w:pPr>
    </w:p>
    <w:p w14:paraId="575C5113" w14:textId="77777777" w:rsidR="00DC1D68" w:rsidRDefault="00DC1D68" w:rsidP="00DC1D68">
      <w:pPr>
        <w:pStyle w:val="NormalWeb"/>
        <w:numPr>
          <w:ilvl w:val="0"/>
          <w:numId w:val="18"/>
        </w:numPr>
        <w:spacing w:before="0" w:beforeAutospacing="0" w:after="120" w:afterAutospacing="0" w:line="276" w:lineRule="auto"/>
        <w:ind w:right="6"/>
        <w:jc w:val="both"/>
        <w:rPr>
          <w:rFonts w:ascii="Verdana" w:hAnsi="Verdana"/>
          <w:sz w:val="20"/>
          <w:szCs w:val="20"/>
          <w:lang w:val="en-US"/>
        </w:rPr>
      </w:pPr>
      <w:r w:rsidRPr="007D5FC0">
        <w:rPr>
          <w:rFonts w:ascii="Verdana" w:hAnsi="Verdana"/>
          <w:sz w:val="20"/>
          <w:szCs w:val="20"/>
          <w:lang w:val="en-US"/>
        </w:rPr>
        <w:t>Pre-evaluation of needs of participants to make the training more targeted and adjust the training program accordingly.</w:t>
      </w:r>
    </w:p>
    <w:p w14:paraId="0B9F3673" w14:textId="77777777" w:rsidR="00DC1D68" w:rsidRDefault="00DC1D68" w:rsidP="00DC1D68">
      <w:pPr>
        <w:pStyle w:val="NormalWeb"/>
        <w:numPr>
          <w:ilvl w:val="0"/>
          <w:numId w:val="18"/>
        </w:numPr>
        <w:spacing w:before="0" w:beforeAutospacing="0" w:after="120" w:afterAutospacing="0" w:line="276" w:lineRule="auto"/>
        <w:ind w:right="6"/>
        <w:jc w:val="both"/>
        <w:rPr>
          <w:rFonts w:ascii="Verdana" w:hAnsi="Verdana"/>
          <w:sz w:val="20"/>
          <w:szCs w:val="20"/>
          <w:lang w:val="en-US"/>
        </w:rPr>
      </w:pPr>
      <w:r w:rsidRPr="009F0C43">
        <w:rPr>
          <w:rFonts w:ascii="Verdana" w:hAnsi="Verdana"/>
          <w:sz w:val="20"/>
          <w:szCs w:val="20"/>
          <w:lang w:val="en-US"/>
        </w:rPr>
        <w:t>Identify and engage</w:t>
      </w:r>
      <w:r w:rsidRPr="009F0C43">
        <w:rPr>
          <w:rFonts w:ascii="Verdana" w:hAnsi="Verdana"/>
          <w:b/>
          <w:bCs/>
          <w:sz w:val="20"/>
          <w:szCs w:val="20"/>
          <w:lang w:val="en-US"/>
        </w:rPr>
        <w:t xml:space="preserve"> trainers/speakers</w:t>
      </w:r>
      <w:r w:rsidRPr="009F0C43">
        <w:rPr>
          <w:rFonts w:ascii="Verdana" w:hAnsi="Verdana"/>
          <w:sz w:val="20"/>
          <w:szCs w:val="20"/>
          <w:lang w:val="en-US"/>
        </w:rPr>
        <w:t xml:space="preserve"> for each training module. It would be an advantage if the trainers have experience with cases in the </w:t>
      </w:r>
      <w:proofErr w:type="spellStart"/>
      <w:r w:rsidRPr="009F0C43">
        <w:rPr>
          <w:rFonts w:ascii="Verdana" w:hAnsi="Verdana"/>
          <w:sz w:val="20"/>
          <w:szCs w:val="20"/>
          <w:lang w:val="en-US"/>
        </w:rPr>
        <w:t>defence</w:t>
      </w:r>
      <w:proofErr w:type="spellEnd"/>
      <w:r w:rsidRPr="009F0C43">
        <w:rPr>
          <w:rFonts w:ascii="Verdana" w:hAnsi="Verdana"/>
          <w:sz w:val="20"/>
          <w:szCs w:val="20"/>
          <w:lang w:val="en-US"/>
        </w:rPr>
        <w:t xml:space="preserve"> area or/and good governance in the public/large private sector. The Service Provider should provide list of proposed speakers/trainers and their CVs for EUACI’s approval. </w:t>
      </w:r>
    </w:p>
    <w:p w14:paraId="75F88682" w14:textId="77777777" w:rsidR="00DC1D68" w:rsidRPr="009F0C43" w:rsidRDefault="00DC1D68" w:rsidP="00DC1D68">
      <w:pPr>
        <w:pStyle w:val="NormalWeb"/>
        <w:spacing w:before="0" w:beforeAutospacing="0" w:after="120" w:afterAutospacing="0" w:line="276" w:lineRule="auto"/>
        <w:ind w:left="720" w:right="6"/>
        <w:jc w:val="both"/>
        <w:rPr>
          <w:rFonts w:ascii="Verdana" w:hAnsi="Verdana"/>
          <w:sz w:val="20"/>
          <w:szCs w:val="20"/>
          <w:lang w:val="en-US"/>
        </w:rPr>
      </w:pPr>
      <w:r w:rsidRPr="009F0C43">
        <w:rPr>
          <w:rFonts w:ascii="Verdana" w:hAnsi="Verdana"/>
          <w:sz w:val="20"/>
          <w:szCs w:val="20"/>
          <w:lang w:val="en-US"/>
        </w:rPr>
        <w:t>This list should include:</w:t>
      </w:r>
    </w:p>
    <w:p w14:paraId="5A4D13EC" w14:textId="77777777" w:rsidR="00DC1D68" w:rsidRPr="009F0C43" w:rsidRDefault="00DC1D68" w:rsidP="00DC1D68">
      <w:pPr>
        <w:pStyle w:val="NormalWeb"/>
        <w:spacing w:before="0" w:beforeAutospacing="0" w:after="120" w:afterAutospacing="0" w:line="276" w:lineRule="auto"/>
        <w:ind w:left="720" w:right="6"/>
        <w:jc w:val="both"/>
        <w:rPr>
          <w:rFonts w:ascii="Verdana" w:hAnsi="Verdana"/>
          <w:sz w:val="20"/>
          <w:szCs w:val="20"/>
          <w:lang w:val="en-US"/>
        </w:rPr>
      </w:pPr>
      <w:r w:rsidRPr="009F0C43">
        <w:rPr>
          <w:rFonts w:ascii="Verdana" w:hAnsi="Verdana"/>
          <w:sz w:val="20"/>
          <w:szCs w:val="20"/>
          <w:lang w:val="en-US"/>
        </w:rPr>
        <w:t>1. The name and professional background of each expert.</w:t>
      </w:r>
    </w:p>
    <w:p w14:paraId="5A0237BF" w14:textId="77777777" w:rsidR="00DC1D68" w:rsidRPr="009F0C43" w:rsidRDefault="00DC1D68" w:rsidP="00DC1D68">
      <w:pPr>
        <w:pStyle w:val="NormalWeb"/>
        <w:spacing w:before="0" w:beforeAutospacing="0" w:after="120" w:afterAutospacing="0" w:line="276" w:lineRule="auto"/>
        <w:ind w:left="720" w:right="6"/>
        <w:jc w:val="both"/>
        <w:rPr>
          <w:rFonts w:ascii="Verdana" w:hAnsi="Verdana"/>
          <w:sz w:val="20"/>
          <w:szCs w:val="20"/>
          <w:lang w:val="en-US"/>
        </w:rPr>
      </w:pPr>
      <w:r w:rsidRPr="009F0C43">
        <w:rPr>
          <w:rFonts w:ascii="Verdana" w:hAnsi="Verdana"/>
          <w:sz w:val="20"/>
          <w:szCs w:val="20"/>
          <w:lang w:val="en-US"/>
        </w:rPr>
        <w:t>2. Their area of specialization relevant to the proposed topics.</w:t>
      </w:r>
    </w:p>
    <w:p w14:paraId="2221939F" w14:textId="77777777" w:rsidR="00DC1D68" w:rsidRPr="009F0C43" w:rsidRDefault="00DC1D68" w:rsidP="00DC1D68">
      <w:pPr>
        <w:pStyle w:val="NormalWeb"/>
        <w:spacing w:before="0" w:beforeAutospacing="0" w:after="120" w:afterAutospacing="0" w:line="276" w:lineRule="auto"/>
        <w:ind w:left="720" w:right="6"/>
        <w:jc w:val="both"/>
        <w:rPr>
          <w:rFonts w:ascii="Verdana" w:hAnsi="Verdana"/>
          <w:sz w:val="20"/>
          <w:szCs w:val="20"/>
          <w:lang w:val="en-US"/>
        </w:rPr>
      </w:pPr>
      <w:r w:rsidRPr="009F0C43">
        <w:rPr>
          <w:rFonts w:ascii="Verdana" w:hAnsi="Verdana"/>
          <w:sz w:val="20"/>
          <w:szCs w:val="20"/>
          <w:lang w:val="en-US"/>
        </w:rPr>
        <w:lastRenderedPageBreak/>
        <w:t xml:space="preserve">3. A short justification of their relevance and experience in providing capacity-building support, particularly in the context of public sector, risk-management, </w:t>
      </w:r>
      <w:proofErr w:type="spellStart"/>
      <w:r w:rsidRPr="009F0C43">
        <w:rPr>
          <w:rFonts w:ascii="Verdana" w:hAnsi="Verdana"/>
          <w:sz w:val="20"/>
          <w:szCs w:val="20"/>
          <w:lang w:val="en-US"/>
        </w:rPr>
        <w:t>defence</w:t>
      </w:r>
      <w:proofErr w:type="spellEnd"/>
      <w:r w:rsidRPr="009F0C43">
        <w:rPr>
          <w:rFonts w:ascii="Verdana" w:hAnsi="Verdana"/>
          <w:sz w:val="20"/>
          <w:szCs w:val="20"/>
          <w:lang w:val="en-US"/>
        </w:rPr>
        <w:t xml:space="preserve"> procurement.</w:t>
      </w:r>
    </w:p>
    <w:p w14:paraId="7D29108D" w14:textId="77777777" w:rsidR="00DC1D68" w:rsidRPr="00D04AFD" w:rsidRDefault="00DC1D68" w:rsidP="00DC1D68">
      <w:pPr>
        <w:pStyle w:val="NormalWeb"/>
        <w:numPr>
          <w:ilvl w:val="0"/>
          <w:numId w:val="18"/>
        </w:numPr>
        <w:spacing w:before="0" w:beforeAutospacing="0" w:after="120" w:afterAutospacing="0" w:line="276" w:lineRule="auto"/>
        <w:ind w:right="6"/>
        <w:jc w:val="both"/>
        <w:rPr>
          <w:rFonts w:ascii="Verdana" w:hAnsi="Verdana"/>
          <w:sz w:val="20"/>
          <w:szCs w:val="20"/>
          <w:lang w:val="en-US"/>
        </w:rPr>
      </w:pPr>
      <w:r w:rsidRPr="00D04AFD">
        <w:rPr>
          <w:rFonts w:ascii="Verdana" w:hAnsi="Verdana"/>
          <w:sz w:val="20"/>
          <w:szCs w:val="20"/>
          <w:lang w:val="en-US"/>
        </w:rPr>
        <w:t>Prepare all</w:t>
      </w:r>
      <w:r>
        <w:rPr>
          <w:rFonts w:ascii="Verdana" w:hAnsi="Verdana"/>
          <w:sz w:val="20"/>
          <w:szCs w:val="20"/>
          <w:lang w:val="en-US"/>
        </w:rPr>
        <w:t xml:space="preserve"> hard copies of</w:t>
      </w:r>
      <w:r w:rsidRPr="00D04AFD">
        <w:rPr>
          <w:rFonts w:ascii="Verdana" w:hAnsi="Verdana"/>
          <w:sz w:val="20"/>
          <w:szCs w:val="20"/>
          <w:lang w:val="en-US"/>
        </w:rPr>
        <w:t xml:space="preserve"> </w:t>
      </w:r>
      <w:r w:rsidRPr="00127FE3">
        <w:rPr>
          <w:rFonts w:ascii="Verdana" w:hAnsi="Verdana"/>
          <w:b/>
          <w:bCs/>
          <w:sz w:val="20"/>
          <w:szCs w:val="20"/>
          <w:lang w:val="en-US"/>
        </w:rPr>
        <w:t>materials for each training module</w:t>
      </w:r>
      <w:r>
        <w:rPr>
          <w:rFonts w:ascii="Verdana" w:hAnsi="Verdana"/>
          <w:sz w:val="20"/>
          <w:szCs w:val="20"/>
          <w:lang w:val="en-US"/>
        </w:rPr>
        <w:t xml:space="preserve"> for each participant</w:t>
      </w:r>
      <w:r w:rsidRPr="00D04AFD">
        <w:rPr>
          <w:rFonts w:ascii="Verdana" w:hAnsi="Verdana"/>
          <w:sz w:val="20"/>
          <w:szCs w:val="20"/>
          <w:lang w:val="en-US"/>
        </w:rPr>
        <w:t>.</w:t>
      </w:r>
    </w:p>
    <w:p w14:paraId="2B6CF09A" w14:textId="77777777" w:rsidR="00DC1D68" w:rsidRPr="00127FE3" w:rsidRDefault="00DC1D68" w:rsidP="00DC1D68">
      <w:pPr>
        <w:pStyle w:val="NormalWeb"/>
        <w:numPr>
          <w:ilvl w:val="0"/>
          <w:numId w:val="18"/>
        </w:numPr>
        <w:spacing w:before="0" w:beforeAutospacing="0" w:after="120" w:afterAutospacing="0" w:line="276" w:lineRule="auto"/>
        <w:ind w:right="6"/>
        <w:jc w:val="both"/>
        <w:rPr>
          <w:rFonts w:ascii="Verdana" w:hAnsi="Verdana"/>
          <w:sz w:val="20"/>
          <w:szCs w:val="20"/>
          <w:lang w:val="en-US"/>
        </w:rPr>
      </w:pPr>
      <w:r w:rsidRPr="00D04AFD">
        <w:rPr>
          <w:rFonts w:ascii="Verdana" w:hAnsi="Verdana"/>
          <w:sz w:val="20"/>
          <w:szCs w:val="20"/>
          <w:lang w:val="en-US"/>
        </w:rPr>
        <w:t xml:space="preserve">Manage </w:t>
      </w:r>
      <w:r>
        <w:rPr>
          <w:rFonts w:ascii="Verdana" w:hAnsi="Verdana"/>
          <w:sz w:val="20"/>
          <w:szCs w:val="20"/>
          <w:lang w:val="en-US"/>
        </w:rPr>
        <w:t>the</w:t>
      </w:r>
      <w:r w:rsidRPr="00D04AFD">
        <w:rPr>
          <w:rFonts w:ascii="Verdana" w:hAnsi="Verdana"/>
          <w:sz w:val="20"/>
          <w:szCs w:val="20"/>
          <w:lang w:val="en-US"/>
        </w:rPr>
        <w:t xml:space="preserve"> </w:t>
      </w:r>
      <w:r w:rsidRPr="00127FE3">
        <w:rPr>
          <w:rFonts w:ascii="Verdana" w:hAnsi="Verdana"/>
          <w:b/>
          <w:bCs/>
          <w:sz w:val="20"/>
          <w:szCs w:val="20"/>
          <w:lang w:val="en-US"/>
        </w:rPr>
        <w:t xml:space="preserve">venue for </w:t>
      </w:r>
      <w:r>
        <w:rPr>
          <w:rFonts w:ascii="Verdana" w:hAnsi="Verdana"/>
          <w:b/>
          <w:bCs/>
          <w:sz w:val="20"/>
          <w:szCs w:val="20"/>
          <w:lang w:val="en-US"/>
        </w:rPr>
        <w:t xml:space="preserve">the first </w:t>
      </w:r>
      <w:r w:rsidRPr="00127FE3">
        <w:rPr>
          <w:rFonts w:ascii="Verdana" w:hAnsi="Verdana"/>
          <w:b/>
          <w:bCs/>
          <w:sz w:val="20"/>
          <w:szCs w:val="20"/>
          <w:lang w:val="en-US"/>
        </w:rPr>
        <w:t>training</w:t>
      </w:r>
      <w:r>
        <w:rPr>
          <w:rFonts w:ascii="Verdana" w:hAnsi="Verdana"/>
          <w:b/>
          <w:bCs/>
          <w:sz w:val="20"/>
          <w:szCs w:val="20"/>
          <w:lang w:val="en-US"/>
        </w:rPr>
        <w:t xml:space="preserve"> module </w:t>
      </w:r>
      <w:r w:rsidRPr="00127FE3">
        <w:rPr>
          <w:rFonts w:ascii="Verdana" w:hAnsi="Verdana"/>
          <w:b/>
          <w:bCs/>
          <w:sz w:val="20"/>
          <w:szCs w:val="20"/>
          <w:lang w:val="en-US"/>
        </w:rPr>
        <w:t xml:space="preserve">and </w:t>
      </w:r>
      <w:r>
        <w:rPr>
          <w:rFonts w:ascii="Verdana" w:hAnsi="Verdana"/>
          <w:b/>
          <w:bCs/>
          <w:sz w:val="20"/>
          <w:szCs w:val="20"/>
          <w:lang w:val="en-US"/>
        </w:rPr>
        <w:t>meal/</w:t>
      </w:r>
      <w:r w:rsidRPr="00127FE3">
        <w:rPr>
          <w:rFonts w:ascii="Verdana" w:hAnsi="Verdana"/>
          <w:b/>
          <w:bCs/>
          <w:sz w:val="20"/>
          <w:szCs w:val="20"/>
          <w:lang w:val="en-US"/>
        </w:rPr>
        <w:t>catering</w:t>
      </w:r>
      <w:r w:rsidRPr="00D04AFD">
        <w:rPr>
          <w:rFonts w:ascii="Verdana" w:hAnsi="Verdana"/>
          <w:sz w:val="20"/>
          <w:szCs w:val="20"/>
          <w:lang w:val="en-US"/>
        </w:rPr>
        <w:t xml:space="preserve"> for </w:t>
      </w:r>
      <w:r>
        <w:rPr>
          <w:rFonts w:ascii="Verdana" w:hAnsi="Verdana"/>
          <w:sz w:val="20"/>
          <w:szCs w:val="20"/>
          <w:lang w:val="en-US"/>
        </w:rPr>
        <w:t>participants</w:t>
      </w:r>
      <w:r w:rsidRPr="00D04AFD">
        <w:rPr>
          <w:rFonts w:ascii="Verdana" w:hAnsi="Verdana"/>
          <w:sz w:val="20"/>
          <w:szCs w:val="20"/>
          <w:lang w:val="en-US"/>
        </w:rPr>
        <w:t>.</w:t>
      </w:r>
    </w:p>
    <w:p w14:paraId="0D5715B2" w14:textId="2CA4535A" w:rsidR="00DC1D68" w:rsidRDefault="00DC1D68" w:rsidP="00DC1D68">
      <w:pPr>
        <w:pStyle w:val="NormalWeb"/>
        <w:spacing w:before="0" w:beforeAutospacing="0" w:after="120" w:afterAutospacing="0" w:line="276" w:lineRule="auto"/>
        <w:ind w:left="722" w:right="6"/>
        <w:jc w:val="both"/>
        <w:rPr>
          <w:rFonts w:ascii="Verdana" w:hAnsi="Verdana"/>
          <w:sz w:val="20"/>
          <w:szCs w:val="20"/>
          <w:lang w:val="en-US"/>
        </w:rPr>
      </w:pPr>
      <w:r>
        <w:rPr>
          <w:rFonts w:ascii="Verdana" w:hAnsi="Verdana"/>
          <w:sz w:val="20"/>
          <w:szCs w:val="20"/>
          <w:lang w:val="en-US"/>
        </w:rPr>
        <w:t>The venue should be suitable for at least 20 participants + trainers/speaker + EUACI representative.</w:t>
      </w:r>
    </w:p>
    <w:p w14:paraId="60E807A8" w14:textId="245EA980" w:rsidR="00DC1D68" w:rsidRPr="00862956" w:rsidRDefault="00DC1D68" w:rsidP="00DC1D68">
      <w:pPr>
        <w:pStyle w:val="NormalWeb"/>
        <w:spacing w:before="0" w:beforeAutospacing="0" w:after="120" w:afterAutospacing="0" w:line="276" w:lineRule="auto"/>
        <w:ind w:left="722" w:right="6"/>
        <w:jc w:val="both"/>
        <w:rPr>
          <w:rFonts w:ascii="Verdana" w:hAnsi="Verdana"/>
          <w:sz w:val="20"/>
          <w:szCs w:val="20"/>
        </w:rPr>
      </w:pPr>
      <w:r>
        <w:rPr>
          <w:rFonts w:ascii="Verdana" w:hAnsi="Verdana"/>
          <w:sz w:val="20"/>
          <w:szCs w:val="20"/>
          <w:lang w:val="en-US"/>
        </w:rPr>
        <w:t xml:space="preserve">The catering should include 1 lunch and </w:t>
      </w:r>
      <w:r w:rsidR="00665C61">
        <w:rPr>
          <w:rFonts w:ascii="Verdana" w:hAnsi="Verdana"/>
          <w:sz w:val="20"/>
          <w:szCs w:val="20"/>
          <w:lang w:val="en-US"/>
        </w:rPr>
        <w:t>3</w:t>
      </w:r>
      <w:r>
        <w:rPr>
          <w:rFonts w:ascii="Verdana" w:hAnsi="Verdana"/>
          <w:sz w:val="20"/>
          <w:szCs w:val="20"/>
          <w:lang w:val="en-US"/>
        </w:rPr>
        <w:t xml:space="preserve"> coffee-brakes for 20 people for each training day </w:t>
      </w:r>
      <w:r w:rsidRPr="00EF7CEF">
        <w:rPr>
          <w:rFonts w:ascii="Verdana" w:hAnsi="Verdana"/>
          <w:sz w:val="20"/>
          <w:szCs w:val="20"/>
          <w:lang w:val="en-US"/>
        </w:rPr>
        <w:t>(2 days)</w:t>
      </w:r>
      <w:r>
        <w:rPr>
          <w:rFonts w:ascii="Verdana" w:hAnsi="Verdana"/>
          <w:sz w:val="20"/>
          <w:szCs w:val="20"/>
          <w:lang w:val="en-US"/>
        </w:rPr>
        <w:t>.</w:t>
      </w:r>
    </w:p>
    <w:p w14:paraId="407AA880" w14:textId="77777777" w:rsidR="00DC1D68" w:rsidRPr="00862956" w:rsidRDefault="00DC1D68" w:rsidP="00DC1D68">
      <w:pPr>
        <w:pStyle w:val="NormalWeb"/>
        <w:numPr>
          <w:ilvl w:val="0"/>
          <w:numId w:val="18"/>
        </w:numPr>
        <w:spacing w:before="250" w:after="120" w:afterAutospacing="0" w:line="276" w:lineRule="auto"/>
        <w:ind w:right="5"/>
        <w:jc w:val="both"/>
        <w:rPr>
          <w:rFonts w:ascii="Verdana" w:hAnsi="Verdana"/>
          <w:color w:val="FF0000"/>
          <w:sz w:val="20"/>
          <w:szCs w:val="20"/>
          <w:lang w:val="en-US"/>
        </w:rPr>
      </w:pPr>
      <w:r w:rsidRPr="00D04AFD">
        <w:rPr>
          <w:rFonts w:ascii="Verdana" w:hAnsi="Verdana"/>
          <w:sz w:val="20"/>
          <w:szCs w:val="20"/>
          <w:lang w:val="en-US"/>
        </w:rPr>
        <w:t xml:space="preserve">Conduct </w:t>
      </w:r>
      <w:r>
        <w:rPr>
          <w:rFonts w:ascii="Verdana" w:hAnsi="Verdana"/>
          <w:b/>
          <w:bCs/>
          <w:sz w:val="20"/>
          <w:szCs w:val="20"/>
        </w:rPr>
        <w:t>2</w:t>
      </w:r>
      <w:r w:rsidRPr="00127FE3">
        <w:rPr>
          <w:rFonts w:ascii="Verdana" w:hAnsi="Verdana"/>
          <w:b/>
          <w:bCs/>
          <w:sz w:val="20"/>
          <w:szCs w:val="20"/>
          <w:lang w:val="en-US"/>
        </w:rPr>
        <w:t xml:space="preserve"> (two) training modules</w:t>
      </w:r>
      <w:r>
        <w:rPr>
          <w:rFonts w:ascii="Verdana" w:hAnsi="Verdana"/>
          <w:sz w:val="20"/>
          <w:szCs w:val="20"/>
          <w:lang w:val="en-US"/>
        </w:rPr>
        <w:t xml:space="preserve"> offline in Kyiv in accordance with the approved </w:t>
      </w:r>
      <w:r w:rsidRPr="00D04AFD">
        <w:rPr>
          <w:rFonts w:ascii="Verdana" w:hAnsi="Verdana"/>
          <w:sz w:val="20"/>
          <w:szCs w:val="20"/>
          <w:lang w:val="en-US"/>
        </w:rPr>
        <w:t xml:space="preserve">training program </w:t>
      </w:r>
      <w:r>
        <w:rPr>
          <w:rFonts w:ascii="Verdana" w:hAnsi="Verdana"/>
          <w:sz w:val="20"/>
          <w:szCs w:val="20"/>
          <w:lang w:val="en-US"/>
        </w:rPr>
        <w:t xml:space="preserve">and daily agenda. </w:t>
      </w:r>
      <w:r w:rsidRPr="00AF1E2D">
        <w:rPr>
          <w:rFonts w:ascii="Verdana" w:hAnsi="Verdana"/>
          <w:sz w:val="20"/>
          <w:szCs w:val="20"/>
        </w:rPr>
        <w:t>O</w:t>
      </w:r>
      <w:r w:rsidRPr="00B146F7">
        <w:rPr>
          <w:rFonts w:ascii="Verdana" w:hAnsi="Verdana"/>
          <w:sz w:val="20"/>
          <w:szCs w:val="20"/>
        </w:rPr>
        <w:t xml:space="preserve">btain a registration list </w:t>
      </w:r>
      <w:r w:rsidRPr="00AF1E2D">
        <w:rPr>
          <w:rFonts w:ascii="Verdana" w:hAnsi="Verdana"/>
          <w:sz w:val="20"/>
          <w:szCs w:val="20"/>
        </w:rPr>
        <w:t>as proof of</w:t>
      </w:r>
      <w:r w:rsidRPr="00B146F7">
        <w:rPr>
          <w:rFonts w:ascii="Verdana" w:hAnsi="Verdana"/>
          <w:sz w:val="20"/>
          <w:szCs w:val="20"/>
        </w:rPr>
        <w:t xml:space="preserve"> participation</w:t>
      </w:r>
      <w:r w:rsidRPr="00AF1E2D">
        <w:rPr>
          <w:rFonts w:ascii="Verdana" w:hAnsi="Verdana"/>
          <w:sz w:val="20"/>
          <w:szCs w:val="20"/>
        </w:rPr>
        <w:t>.</w:t>
      </w:r>
    </w:p>
    <w:p w14:paraId="3C9F02A1" w14:textId="77777777" w:rsidR="00DC1D68" w:rsidRPr="00DC1D68" w:rsidRDefault="00DC1D68" w:rsidP="00DC1D68">
      <w:pPr>
        <w:pStyle w:val="ListParagraph"/>
        <w:numPr>
          <w:ilvl w:val="0"/>
          <w:numId w:val="18"/>
        </w:numPr>
        <w:spacing w:after="160" w:line="278" w:lineRule="auto"/>
        <w:jc w:val="both"/>
        <w:rPr>
          <w:rFonts w:ascii="Verdana" w:hAnsi="Verdana"/>
          <w:sz w:val="20"/>
          <w:szCs w:val="20"/>
          <w:lang w:val="en-GB"/>
        </w:rPr>
      </w:pPr>
      <w:r w:rsidRPr="00DC1D68">
        <w:rPr>
          <w:rFonts w:ascii="Verdana" w:hAnsi="Verdana"/>
          <w:b/>
          <w:bCs/>
          <w:sz w:val="20"/>
          <w:szCs w:val="20"/>
          <w:lang w:val="en-GB"/>
        </w:rPr>
        <w:t>The first training module</w:t>
      </w:r>
      <w:r w:rsidRPr="00DC1D68">
        <w:rPr>
          <w:rFonts w:ascii="Verdana" w:hAnsi="Verdana"/>
          <w:sz w:val="20"/>
          <w:szCs w:val="20"/>
          <w:lang w:val="en-GB"/>
        </w:rPr>
        <w:t xml:space="preserve"> will last two days and be conducted on the Service Provider’s premises, </w:t>
      </w:r>
      <w:r w:rsidRPr="00DC1D68">
        <w:rPr>
          <w:rFonts w:ascii="Verdana" w:hAnsi="Verdana"/>
          <w:b/>
          <w:bCs/>
          <w:sz w:val="20"/>
          <w:szCs w:val="20"/>
          <w:lang w:val="en-GB"/>
        </w:rPr>
        <w:t>the second module</w:t>
      </w:r>
      <w:r w:rsidRPr="00DC1D68">
        <w:rPr>
          <w:rFonts w:ascii="Verdana" w:hAnsi="Verdana"/>
          <w:sz w:val="20"/>
          <w:szCs w:val="20"/>
          <w:lang w:val="en-GB"/>
        </w:rPr>
        <w:t xml:space="preserve"> will be a full one-day training delivered on the DPA’s premises.</w:t>
      </w:r>
    </w:p>
    <w:p w14:paraId="3B34A2F2" w14:textId="6A25CF4B" w:rsidR="00DC1D68" w:rsidRPr="007D5FC0" w:rsidRDefault="00DC1D68" w:rsidP="00DC1D68">
      <w:pPr>
        <w:numPr>
          <w:ilvl w:val="0"/>
          <w:numId w:val="18"/>
        </w:numPr>
        <w:spacing w:after="160" w:line="278" w:lineRule="auto"/>
        <w:rPr>
          <w:rFonts w:ascii="Verdana" w:hAnsi="Verdana"/>
          <w:sz w:val="20"/>
          <w:szCs w:val="20"/>
        </w:rPr>
      </w:pPr>
      <w:r w:rsidRPr="007D5FC0">
        <w:rPr>
          <w:rFonts w:ascii="Verdana" w:hAnsi="Verdana"/>
          <w:b/>
          <w:bCs/>
          <w:sz w:val="20"/>
          <w:szCs w:val="20"/>
        </w:rPr>
        <w:t>Target audience of the first training module</w:t>
      </w:r>
      <w:r w:rsidRPr="007D5FC0">
        <w:rPr>
          <w:rFonts w:ascii="Verdana" w:hAnsi="Verdana"/>
          <w:sz w:val="20"/>
          <w:szCs w:val="20"/>
        </w:rPr>
        <w:t xml:space="preserve">: </w:t>
      </w:r>
      <w:r w:rsidR="00665C61" w:rsidRPr="00665C61">
        <w:rPr>
          <w:rFonts w:ascii="Verdana" w:hAnsi="Verdana"/>
          <w:sz w:val="20"/>
          <w:szCs w:val="20"/>
        </w:rPr>
        <w:t xml:space="preserve">procurement program directors, </w:t>
      </w:r>
      <w:r w:rsidRPr="007D5FC0">
        <w:rPr>
          <w:rFonts w:ascii="Verdana" w:hAnsi="Verdana"/>
          <w:sz w:val="20"/>
          <w:szCs w:val="20"/>
        </w:rPr>
        <w:t>operational-level managers and employees of internal control, compliance, and anti-corruption departments of the DPA.</w:t>
      </w:r>
      <w:r w:rsidR="00665C61">
        <w:rPr>
          <w:rFonts w:ascii="Verdana" w:hAnsi="Verdana"/>
          <w:sz w:val="20"/>
          <w:szCs w:val="20"/>
        </w:rPr>
        <w:t xml:space="preserve"> Total: 20 participants. </w:t>
      </w:r>
    </w:p>
    <w:p w14:paraId="6D5BEA30" w14:textId="41A4F32A" w:rsidR="00DC1D68" w:rsidRDefault="00DC1D68" w:rsidP="00DC1D68">
      <w:pPr>
        <w:numPr>
          <w:ilvl w:val="0"/>
          <w:numId w:val="18"/>
        </w:numPr>
        <w:spacing w:after="160" w:line="278" w:lineRule="auto"/>
        <w:rPr>
          <w:rFonts w:ascii="Verdana" w:hAnsi="Verdana"/>
          <w:sz w:val="20"/>
          <w:szCs w:val="20"/>
        </w:rPr>
      </w:pPr>
      <w:r w:rsidRPr="007D5FC0">
        <w:rPr>
          <w:rFonts w:ascii="Verdana" w:hAnsi="Verdana"/>
          <w:b/>
          <w:bCs/>
          <w:sz w:val="20"/>
          <w:szCs w:val="20"/>
        </w:rPr>
        <w:t>Target audience of the second training module</w:t>
      </w:r>
      <w:r w:rsidRPr="007D5FC0">
        <w:rPr>
          <w:rFonts w:ascii="Verdana" w:hAnsi="Verdana"/>
          <w:sz w:val="20"/>
          <w:szCs w:val="20"/>
        </w:rPr>
        <w:t>: employees of internal control, compliance, and anti-corruption departments of the DPA.</w:t>
      </w:r>
      <w:r w:rsidR="00665C61">
        <w:rPr>
          <w:rFonts w:ascii="Verdana" w:hAnsi="Verdana"/>
          <w:sz w:val="20"/>
          <w:szCs w:val="20"/>
        </w:rPr>
        <w:t xml:space="preserve"> Total: 20 participants.</w:t>
      </w:r>
    </w:p>
    <w:p w14:paraId="7A343031" w14:textId="77777777" w:rsidR="00DC1D68" w:rsidRPr="009F0C43" w:rsidRDefault="00DC1D68" w:rsidP="00DC1D68">
      <w:pPr>
        <w:numPr>
          <w:ilvl w:val="0"/>
          <w:numId w:val="18"/>
        </w:numPr>
        <w:spacing w:line="240" w:lineRule="auto"/>
        <w:rPr>
          <w:rFonts w:ascii="Verdana" w:eastAsia="Times New Roman" w:hAnsi="Verdana"/>
          <w:sz w:val="20"/>
          <w:szCs w:val="20"/>
        </w:rPr>
      </w:pPr>
      <w:r w:rsidRPr="00A617D1">
        <w:rPr>
          <w:rFonts w:ascii="Verdana" w:eastAsia="Times New Roman" w:hAnsi="Verdana"/>
          <w:sz w:val="20"/>
          <w:szCs w:val="20"/>
        </w:rPr>
        <w:t>Issue the</w:t>
      </w:r>
      <w:r>
        <w:rPr>
          <w:rFonts w:ascii="Verdana" w:eastAsia="Times New Roman" w:hAnsi="Verdana"/>
          <w:b/>
          <w:bCs/>
          <w:sz w:val="20"/>
          <w:szCs w:val="20"/>
        </w:rPr>
        <w:t xml:space="preserve"> certificates of completion</w:t>
      </w:r>
      <w:r>
        <w:rPr>
          <w:rFonts w:ascii="Verdana" w:eastAsia="Times New Roman" w:hAnsi="Verdana"/>
          <w:sz w:val="20"/>
          <w:szCs w:val="20"/>
        </w:rPr>
        <w:t xml:space="preserve"> to all participants who successfully complete the training</w:t>
      </w:r>
    </w:p>
    <w:p w14:paraId="3F29B246" w14:textId="21472712" w:rsidR="00DC1D68" w:rsidRDefault="00DC1D68" w:rsidP="00DC1D68">
      <w:pPr>
        <w:pStyle w:val="NormalWeb"/>
        <w:numPr>
          <w:ilvl w:val="0"/>
          <w:numId w:val="18"/>
        </w:numPr>
        <w:spacing w:before="250" w:after="120" w:afterAutospacing="0" w:line="276" w:lineRule="auto"/>
        <w:ind w:right="5"/>
        <w:jc w:val="both"/>
        <w:rPr>
          <w:rFonts w:ascii="Verdana" w:hAnsi="Verdana"/>
          <w:sz w:val="20"/>
          <w:szCs w:val="20"/>
          <w:lang w:val="en-US"/>
        </w:rPr>
      </w:pPr>
      <w:r w:rsidRPr="00D04AFD">
        <w:rPr>
          <w:rFonts w:ascii="Verdana" w:hAnsi="Verdana"/>
          <w:sz w:val="20"/>
          <w:szCs w:val="20"/>
          <w:lang w:val="en-US"/>
        </w:rPr>
        <w:t xml:space="preserve">Conduct </w:t>
      </w:r>
      <w:r w:rsidRPr="00114A0D">
        <w:rPr>
          <w:rFonts w:ascii="Verdana" w:hAnsi="Verdana"/>
          <w:b/>
          <w:bCs/>
          <w:sz w:val="20"/>
          <w:szCs w:val="20"/>
          <w:lang w:val="en-US"/>
        </w:rPr>
        <w:t>final evaluation and gather feedback</w:t>
      </w:r>
      <w:r w:rsidRPr="00D04AFD">
        <w:rPr>
          <w:rFonts w:ascii="Verdana" w:hAnsi="Verdana"/>
          <w:sz w:val="20"/>
          <w:szCs w:val="20"/>
          <w:lang w:val="en-US"/>
        </w:rPr>
        <w:t xml:space="preserve"> </w:t>
      </w:r>
      <w:r w:rsidR="002A6191" w:rsidRPr="002375CB">
        <w:rPr>
          <w:rFonts w:ascii="Verdana" w:eastAsia="Verdana" w:hAnsi="Verdana" w:cs="Verdana"/>
          <w:sz w:val="20"/>
          <w:szCs w:val="20"/>
        </w:rPr>
        <w:t xml:space="preserve">from participants </w:t>
      </w:r>
      <w:r w:rsidR="002A6191" w:rsidRPr="00D04AFD">
        <w:rPr>
          <w:rFonts w:ascii="Verdana" w:hAnsi="Verdana"/>
          <w:sz w:val="20"/>
          <w:szCs w:val="20"/>
          <w:lang w:val="en-US"/>
        </w:rPr>
        <w:t xml:space="preserve">on the training </w:t>
      </w:r>
      <w:r w:rsidR="002A6191">
        <w:rPr>
          <w:rFonts w:ascii="Verdana" w:hAnsi="Verdana"/>
          <w:sz w:val="20"/>
          <w:szCs w:val="20"/>
          <w:lang w:val="en-US"/>
        </w:rPr>
        <w:t xml:space="preserve">modules </w:t>
      </w:r>
      <w:r w:rsidR="002A6191" w:rsidRPr="002375CB">
        <w:rPr>
          <w:rFonts w:ascii="Verdana" w:eastAsia="Verdana" w:hAnsi="Verdana" w:cs="Verdana"/>
          <w:sz w:val="20"/>
          <w:szCs w:val="20"/>
        </w:rPr>
        <w:t>and</w:t>
      </w:r>
      <w:r w:rsidR="002A6191" w:rsidRPr="002A6191">
        <w:rPr>
          <w:rFonts w:ascii="Verdana" w:eastAsia="Verdana" w:hAnsi="Verdana" w:cs="Verdana"/>
          <w:sz w:val="20"/>
          <w:szCs w:val="20"/>
        </w:rPr>
        <w:t xml:space="preserve"> analyse to assess satisfaction and areas for improvement </w:t>
      </w:r>
      <w:r w:rsidR="002A6191">
        <w:rPr>
          <w:rFonts w:ascii="Verdana" w:hAnsi="Verdana"/>
          <w:sz w:val="20"/>
          <w:szCs w:val="20"/>
          <w:lang w:val="en-US"/>
        </w:rPr>
        <w:t>as follows:</w:t>
      </w:r>
    </w:p>
    <w:p w14:paraId="0373BB02" w14:textId="5F74F0A1" w:rsidR="002A6191" w:rsidRDefault="002A6191" w:rsidP="002A6191">
      <w:pPr>
        <w:pStyle w:val="ListParagraph"/>
        <w:numPr>
          <w:ilvl w:val="0"/>
          <w:numId w:val="27"/>
        </w:numPr>
        <w:spacing w:line="240" w:lineRule="auto"/>
        <w:ind w:left="993" w:hanging="284"/>
        <w:jc w:val="both"/>
        <w:rPr>
          <w:rFonts w:ascii="Verdana" w:eastAsia="Times New Roman" w:hAnsi="Verdana"/>
          <w:sz w:val="20"/>
          <w:szCs w:val="20"/>
          <w:lang w:val="en-GB"/>
        </w:rPr>
      </w:pPr>
      <w:r w:rsidRPr="002A6191">
        <w:rPr>
          <w:rFonts w:ascii="Verdana" w:eastAsia="Times New Roman" w:hAnsi="Verdana"/>
          <w:sz w:val="20"/>
          <w:szCs w:val="20"/>
          <w:lang w:val="en-GB"/>
        </w:rPr>
        <w:t xml:space="preserve">The Service </w:t>
      </w:r>
      <w:r>
        <w:rPr>
          <w:rFonts w:ascii="Verdana" w:eastAsia="Times New Roman" w:hAnsi="Verdana"/>
          <w:sz w:val="20"/>
          <w:szCs w:val="20"/>
          <w:lang w:val="en-GB"/>
        </w:rPr>
        <w:t>P</w:t>
      </w:r>
      <w:r w:rsidRPr="002A6191">
        <w:rPr>
          <w:rFonts w:ascii="Verdana" w:eastAsia="Times New Roman" w:hAnsi="Verdana"/>
          <w:sz w:val="20"/>
          <w:szCs w:val="20"/>
          <w:lang w:val="en-GB"/>
        </w:rPr>
        <w:t xml:space="preserve">rovider will be responsible for sending a link to the on-line Google form for training feedback that will be provided by the EUACI. The on-line form is to be completed by training participants immediately after the training, and not later than 5 days from training date. The Service </w:t>
      </w:r>
      <w:r w:rsidR="0086694F">
        <w:rPr>
          <w:rFonts w:ascii="Verdana" w:eastAsia="Times New Roman" w:hAnsi="Verdana"/>
          <w:sz w:val="20"/>
          <w:szCs w:val="20"/>
          <w:lang w:val="en-GB"/>
        </w:rPr>
        <w:t>P</w:t>
      </w:r>
      <w:r w:rsidRPr="002A6191">
        <w:rPr>
          <w:rFonts w:ascii="Verdana" w:eastAsia="Times New Roman" w:hAnsi="Verdana"/>
          <w:sz w:val="20"/>
          <w:szCs w:val="20"/>
          <w:lang w:val="en-GB"/>
        </w:rPr>
        <w:t>rovider should send the reminder(s) to participants during these 5 days if the response rate is lower than 82%.</w:t>
      </w:r>
    </w:p>
    <w:p w14:paraId="709308B5" w14:textId="4E98D3AF" w:rsidR="002A6191" w:rsidRDefault="002A6191" w:rsidP="002A6191">
      <w:pPr>
        <w:pStyle w:val="ListParagraph"/>
        <w:numPr>
          <w:ilvl w:val="0"/>
          <w:numId w:val="27"/>
        </w:numPr>
        <w:spacing w:line="240" w:lineRule="auto"/>
        <w:ind w:left="993" w:hanging="284"/>
        <w:jc w:val="both"/>
        <w:rPr>
          <w:rFonts w:ascii="Verdana" w:eastAsia="Times New Roman" w:hAnsi="Verdana"/>
          <w:sz w:val="20"/>
          <w:szCs w:val="20"/>
          <w:lang w:val="en-GB"/>
        </w:rPr>
      </w:pPr>
      <w:r w:rsidRPr="002A6191">
        <w:rPr>
          <w:rFonts w:ascii="Verdana" w:eastAsia="Times New Roman" w:hAnsi="Verdana"/>
          <w:sz w:val="20"/>
          <w:szCs w:val="20"/>
          <w:lang w:val="en-GB"/>
        </w:rPr>
        <w:t xml:space="preserve">The Service </w:t>
      </w:r>
      <w:r w:rsidR="0086694F">
        <w:rPr>
          <w:rFonts w:ascii="Verdana" w:eastAsia="Times New Roman" w:hAnsi="Verdana"/>
          <w:sz w:val="20"/>
          <w:szCs w:val="20"/>
          <w:lang w:val="en-GB"/>
        </w:rPr>
        <w:t>P</w:t>
      </w:r>
      <w:r w:rsidRPr="002A6191">
        <w:rPr>
          <w:rFonts w:ascii="Verdana" w:eastAsia="Times New Roman" w:hAnsi="Verdana"/>
          <w:sz w:val="20"/>
          <w:szCs w:val="20"/>
          <w:lang w:val="en-GB"/>
        </w:rPr>
        <w:t>rovider will be responsible for filling in the on-line Google form “Passport of the training” within 5 days after the training</w:t>
      </w:r>
      <w:r>
        <w:rPr>
          <w:rFonts w:ascii="Verdana" w:eastAsia="Times New Roman" w:hAnsi="Verdana"/>
          <w:sz w:val="20"/>
          <w:szCs w:val="20"/>
          <w:lang w:val="uk-UA"/>
        </w:rPr>
        <w:t>.</w:t>
      </w:r>
    </w:p>
    <w:p w14:paraId="6C7EC446" w14:textId="6922FB40" w:rsidR="002A6191" w:rsidRDefault="002A6191" w:rsidP="002A6191">
      <w:pPr>
        <w:pStyle w:val="ListParagraph"/>
        <w:numPr>
          <w:ilvl w:val="0"/>
          <w:numId w:val="27"/>
        </w:numPr>
        <w:spacing w:line="240" w:lineRule="auto"/>
        <w:ind w:left="993" w:hanging="284"/>
        <w:jc w:val="both"/>
        <w:rPr>
          <w:rFonts w:ascii="Verdana" w:eastAsia="Times New Roman" w:hAnsi="Verdana"/>
          <w:sz w:val="20"/>
          <w:szCs w:val="20"/>
          <w:lang w:val="en-GB"/>
        </w:rPr>
      </w:pPr>
      <w:r w:rsidRPr="002A6191">
        <w:rPr>
          <w:rFonts w:ascii="Verdana" w:eastAsia="Times New Roman" w:hAnsi="Verdana"/>
          <w:sz w:val="20"/>
          <w:szCs w:val="20"/>
          <w:lang w:val="en-GB"/>
        </w:rPr>
        <w:t>The EUACI responsible staff may conduct a review meeting to discuss results of the participants´ training feedback before closing the contract</w:t>
      </w:r>
      <w:r>
        <w:rPr>
          <w:rFonts w:ascii="Verdana" w:eastAsia="Times New Roman" w:hAnsi="Verdana"/>
          <w:sz w:val="20"/>
          <w:szCs w:val="20"/>
          <w:lang w:val="en-GB"/>
        </w:rPr>
        <w:t>.</w:t>
      </w:r>
    </w:p>
    <w:p w14:paraId="1469CBF9" w14:textId="6AFFA58B" w:rsidR="002A6191" w:rsidRPr="002A6191" w:rsidRDefault="002A6191" w:rsidP="002A6191">
      <w:pPr>
        <w:pStyle w:val="ListParagraph"/>
        <w:numPr>
          <w:ilvl w:val="0"/>
          <w:numId w:val="27"/>
        </w:numPr>
        <w:spacing w:line="240" w:lineRule="auto"/>
        <w:ind w:left="993" w:hanging="284"/>
        <w:jc w:val="both"/>
        <w:rPr>
          <w:rFonts w:ascii="Verdana" w:eastAsia="Times New Roman" w:hAnsi="Verdana"/>
          <w:sz w:val="20"/>
          <w:szCs w:val="20"/>
          <w:lang w:val="en-GB"/>
        </w:rPr>
      </w:pPr>
      <w:r w:rsidRPr="002A6191">
        <w:rPr>
          <w:rFonts w:ascii="Verdana" w:eastAsia="Times New Roman" w:hAnsi="Verdana"/>
          <w:sz w:val="20"/>
          <w:szCs w:val="20"/>
          <w:lang w:val="en-GB"/>
        </w:rPr>
        <w:t>The EUACI hired external MEAL team will conduct 6 months post training assessment with a limited sample of training participants to evaluate how they apply skills obtained at the training in the longer-term perspective.</w:t>
      </w:r>
    </w:p>
    <w:p w14:paraId="3DA9059D" w14:textId="77777777" w:rsidR="00DC1D68" w:rsidRPr="00862956" w:rsidRDefault="00DC1D68" w:rsidP="00DC1D68">
      <w:pPr>
        <w:pStyle w:val="NormalWeb"/>
        <w:numPr>
          <w:ilvl w:val="0"/>
          <w:numId w:val="18"/>
        </w:numPr>
        <w:spacing w:before="250" w:after="120" w:afterAutospacing="0" w:line="276" w:lineRule="auto"/>
        <w:ind w:right="5"/>
        <w:jc w:val="both"/>
        <w:rPr>
          <w:rFonts w:ascii="Verdana" w:hAnsi="Verdana"/>
          <w:sz w:val="20"/>
          <w:szCs w:val="20"/>
          <w:lang w:val="en-US"/>
        </w:rPr>
      </w:pPr>
      <w:r w:rsidRPr="00D04AFD">
        <w:rPr>
          <w:rFonts w:ascii="Verdana" w:hAnsi="Verdana"/>
          <w:sz w:val="20"/>
          <w:szCs w:val="20"/>
          <w:lang w:val="en-US"/>
        </w:rPr>
        <w:t xml:space="preserve">Prepare a </w:t>
      </w:r>
      <w:r w:rsidRPr="00127FE3">
        <w:rPr>
          <w:rFonts w:ascii="Verdana" w:hAnsi="Verdana"/>
          <w:b/>
          <w:bCs/>
          <w:sz w:val="20"/>
          <w:szCs w:val="20"/>
          <w:lang w:val="en-US"/>
        </w:rPr>
        <w:t>short final report</w:t>
      </w:r>
      <w:r w:rsidRPr="00D04AFD">
        <w:rPr>
          <w:rFonts w:ascii="Verdana" w:hAnsi="Verdana"/>
          <w:sz w:val="20"/>
          <w:szCs w:val="20"/>
          <w:lang w:val="en-US"/>
        </w:rPr>
        <w:t xml:space="preserve"> with observations</w:t>
      </w:r>
      <w:r>
        <w:rPr>
          <w:rFonts w:ascii="Verdana" w:hAnsi="Verdana"/>
          <w:sz w:val="20"/>
          <w:szCs w:val="20"/>
          <w:lang w:val="en-US"/>
        </w:rPr>
        <w:t xml:space="preserve"> and lessons learned</w:t>
      </w:r>
      <w:r w:rsidRPr="00D04AFD">
        <w:rPr>
          <w:rFonts w:ascii="Verdana" w:hAnsi="Verdana"/>
          <w:sz w:val="20"/>
          <w:szCs w:val="20"/>
          <w:lang w:val="en-US"/>
        </w:rPr>
        <w:t>, the result of the evaluation and recommendations for future development of staff.</w:t>
      </w:r>
    </w:p>
    <w:p w14:paraId="18493E3D" w14:textId="77777777" w:rsidR="00DC1D68" w:rsidRDefault="00DC1D68" w:rsidP="00DC1D68">
      <w:pPr>
        <w:pStyle w:val="NormalWeb"/>
        <w:spacing w:before="250" w:after="120" w:afterAutospacing="0" w:line="276" w:lineRule="auto"/>
        <w:ind w:right="5"/>
        <w:jc w:val="both"/>
        <w:rPr>
          <w:rFonts w:ascii="Verdana" w:hAnsi="Verdana"/>
          <w:b/>
          <w:bCs/>
          <w:sz w:val="20"/>
          <w:szCs w:val="20"/>
          <w:lang w:val="en-US"/>
        </w:rPr>
      </w:pPr>
      <w:r w:rsidRPr="00E4771B">
        <w:rPr>
          <w:rFonts w:ascii="Verdana" w:hAnsi="Verdana"/>
          <w:b/>
          <w:bCs/>
          <w:sz w:val="20"/>
          <w:szCs w:val="20"/>
        </w:rPr>
        <w:lastRenderedPageBreak/>
        <w:t>4.</w:t>
      </w:r>
      <w:r>
        <w:rPr>
          <w:rFonts w:ascii="Verdana" w:hAnsi="Verdana"/>
          <w:b/>
          <w:bCs/>
          <w:sz w:val="20"/>
          <w:szCs w:val="20"/>
        </w:rPr>
        <w:t xml:space="preserve"> </w:t>
      </w:r>
      <w:r>
        <w:rPr>
          <w:rFonts w:ascii="Verdana" w:hAnsi="Verdana"/>
          <w:b/>
          <w:bCs/>
          <w:sz w:val="20"/>
          <w:szCs w:val="20"/>
          <w:lang w:val="en-US"/>
        </w:rPr>
        <w:t>Timeline for some d</w:t>
      </w:r>
      <w:r w:rsidRPr="00852437">
        <w:rPr>
          <w:rFonts w:ascii="Verdana" w:hAnsi="Verdana"/>
          <w:b/>
          <w:bCs/>
          <w:sz w:val="20"/>
          <w:szCs w:val="20"/>
          <w:lang w:val="en-US"/>
        </w:rPr>
        <w:t>eliverables</w:t>
      </w:r>
    </w:p>
    <w:p w14:paraId="4CE57AB5" w14:textId="77777777" w:rsidR="00DC1D68" w:rsidRPr="00114A0D" w:rsidRDefault="00DC1D68" w:rsidP="00DC1D68">
      <w:pPr>
        <w:pStyle w:val="NormalWeb"/>
        <w:spacing w:before="250" w:after="120" w:afterAutospacing="0" w:line="276" w:lineRule="auto"/>
        <w:ind w:right="5"/>
        <w:jc w:val="both"/>
        <w:rPr>
          <w:rFonts w:ascii="Verdana" w:hAnsi="Verdana"/>
          <w:b/>
          <w:bCs/>
          <w:sz w:val="20"/>
          <w:szCs w:val="20"/>
          <w:lang w:val="en-US"/>
        </w:rPr>
      </w:pPr>
      <w:r w:rsidRPr="00EB0E53">
        <w:rPr>
          <w:rFonts w:ascii="Verdana" w:eastAsia="Verdana" w:hAnsi="Verdana" w:cs="Verdana"/>
          <w:sz w:val="20"/>
          <w:szCs w:val="20"/>
        </w:rPr>
        <w:t xml:space="preserve">Table 1: </w:t>
      </w:r>
      <w:r>
        <w:rPr>
          <w:rFonts w:ascii="Verdana" w:eastAsia="Verdana" w:hAnsi="Verdana" w:cs="Verdana"/>
          <w:sz w:val="20"/>
          <w:szCs w:val="20"/>
          <w:lang w:val="en-US"/>
        </w:rPr>
        <w:t>T</w:t>
      </w:r>
      <w:proofErr w:type="spellStart"/>
      <w:r w:rsidRPr="00FC26A3">
        <w:rPr>
          <w:rFonts w:ascii="Verdana" w:eastAsia="Verdana" w:hAnsi="Verdana" w:cs="Verdana"/>
          <w:sz w:val="20"/>
          <w:szCs w:val="20"/>
        </w:rPr>
        <w:t>entative</w:t>
      </w:r>
      <w:proofErr w:type="spellEnd"/>
      <w:r w:rsidRPr="00FC26A3">
        <w:rPr>
          <w:rFonts w:ascii="Verdana" w:eastAsia="Verdana" w:hAnsi="Verdana" w:cs="Verdana"/>
          <w:sz w:val="20"/>
          <w:szCs w:val="20"/>
        </w:rPr>
        <w:t xml:space="preserve"> timeline for </w:t>
      </w:r>
      <w:r>
        <w:rPr>
          <w:rFonts w:ascii="Verdana" w:eastAsia="Verdana" w:hAnsi="Verdana" w:cs="Verdana"/>
          <w:sz w:val="20"/>
          <w:szCs w:val="20"/>
          <w:lang w:val="en-US"/>
        </w:rPr>
        <w:t xml:space="preserve">some </w:t>
      </w:r>
      <w:r w:rsidRPr="00FC26A3">
        <w:rPr>
          <w:rFonts w:ascii="Verdana" w:eastAsia="Verdana" w:hAnsi="Verdana" w:cs="Verdana"/>
          <w:sz w:val="20"/>
          <w:szCs w:val="20"/>
        </w:rPr>
        <w:t>deliver</w:t>
      </w:r>
      <w:proofErr w:type="spellStart"/>
      <w:r>
        <w:rPr>
          <w:rFonts w:ascii="Verdana" w:eastAsia="Verdana" w:hAnsi="Verdana" w:cs="Verdana"/>
          <w:sz w:val="20"/>
          <w:szCs w:val="20"/>
          <w:lang w:val="en-US"/>
        </w:rPr>
        <w:t>ables</w:t>
      </w:r>
      <w:proofErr w:type="spellEnd"/>
    </w:p>
    <w:tbl>
      <w:tblPr>
        <w:tblW w:w="9396" w:type="dxa"/>
        <w:tblLayout w:type="fixed"/>
        <w:tblLook w:val="0400" w:firstRow="0" w:lastRow="0" w:firstColumn="0" w:lastColumn="0" w:noHBand="0" w:noVBand="1"/>
      </w:tblPr>
      <w:tblGrid>
        <w:gridCol w:w="930"/>
        <w:gridCol w:w="2464"/>
        <w:gridCol w:w="2552"/>
        <w:gridCol w:w="3450"/>
      </w:tblGrid>
      <w:tr w:rsidR="00DC1D68" w:rsidRPr="00FC26A3" w14:paraId="413EC09B" w14:textId="77777777" w:rsidTr="0055056C">
        <w:trPr>
          <w:tblHeader/>
        </w:trPr>
        <w:tc>
          <w:tcPr>
            <w:tcW w:w="9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A155B6" w14:textId="77777777" w:rsidR="00DC1D68" w:rsidRPr="00FC26A3" w:rsidRDefault="00DC1D68" w:rsidP="0055056C">
            <w:pPr>
              <w:spacing w:after="120" w:line="240" w:lineRule="auto"/>
              <w:rPr>
                <w:rFonts w:ascii="Verdana" w:hAnsi="Verdana"/>
                <w:b/>
                <w:sz w:val="20"/>
                <w:szCs w:val="20"/>
              </w:rPr>
            </w:pPr>
            <w:r w:rsidRPr="00FC26A3">
              <w:rPr>
                <w:rFonts w:ascii="Verdana" w:hAnsi="Verdana"/>
                <w:b/>
                <w:sz w:val="20"/>
                <w:szCs w:val="20"/>
              </w:rPr>
              <w:t>#</w:t>
            </w:r>
          </w:p>
        </w:tc>
        <w:tc>
          <w:tcPr>
            <w:tcW w:w="246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A61E66F" w14:textId="77777777" w:rsidR="00DC1D68" w:rsidRPr="00FC26A3" w:rsidRDefault="00DC1D68" w:rsidP="0055056C">
            <w:pPr>
              <w:spacing w:after="120" w:line="240" w:lineRule="auto"/>
              <w:rPr>
                <w:rFonts w:ascii="Verdana" w:hAnsi="Verdana"/>
                <w:b/>
                <w:sz w:val="20"/>
                <w:szCs w:val="20"/>
              </w:rPr>
            </w:pPr>
            <w:r w:rsidRPr="00FC26A3">
              <w:rPr>
                <w:rFonts w:ascii="Verdana" w:hAnsi="Verdana"/>
                <w:b/>
                <w:sz w:val="20"/>
                <w:szCs w:val="20"/>
              </w:rPr>
              <w:t>Deliverable/Output</w:t>
            </w:r>
          </w:p>
        </w:tc>
        <w:tc>
          <w:tcPr>
            <w:tcW w:w="255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8D1F675" w14:textId="77777777" w:rsidR="00DC1D68" w:rsidRPr="00FC26A3" w:rsidRDefault="00DC1D68" w:rsidP="0055056C">
            <w:pPr>
              <w:spacing w:after="120" w:line="240" w:lineRule="auto"/>
              <w:rPr>
                <w:rFonts w:ascii="Verdana" w:hAnsi="Verdana"/>
                <w:b/>
                <w:sz w:val="20"/>
                <w:szCs w:val="20"/>
              </w:rPr>
            </w:pPr>
            <w:r w:rsidRPr="00FC26A3">
              <w:rPr>
                <w:rFonts w:ascii="Verdana" w:hAnsi="Verdana"/>
                <w:b/>
                <w:sz w:val="20"/>
                <w:szCs w:val="20"/>
              </w:rPr>
              <w:t>Timeline</w:t>
            </w:r>
          </w:p>
        </w:tc>
        <w:tc>
          <w:tcPr>
            <w:tcW w:w="34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9E8C0F2" w14:textId="77777777" w:rsidR="00DC1D68" w:rsidRPr="00FC26A3" w:rsidRDefault="00DC1D68" w:rsidP="0055056C">
            <w:pPr>
              <w:spacing w:after="120" w:line="240" w:lineRule="auto"/>
              <w:rPr>
                <w:rFonts w:ascii="Verdana" w:hAnsi="Verdana"/>
                <w:b/>
                <w:sz w:val="20"/>
                <w:szCs w:val="20"/>
              </w:rPr>
            </w:pPr>
            <w:r w:rsidRPr="00FC26A3">
              <w:rPr>
                <w:rFonts w:ascii="Verdana" w:hAnsi="Verdana"/>
                <w:b/>
                <w:sz w:val="20"/>
                <w:szCs w:val="20"/>
              </w:rPr>
              <w:t>Note</w:t>
            </w:r>
          </w:p>
        </w:tc>
      </w:tr>
      <w:tr w:rsidR="00DC1D68" w:rsidRPr="00FC26A3" w14:paraId="19E08403" w14:textId="77777777" w:rsidTr="0055056C">
        <w:trPr>
          <w:trHeight w:val="635"/>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FD918"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1</w:t>
            </w:r>
            <w:r>
              <w:rPr>
                <w:rFonts w:ascii="Verdana" w:hAnsi="Verdana"/>
                <w:sz w:val="20"/>
                <w:szCs w:val="20"/>
              </w:rPr>
              <w:t>.</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83EF1" w14:textId="77777777" w:rsidR="00DC1D68" w:rsidRPr="00FC26A3" w:rsidRDefault="00DC1D68" w:rsidP="0055056C">
            <w:pPr>
              <w:spacing w:after="120" w:line="240" w:lineRule="auto"/>
              <w:rPr>
                <w:rFonts w:ascii="Verdana" w:hAnsi="Verdana"/>
                <w:sz w:val="20"/>
                <w:szCs w:val="20"/>
              </w:rPr>
            </w:pPr>
            <w:r>
              <w:rPr>
                <w:rFonts w:ascii="Verdana" w:hAnsi="Verdana"/>
                <w:sz w:val="20"/>
                <w:szCs w:val="20"/>
              </w:rPr>
              <w:t>Adapted t</w:t>
            </w:r>
            <w:r w:rsidRPr="00FC26A3">
              <w:rPr>
                <w:rFonts w:ascii="Verdana" w:hAnsi="Verdana"/>
                <w:sz w:val="20"/>
                <w:szCs w:val="20"/>
              </w:rPr>
              <w:t xml:space="preserve">raining agenda for </w:t>
            </w:r>
            <w:r>
              <w:rPr>
                <w:rFonts w:ascii="Verdana" w:hAnsi="Verdana"/>
                <w:sz w:val="20"/>
                <w:szCs w:val="20"/>
                <w:lang w:val="uk-UA"/>
              </w:rPr>
              <w:t>2</w:t>
            </w:r>
            <w:r w:rsidRPr="00FC26A3">
              <w:rPr>
                <w:rFonts w:ascii="Verdana" w:hAnsi="Verdana"/>
                <w:sz w:val="20"/>
                <w:szCs w:val="20"/>
              </w:rPr>
              <w:t xml:space="preserve"> training modules </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3797F"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 xml:space="preserve">2 weeks after signing a contract </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18BDB9" w14:textId="77777777" w:rsidR="00DC1D68" w:rsidRPr="00FC26A3" w:rsidRDefault="00DC1D68" w:rsidP="0055056C">
            <w:pPr>
              <w:spacing w:after="120" w:line="240" w:lineRule="auto"/>
              <w:rPr>
                <w:rFonts w:ascii="Verdana" w:hAnsi="Verdana"/>
                <w:sz w:val="20"/>
                <w:szCs w:val="20"/>
              </w:rPr>
            </w:pPr>
            <w:r>
              <w:rPr>
                <w:rFonts w:ascii="Verdana" w:hAnsi="Verdana"/>
                <w:sz w:val="20"/>
                <w:szCs w:val="20"/>
              </w:rPr>
              <w:t xml:space="preserve">Subject to the </w:t>
            </w:r>
            <w:r w:rsidRPr="00FC26A3">
              <w:rPr>
                <w:rFonts w:ascii="Verdana" w:hAnsi="Verdana"/>
                <w:sz w:val="20"/>
                <w:szCs w:val="20"/>
              </w:rPr>
              <w:t>EUACI</w:t>
            </w:r>
            <w:r>
              <w:rPr>
                <w:rFonts w:ascii="Verdana" w:hAnsi="Verdana"/>
                <w:sz w:val="20"/>
                <w:szCs w:val="20"/>
              </w:rPr>
              <w:t xml:space="preserve"> approval</w:t>
            </w:r>
          </w:p>
          <w:p w14:paraId="26335214"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Ukrainian and English</w:t>
            </w:r>
          </w:p>
        </w:tc>
      </w:tr>
      <w:tr w:rsidR="00DC1D68" w:rsidRPr="00FC26A3" w14:paraId="22C19E5F" w14:textId="77777777" w:rsidTr="0055056C">
        <w:trPr>
          <w:trHeight w:val="635"/>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15E0BD" w14:textId="012CD104" w:rsidR="00DC1D68" w:rsidRPr="00FC26A3" w:rsidRDefault="00665C61" w:rsidP="0055056C">
            <w:pPr>
              <w:spacing w:after="120" w:line="240" w:lineRule="auto"/>
              <w:rPr>
                <w:rFonts w:ascii="Verdana" w:hAnsi="Verdana"/>
                <w:sz w:val="20"/>
                <w:szCs w:val="20"/>
              </w:rPr>
            </w:pPr>
            <w:r>
              <w:rPr>
                <w:rFonts w:ascii="Verdana" w:hAnsi="Verdana"/>
                <w:sz w:val="20"/>
                <w:szCs w:val="20"/>
              </w:rPr>
              <w:t>2</w:t>
            </w:r>
            <w:r w:rsidR="00DC1D68">
              <w:rPr>
                <w:rFonts w:ascii="Verdana" w:hAnsi="Verdana"/>
                <w:sz w:val="20"/>
                <w:szCs w:val="20"/>
              </w:rPr>
              <w:t>.</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5B71AD" w14:textId="77777777" w:rsidR="00DC1D68" w:rsidRPr="00FC26A3" w:rsidRDefault="00DC1D68" w:rsidP="0055056C">
            <w:pPr>
              <w:spacing w:after="120" w:line="240" w:lineRule="auto"/>
              <w:rPr>
                <w:rFonts w:ascii="Verdana" w:hAnsi="Verdana"/>
                <w:sz w:val="20"/>
                <w:szCs w:val="20"/>
              </w:rPr>
            </w:pPr>
            <w:r>
              <w:rPr>
                <w:rFonts w:ascii="Verdana" w:hAnsi="Verdana"/>
                <w:sz w:val="20"/>
                <w:szCs w:val="20"/>
              </w:rPr>
              <w:t xml:space="preserve">Final </w:t>
            </w:r>
            <w:r w:rsidRPr="00FC26A3">
              <w:rPr>
                <w:rFonts w:ascii="Verdana" w:hAnsi="Verdana"/>
                <w:sz w:val="20"/>
                <w:szCs w:val="20"/>
              </w:rPr>
              <w:t>List of trainers and their CVs</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24CA79"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2 weeks after signing a contract</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853FB" w14:textId="77777777" w:rsidR="00DC1D68" w:rsidRPr="00FC26A3" w:rsidRDefault="00DC1D68" w:rsidP="0055056C">
            <w:pPr>
              <w:spacing w:after="120" w:line="240" w:lineRule="auto"/>
              <w:rPr>
                <w:rFonts w:ascii="Verdana" w:hAnsi="Verdana"/>
                <w:sz w:val="20"/>
                <w:szCs w:val="20"/>
              </w:rPr>
            </w:pPr>
            <w:r>
              <w:rPr>
                <w:rFonts w:ascii="Verdana" w:hAnsi="Verdana"/>
                <w:sz w:val="20"/>
                <w:szCs w:val="20"/>
              </w:rPr>
              <w:t xml:space="preserve">Subject to the </w:t>
            </w:r>
            <w:r w:rsidRPr="00FC26A3">
              <w:rPr>
                <w:rFonts w:ascii="Verdana" w:hAnsi="Verdana"/>
                <w:sz w:val="20"/>
                <w:szCs w:val="20"/>
              </w:rPr>
              <w:t>EUACI</w:t>
            </w:r>
            <w:r>
              <w:rPr>
                <w:rFonts w:ascii="Verdana" w:hAnsi="Verdana"/>
                <w:sz w:val="20"/>
                <w:szCs w:val="20"/>
              </w:rPr>
              <w:t xml:space="preserve"> approval</w:t>
            </w:r>
          </w:p>
          <w:p w14:paraId="4B3A9DB9" w14:textId="77777777" w:rsidR="00DC1D68" w:rsidRPr="00FC26A3" w:rsidRDefault="00DC1D68" w:rsidP="0055056C">
            <w:pPr>
              <w:spacing w:after="120" w:line="240" w:lineRule="auto"/>
              <w:rPr>
                <w:rFonts w:ascii="Verdana" w:hAnsi="Verdana"/>
                <w:sz w:val="20"/>
                <w:szCs w:val="20"/>
              </w:rPr>
            </w:pPr>
            <w:r>
              <w:rPr>
                <w:rFonts w:ascii="Verdana" w:hAnsi="Verdana"/>
                <w:sz w:val="20"/>
                <w:szCs w:val="20"/>
              </w:rPr>
              <w:t>Ukrainian</w:t>
            </w:r>
          </w:p>
        </w:tc>
      </w:tr>
      <w:tr w:rsidR="00DC1D68" w:rsidRPr="00FC26A3" w14:paraId="19BC5637" w14:textId="77777777" w:rsidTr="0055056C">
        <w:trPr>
          <w:trHeight w:val="635"/>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56605" w14:textId="57464E1A" w:rsidR="00DC1D68" w:rsidRPr="00FC26A3" w:rsidRDefault="00665C61" w:rsidP="0055056C">
            <w:pPr>
              <w:spacing w:after="120" w:line="240" w:lineRule="auto"/>
              <w:rPr>
                <w:rFonts w:ascii="Verdana" w:hAnsi="Verdana"/>
                <w:sz w:val="20"/>
                <w:szCs w:val="20"/>
              </w:rPr>
            </w:pPr>
            <w:r>
              <w:rPr>
                <w:rFonts w:ascii="Verdana" w:hAnsi="Verdana"/>
                <w:sz w:val="20"/>
                <w:szCs w:val="20"/>
              </w:rPr>
              <w:t>3</w:t>
            </w:r>
            <w:r w:rsidR="00DC1D68">
              <w:rPr>
                <w:rFonts w:ascii="Verdana" w:hAnsi="Verdana"/>
                <w:sz w:val="20"/>
                <w:szCs w:val="20"/>
              </w:rPr>
              <w:t>.</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7C0E9"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Materials for each training module</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05E1E"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For each training module</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279CEF"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 xml:space="preserve">Ukrainian </w:t>
            </w:r>
          </w:p>
        </w:tc>
      </w:tr>
      <w:tr w:rsidR="00DC1D68" w:rsidRPr="00FC26A3" w14:paraId="5F8936B0" w14:textId="77777777" w:rsidTr="0055056C">
        <w:trPr>
          <w:trHeight w:val="635"/>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444A34" w14:textId="0E545C05" w:rsidR="00DC1D68" w:rsidRDefault="00665C61" w:rsidP="0055056C">
            <w:pPr>
              <w:spacing w:after="120" w:line="240" w:lineRule="auto"/>
              <w:rPr>
                <w:rFonts w:ascii="Verdana" w:hAnsi="Verdana"/>
                <w:sz w:val="20"/>
                <w:szCs w:val="20"/>
              </w:rPr>
            </w:pPr>
            <w:r>
              <w:rPr>
                <w:rFonts w:ascii="Verdana" w:hAnsi="Verdana"/>
                <w:sz w:val="20"/>
                <w:szCs w:val="20"/>
              </w:rPr>
              <w:t>4</w:t>
            </w:r>
            <w:r w:rsidR="00DC1D68">
              <w:rPr>
                <w:rFonts w:ascii="Verdana" w:hAnsi="Verdana"/>
                <w:sz w:val="20"/>
                <w:szCs w:val="20"/>
              </w:rPr>
              <w:t>.</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DF9F01" w14:textId="77777777" w:rsidR="00DC1D68" w:rsidRPr="00FC26A3" w:rsidRDefault="00DC1D68" w:rsidP="0055056C">
            <w:pPr>
              <w:spacing w:after="120" w:line="240" w:lineRule="auto"/>
              <w:rPr>
                <w:rFonts w:ascii="Verdana" w:hAnsi="Verdana"/>
                <w:sz w:val="20"/>
                <w:szCs w:val="20"/>
              </w:rPr>
            </w:pPr>
            <w:r>
              <w:rPr>
                <w:rFonts w:ascii="Verdana" w:hAnsi="Verdana"/>
                <w:sz w:val="20"/>
                <w:szCs w:val="20"/>
              </w:rPr>
              <w:t>Conduct the 1</w:t>
            </w:r>
            <w:r w:rsidRPr="0086738E">
              <w:rPr>
                <w:rFonts w:ascii="Verdana" w:hAnsi="Verdana"/>
                <w:sz w:val="20"/>
                <w:szCs w:val="20"/>
                <w:vertAlign w:val="superscript"/>
              </w:rPr>
              <w:t>st</w:t>
            </w:r>
            <w:r>
              <w:rPr>
                <w:rFonts w:ascii="Verdana" w:hAnsi="Verdana"/>
                <w:sz w:val="20"/>
                <w:szCs w:val="20"/>
              </w:rPr>
              <w:t xml:space="preserve"> training module (2-days)</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E3DBB4" w14:textId="77777777" w:rsidR="00DC1D68" w:rsidRPr="00FC26A3" w:rsidRDefault="00DC1D68" w:rsidP="0055056C">
            <w:pPr>
              <w:spacing w:after="120" w:line="240" w:lineRule="auto"/>
              <w:rPr>
                <w:rFonts w:ascii="Verdana" w:hAnsi="Verdana"/>
                <w:sz w:val="20"/>
                <w:szCs w:val="20"/>
              </w:rPr>
            </w:pPr>
            <w:r>
              <w:rPr>
                <w:rFonts w:ascii="Verdana" w:hAnsi="Verdana"/>
                <w:sz w:val="20"/>
                <w:szCs w:val="20"/>
              </w:rPr>
              <w:t>In the second half of May 2026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70696C" w14:textId="77777777" w:rsidR="00DC1D68" w:rsidRPr="00340FBF" w:rsidRDefault="00DC1D68" w:rsidP="0055056C">
            <w:pPr>
              <w:spacing w:after="120" w:line="240" w:lineRule="auto"/>
              <w:rPr>
                <w:rFonts w:ascii="Verdana" w:hAnsi="Verdana"/>
                <w:sz w:val="20"/>
                <w:szCs w:val="20"/>
              </w:rPr>
            </w:pPr>
            <w:r w:rsidRPr="00340FBF">
              <w:rPr>
                <w:rFonts w:ascii="Verdana" w:hAnsi="Verdana"/>
                <w:sz w:val="20"/>
                <w:szCs w:val="20"/>
              </w:rPr>
              <w:t>Language: Ukrainian (or provide translation into Ukrainian)</w:t>
            </w:r>
          </w:p>
        </w:tc>
      </w:tr>
      <w:tr w:rsidR="00DC1D68" w:rsidRPr="00FC26A3" w14:paraId="370B9ED6" w14:textId="77777777" w:rsidTr="0055056C">
        <w:trPr>
          <w:trHeight w:val="635"/>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3F1B4" w14:textId="190A1F5F" w:rsidR="00DC1D68" w:rsidRPr="00340FBF" w:rsidRDefault="00665C61" w:rsidP="0055056C">
            <w:pPr>
              <w:spacing w:after="120" w:line="240" w:lineRule="auto"/>
              <w:rPr>
                <w:rFonts w:ascii="Verdana" w:hAnsi="Verdana"/>
                <w:sz w:val="20"/>
                <w:szCs w:val="20"/>
                <w:lang w:val="uk-UA"/>
              </w:rPr>
            </w:pPr>
            <w:r>
              <w:rPr>
                <w:rFonts w:ascii="Verdana" w:hAnsi="Verdana"/>
                <w:sz w:val="20"/>
                <w:szCs w:val="20"/>
                <w:lang w:val="en-GB"/>
              </w:rPr>
              <w:t>5</w:t>
            </w:r>
            <w:r w:rsidR="00DC1D68">
              <w:rPr>
                <w:rFonts w:ascii="Verdana" w:hAnsi="Verdana"/>
                <w:sz w:val="20"/>
                <w:szCs w:val="20"/>
                <w:lang w:val="uk-UA"/>
              </w:rPr>
              <w:t xml:space="preserve">. </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5C5237" w14:textId="77777777" w:rsidR="00DC1D68" w:rsidRPr="00340FBF" w:rsidRDefault="00DC1D68" w:rsidP="0055056C">
            <w:pPr>
              <w:spacing w:after="120" w:line="240" w:lineRule="auto"/>
              <w:rPr>
                <w:rFonts w:ascii="Verdana" w:hAnsi="Verdana"/>
                <w:sz w:val="20"/>
                <w:szCs w:val="20"/>
                <w:lang w:val="uk-UA"/>
              </w:rPr>
            </w:pPr>
            <w:r>
              <w:rPr>
                <w:rFonts w:ascii="Verdana" w:hAnsi="Verdana"/>
                <w:sz w:val="20"/>
                <w:szCs w:val="20"/>
              </w:rPr>
              <w:t xml:space="preserve">Conduct the </w:t>
            </w:r>
            <w:r>
              <w:rPr>
                <w:rFonts w:ascii="Verdana" w:hAnsi="Verdana"/>
                <w:sz w:val="20"/>
                <w:szCs w:val="20"/>
                <w:lang w:val="uk-UA"/>
              </w:rPr>
              <w:t>2</w:t>
            </w:r>
            <w:proofErr w:type="spellStart"/>
            <w:r w:rsidRPr="00340FBF">
              <w:rPr>
                <w:rFonts w:ascii="Verdana" w:hAnsi="Verdana"/>
                <w:sz w:val="20"/>
                <w:szCs w:val="20"/>
                <w:vertAlign w:val="superscript"/>
              </w:rPr>
              <w:t>nd</w:t>
            </w:r>
            <w:proofErr w:type="spellEnd"/>
            <w:r>
              <w:rPr>
                <w:rFonts w:ascii="Verdana" w:hAnsi="Verdana"/>
                <w:sz w:val="20"/>
                <w:szCs w:val="20"/>
              </w:rPr>
              <w:t xml:space="preserve"> training module (1 day)</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CB014A" w14:textId="77777777" w:rsidR="00DC1D68" w:rsidRPr="00340FBF" w:rsidRDefault="00DC1D68" w:rsidP="0055056C">
            <w:pPr>
              <w:spacing w:after="120" w:line="240" w:lineRule="auto"/>
              <w:rPr>
                <w:rFonts w:ascii="Verdana" w:hAnsi="Verdana"/>
                <w:sz w:val="20"/>
                <w:szCs w:val="20"/>
              </w:rPr>
            </w:pPr>
            <w:r>
              <w:rPr>
                <w:rFonts w:ascii="Verdana" w:hAnsi="Verdana"/>
                <w:sz w:val="20"/>
                <w:szCs w:val="20"/>
              </w:rPr>
              <w:t>During 1-2 weeks from the 1</w:t>
            </w:r>
            <w:r w:rsidRPr="00340FBF">
              <w:rPr>
                <w:rFonts w:ascii="Verdana" w:hAnsi="Verdana"/>
                <w:sz w:val="20"/>
                <w:szCs w:val="20"/>
                <w:vertAlign w:val="superscript"/>
              </w:rPr>
              <w:t>st</w:t>
            </w:r>
            <w:r>
              <w:rPr>
                <w:rFonts w:ascii="Verdana" w:hAnsi="Verdana"/>
                <w:sz w:val="20"/>
                <w:szCs w:val="20"/>
              </w:rPr>
              <w:t xml:space="preserve"> training module</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D50A4" w14:textId="77777777" w:rsidR="00DC1D68" w:rsidRPr="00340FBF" w:rsidRDefault="00DC1D68" w:rsidP="0055056C">
            <w:pPr>
              <w:spacing w:after="120" w:line="240" w:lineRule="auto"/>
              <w:rPr>
                <w:rFonts w:ascii="Verdana" w:hAnsi="Verdana"/>
                <w:sz w:val="20"/>
                <w:szCs w:val="20"/>
              </w:rPr>
            </w:pPr>
            <w:r w:rsidRPr="00340FBF">
              <w:rPr>
                <w:rFonts w:ascii="Verdana" w:hAnsi="Verdana"/>
                <w:sz w:val="20"/>
                <w:szCs w:val="20"/>
              </w:rPr>
              <w:t>Language: Ukrainian (or provide translation into Ukrainian)</w:t>
            </w:r>
          </w:p>
        </w:tc>
      </w:tr>
      <w:tr w:rsidR="00DC1D68" w:rsidRPr="00FC26A3" w14:paraId="3C96FC95" w14:textId="77777777" w:rsidTr="0086694F">
        <w:trPr>
          <w:trHeight w:val="635"/>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D949DD" w14:textId="37369AFA" w:rsidR="00DC1D68" w:rsidRPr="00340FBF" w:rsidRDefault="00665C61" w:rsidP="0055056C">
            <w:pPr>
              <w:spacing w:after="120" w:line="240" w:lineRule="auto"/>
              <w:rPr>
                <w:rFonts w:ascii="Verdana" w:hAnsi="Verdana"/>
                <w:sz w:val="20"/>
                <w:szCs w:val="20"/>
              </w:rPr>
            </w:pPr>
            <w:r>
              <w:rPr>
                <w:rFonts w:ascii="Verdana" w:hAnsi="Verdana"/>
                <w:sz w:val="20"/>
                <w:szCs w:val="20"/>
              </w:rPr>
              <w:t>6</w:t>
            </w:r>
            <w:r w:rsidR="00DC1D68">
              <w:rPr>
                <w:rFonts w:ascii="Verdana" w:hAnsi="Verdana"/>
                <w:sz w:val="20"/>
                <w:szCs w:val="20"/>
              </w:rPr>
              <w:t>.</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3801F" w14:textId="77777777" w:rsidR="00DC1D68" w:rsidRPr="00340FBF" w:rsidRDefault="00DC1D68" w:rsidP="0055056C">
            <w:pPr>
              <w:spacing w:after="120" w:line="240" w:lineRule="auto"/>
              <w:rPr>
                <w:rFonts w:ascii="Verdana" w:hAnsi="Verdana"/>
                <w:sz w:val="20"/>
                <w:szCs w:val="20"/>
              </w:rPr>
            </w:pPr>
            <w:r w:rsidRPr="00340FBF">
              <w:rPr>
                <w:rFonts w:ascii="Verdana" w:hAnsi="Verdana"/>
                <w:sz w:val="20"/>
                <w:szCs w:val="20"/>
              </w:rPr>
              <w:t>Conduct final evaluation and gather feedback on the training modules</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870121" w14:textId="77777777" w:rsidR="00DC1D68" w:rsidRDefault="00DC1D68" w:rsidP="0055056C">
            <w:pPr>
              <w:spacing w:after="120" w:line="240" w:lineRule="auto"/>
              <w:rPr>
                <w:rFonts w:ascii="Verdana" w:hAnsi="Verdana"/>
                <w:sz w:val="20"/>
                <w:szCs w:val="20"/>
              </w:rPr>
            </w:pPr>
            <w:r>
              <w:rPr>
                <w:rFonts w:ascii="Verdana" w:hAnsi="Verdana"/>
                <w:sz w:val="20"/>
                <w:szCs w:val="20"/>
              </w:rPr>
              <w:t>During 2 weeks after each training module</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42F6A1" w14:textId="77777777" w:rsidR="00DC1D68" w:rsidRPr="0086694F" w:rsidRDefault="00DC1D68" w:rsidP="0055056C">
            <w:pPr>
              <w:spacing w:after="120" w:line="240" w:lineRule="auto"/>
              <w:rPr>
                <w:rFonts w:ascii="Verdana" w:hAnsi="Verdana"/>
                <w:sz w:val="20"/>
                <w:szCs w:val="20"/>
              </w:rPr>
            </w:pPr>
            <w:r w:rsidRPr="0086694F">
              <w:rPr>
                <w:rFonts w:ascii="Verdana" w:hAnsi="Verdana"/>
                <w:sz w:val="20"/>
                <w:szCs w:val="20"/>
              </w:rPr>
              <w:t>Subject to the EUACI approval</w:t>
            </w:r>
          </w:p>
          <w:p w14:paraId="4EFC3556" w14:textId="77777777" w:rsidR="00DC1D68" w:rsidRPr="00340FBF" w:rsidRDefault="00DC1D68" w:rsidP="0055056C">
            <w:pPr>
              <w:spacing w:after="120" w:line="240" w:lineRule="auto"/>
              <w:rPr>
                <w:rFonts w:ascii="Verdana" w:hAnsi="Verdana"/>
                <w:sz w:val="20"/>
                <w:szCs w:val="20"/>
              </w:rPr>
            </w:pPr>
            <w:r w:rsidRPr="0086694F">
              <w:rPr>
                <w:rFonts w:ascii="Verdana" w:hAnsi="Verdana"/>
                <w:sz w:val="20"/>
                <w:szCs w:val="20"/>
              </w:rPr>
              <w:t>Ukrainian</w:t>
            </w:r>
          </w:p>
        </w:tc>
      </w:tr>
      <w:tr w:rsidR="00DC1D68" w:rsidRPr="00FC26A3" w14:paraId="7501FDAA" w14:textId="77777777" w:rsidTr="0055056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64BFE4" w14:textId="04E6932C" w:rsidR="00DC1D68" w:rsidRPr="00FC26A3" w:rsidRDefault="00665C61" w:rsidP="0055056C">
            <w:pPr>
              <w:spacing w:after="120" w:line="240" w:lineRule="auto"/>
              <w:rPr>
                <w:rFonts w:ascii="Verdana" w:hAnsi="Verdana"/>
                <w:sz w:val="20"/>
                <w:szCs w:val="20"/>
              </w:rPr>
            </w:pPr>
            <w:r>
              <w:rPr>
                <w:rFonts w:ascii="Verdana" w:hAnsi="Verdana"/>
                <w:sz w:val="20"/>
                <w:szCs w:val="20"/>
              </w:rPr>
              <w:t>7</w:t>
            </w:r>
            <w:r w:rsidR="00DC1D68">
              <w:rPr>
                <w:rFonts w:ascii="Verdana" w:hAnsi="Verdana"/>
                <w:sz w:val="20"/>
                <w:szCs w:val="20"/>
              </w:rPr>
              <w:t>.</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2468D"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Final report</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955F5" w14:textId="657598E5" w:rsidR="00DC1D68" w:rsidRPr="00FC26A3" w:rsidRDefault="00DC1D68" w:rsidP="0055056C">
            <w:pPr>
              <w:spacing w:after="120" w:line="240" w:lineRule="auto"/>
              <w:rPr>
                <w:rFonts w:ascii="Verdana" w:hAnsi="Verdana"/>
                <w:sz w:val="20"/>
                <w:szCs w:val="20"/>
              </w:rPr>
            </w:pPr>
            <w:r w:rsidRPr="00665C61">
              <w:rPr>
                <w:rFonts w:ascii="Verdana" w:hAnsi="Verdana"/>
                <w:sz w:val="20"/>
                <w:szCs w:val="20"/>
              </w:rPr>
              <w:t>June 2026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35D77"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The report should contain observations and lessons learned, the result of the evaluation/feedback and recommendations for future development of staff</w:t>
            </w:r>
          </w:p>
          <w:p w14:paraId="37056051"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Subject to the EUACI's approval</w:t>
            </w:r>
          </w:p>
          <w:p w14:paraId="644CE535" w14:textId="77777777" w:rsidR="00DC1D68" w:rsidRPr="00FC26A3" w:rsidRDefault="00DC1D68" w:rsidP="0055056C">
            <w:pPr>
              <w:spacing w:after="120" w:line="240" w:lineRule="auto"/>
              <w:rPr>
                <w:rFonts w:ascii="Verdana" w:hAnsi="Verdana"/>
                <w:sz w:val="20"/>
                <w:szCs w:val="20"/>
              </w:rPr>
            </w:pPr>
            <w:r w:rsidRPr="00FC26A3">
              <w:rPr>
                <w:rFonts w:ascii="Verdana" w:hAnsi="Verdana"/>
                <w:sz w:val="20"/>
                <w:szCs w:val="20"/>
              </w:rPr>
              <w:t>Ukrainian and English</w:t>
            </w:r>
          </w:p>
        </w:tc>
      </w:tr>
    </w:tbl>
    <w:p w14:paraId="686D53AC" w14:textId="77777777" w:rsidR="00DC1D68" w:rsidRPr="00665C61" w:rsidRDefault="00DC1D68" w:rsidP="00DC1D68">
      <w:pPr>
        <w:pStyle w:val="NormalWeb"/>
        <w:spacing w:before="250" w:after="120" w:afterAutospacing="0" w:line="276" w:lineRule="auto"/>
        <w:ind w:right="5"/>
        <w:jc w:val="both"/>
        <w:rPr>
          <w:rFonts w:ascii="Verdana" w:hAnsi="Verdana"/>
          <w:b/>
          <w:bCs/>
          <w:sz w:val="20"/>
          <w:szCs w:val="20"/>
          <w:lang w:val="en-US"/>
        </w:rPr>
      </w:pPr>
      <w:r w:rsidRPr="00665C61">
        <w:rPr>
          <w:rFonts w:ascii="Verdana" w:hAnsi="Verdana"/>
          <w:b/>
          <w:bCs/>
          <w:sz w:val="20"/>
          <w:szCs w:val="20"/>
          <w:lang w:val="en-US"/>
        </w:rPr>
        <w:t>5. Methodology</w:t>
      </w:r>
    </w:p>
    <w:p w14:paraId="452FE37F" w14:textId="77777777" w:rsidR="00DC1D68" w:rsidRPr="00665C61" w:rsidRDefault="00DC1D68" w:rsidP="00DC1D68">
      <w:pPr>
        <w:pStyle w:val="NormalWeb"/>
        <w:spacing w:before="250" w:after="120" w:afterAutospacing="0" w:line="276" w:lineRule="auto"/>
        <w:ind w:right="5"/>
        <w:jc w:val="both"/>
        <w:rPr>
          <w:rFonts w:ascii="Verdana" w:hAnsi="Verdana"/>
          <w:sz w:val="20"/>
          <w:szCs w:val="20"/>
          <w:lang w:val="en-US"/>
        </w:rPr>
      </w:pPr>
      <w:r w:rsidRPr="00665C61">
        <w:rPr>
          <w:rFonts w:ascii="Verdana" w:hAnsi="Verdana"/>
          <w:sz w:val="20"/>
          <w:szCs w:val="20"/>
          <w:lang w:val="en-US"/>
        </w:rPr>
        <w:t>The candidate for the Service Provider must submit a proposal outlining the methodology of the training program. This proposal should include:</w:t>
      </w:r>
    </w:p>
    <w:p w14:paraId="59375C32" w14:textId="03064DE7" w:rsidR="00DC1D68" w:rsidRPr="00665C61" w:rsidRDefault="00DC1D68" w:rsidP="00665C61">
      <w:pPr>
        <w:spacing w:line="240" w:lineRule="auto"/>
        <w:jc w:val="both"/>
        <w:rPr>
          <w:rFonts w:ascii="Verdana" w:eastAsia="Times New Roman" w:hAnsi="Verdana" w:cs="Times New Roman"/>
          <w:sz w:val="20"/>
          <w:szCs w:val="20"/>
        </w:rPr>
      </w:pPr>
      <w:r w:rsidRPr="00665C61">
        <w:rPr>
          <w:rFonts w:ascii="Verdana" w:eastAsia="Times New Roman" w:hAnsi="Verdana" w:cs="Times New Roman"/>
          <w:b/>
          <w:bCs/>
          <w:sz w:val="20"/>
          <w:szCs w:val="20"/>
        </w:rPr>
        <w:t xml:space="preserve">Training Methodology Document (maximum 2 pages) </w:t>
      </w:r>
      <w:r w:rsidRPr="00665C61">
        <w:rPr>
          <w:rFonts w:ascii="Verdana" w:eastAsia="Times New Roman" w:hAnsi="Verdana" w:cs="Times New Roman"/>
          <w:sz w:val="20"/>
          <w:szCs w:val="20"/>
        </w:rPr>
        <w:t>–</w:t>
      </w:r>
      <w:r w:rsidRPr="00665C61">
        <w:rPr>
          <w:rFonts w:ascii="Verdana" w:eastAsia="Times New Roman" w:hAnsi="Verdana" w:cs="Times New Roman"/>
          <w:b/>
          <w:bCs/>
          <w:sz w:val="20"/>
          <w:szCs w:val="20"/>
        </w:rPr>
        <w:t xml:space="preserve"> </w:t>
      </w:r>
      <w:r w:rsidRPr="00665C61">
        <w:rPr>
          <w:rFonts w:ascii="Verdana" w:eastAsia="Times New Roman" w:hAnsi="Verdana" w:cs="Times New Roman"/>
          <w:sz w:val="20"/>
          <w:szCs w:val="20"/>
        </w:rPr>
        <w:t>a clear and structured methodology for delivering the training</w:t>
      </w:r>
      <w:r w:rsidR="00665C61">
        <w:rPr>
          <w:rFonts w:ascii="Verdana" w:eastAsia="Times New Roman" w:hAnsi="Verdana" w:cs="Times New Roman"/>
          <w:sz w:val="20"/>
          <w:szCs w:val="20"/>
        </w:rPr>
        <w:t xml:space="preserve"> program</w:t>
      </w:r>
      <w:r w:rsidRPr="00665C61">
        <w:rPr>
          <w:rFonts w:ascii="Verdana" w:eastAsia="Times New Roman" w:hAnsi="Verdana" w:cs="Times New Roman"/>
          <w:sz w:val="20"/>
          <w:szCs w:val="20"/>
        </w:rPr>
        <w:t>, including:</w:t>
      </w:r>
    </w:p>
    <w:p w14:paraId="3BD8DAEF" w14:textId="5A724E7D" w:rsidR="00DC1D68" w:rsidRPr="00665C61" w:rsidRDefault="00DC1D68" w:rsidP="00665C61">
      <w:pPr>
        <w:numPr>
          <w:ilvl w:val="1"/>
          <w:numId w:val="20"/>
        </w:numPr>
        <w:tabs>
          <w:tab w:val="clear" w:pos="1440"/>
          <w:tab w:val="num" w:pos="567"/>
        </w:tabs>
        <w:spacing w:line="240" w:lineRule="auto"/>
        <w:ind w:left="851" w:hanging="284"/>
        <w:rPr>
          <w:rFonts w:ascii="Verdana" w:eastAsia="Times New Roman" w:hAnsi="Verdana" w:cs="Times New Roman"/>
          <w:sz w:val="20"/>
          <w:szCs w:val="20"/>
        </w:rPr>
      </w:pPr>
      <w:r w:rsidRPr="00665C61">
        <w:rPr>
          <w:rFonts w:ascii="Verdana" w:eastAsia="Times New Roman" w:hAnsi="Verdana" w:cs="Times New Roman"/>
          <w:sz w:val="20"/>
          <w:szCs w:val="20"/>
        </w:rPr>
        <w:t>The proposed pedagogical approach, highlighting the use of case studies, practical exercises, and real-life scenarios to ensure applied learning</w:t>
      </w:r>
      <w:r w:rsidR="0086694F" w:rsidRPr="00665C61">
        <w:rPr>
          <w:rFonts w:ascii="Verdana" w:eastAsia="Times New Roman" w:hAnsi="Verdana" w:cs="Times New Roman"/>
          <w:sz w:val="20"/>
          <w:szCs w:val="20"/>
        </w:rPr>
        <w:t xml:space="preserve"> </w:t>
      </w:r>
      <w:r w:rsidRPr="00665C61">
        <w:rPr>
          <w:rFonts w:ascii="Verdana" w:eastAsia="Times New Roman" w:hAnsi="Verdana" w:cs="Times New Roman"/>
          <w:sz w:val="20"/>
          <w:szCs w:val="20"/>
        </w:rPr>
        <w:t xml:space="preserve">in areas related to internal controls, </w:t>
      </w:r>
      <w:r w:rsidR="00E5490C" w:rsidRPr="00665C61">
        <w:rPr>
          <w:rFonts w:ascii="Verdana" w:eastAsia="Times New Roman" w:hAnsi="Verdana" w:cs="Times New Roman"/>
          <w:sz w:val="20"/>
          <w:szCs w:val="20"/>
        </w:rPr>
        <w:t xml:space="preserve">risk-management </w:t>
      </w:r>
      <w:r w:rsidRPr="00665C61">
        <w:rPr>
          <w:rFonts w:ascii="Verdana" w:eastAsia="Times New Roman" w:hAnsi="Verdana" w:cs="Times New Roman"/>
          <w:sz w:val="20"/>
          <w:szCs w:val="20"/>
        </w:rPr>
        <w:t>and anti-corruption practices.</w:t>
      </w:r>
    </w:p>
    <w:p w14:paraId="0953C477" w14:textId="149890A7" w:rsidR="00DC1D68" w:rsidRPr="00665C61" w:rsidRDefault="00DC1D68" w:rsidP="00665C61">
      <w:pPr>
        <w:numPr>
          <w:ilvl w:val="1"/>
          <w:numId w:val="20"/>
        </w:numPr>
        <w:tabs>
          <w:tab w:val="clear" w:pos="1440"/>
          <w:tab w:val="num" w:pos="567"/>
        </w:tabs>
        <w:spacing w:before="100" w:beforeAutospacing="1" w:after="100" w:afterAutospacing="1" w:line="240" w:lineRule="auto"/>
        <w:ind w:left="851" w:hanging="284"/>
        <w:rPr>
          <w:rFonts w:ascii="Verdana" w:eastAsia="Times New Roman" w:hAnsi="Verdana" w:cs="Times New Roman"/>
          <w:sz w:val="20"/>
          <w:szCs w:val="20"/>
        </w:rPr>
      </w:pPr>
      <w:r w:rsidRPr="00665C61">
        <w:rPr>
          <w:rFonts w:ascii="Verdana" w:eastAsia="Times New Roman" w:hAnsi="Verdana" w:cs="Times New Roman"/>
          <w:sz w:val="20"/>
          <w:szCs w:val="20"/>
        </w:rPr>
        <w:lastRenderedPageBreak/>
        <w:t xml:space="preserve">An explanation of how each training module will integrate practical tools and examples to promote effective </w:t>
      </w:r>
      <w:r w:rsidR="00E5490C" w:rsidRPr="00665C61">
        <w:rPr>
          <w:rFonts w:ascii="Verdana" w:eastAsia="Times New Roman" w:hAnsi="Verdana" w:cs="Times New Roman"/>
          <w:sz w:val="20"/>
          <w:szCs w:val="20"/>
        </w:rPr>
        <w:t>risk management and internal control system</w:t>
      </w:r>
      <w:r w:rsidRPr="00665C61">
        <w:rPr>
          <w:rFonts w:ascii="Verdana" w:eastAsia="Times New Roman" w:hAnsi="Verdana" w:cs="Times New Roman"/>
          <w:sz w:val="20"/>
          <w:szCs w:val="20"/>
        </w:rPr>
        <w:t xml:space="preserve">, leadership, and </w:t>
      </w:r>
      <w:r w:rsidR="00E5490C" w:rsidRPr="00665C61">
        <w:rPr>
          <w:rFonts w:ascii="Verdana" w:eastAsia="Times New Roman" w:hAnsi="Verdana" w:cs="Times New Roman"/>
          <w:sz w:val="20"/>
          <w:szCs w:val="20"/>
        </w:rPr>
        <w:t xml:space="preserve">risk-based </w:t>
      </w:r>
      <w:r w:rsidRPr="00665C61">
        <w:rPr>
          <w:rFonts w:ascii="Verdana" w:eastAsia="Times New Roman" w:hAnsi="Verdana" w:cs="Times New Roman"/>
          <w:sz w:val="20"/>
          <w:szCs w:val="20"/>
        </w:rPr>
        <w:t xml:space="preserve">decision-making within the </w:t>
      </w:r>
      <w:r w:rsidR="00E5490C" w:rsidRPr="00665C61">
        <w:rPr>
          <w:rFonts w:ascii="Verdana" w:eastAsia="Times New Roman" w:hAnsi="Verdana" w:cs="Times New Roman"/>
          <w:sz w:val="20"/>
          <w:szCs w:val="20"/>
        </w:rPr>
        <w:t>DPA</w:t>
      </w:r>
      <w:r w:rsidRPr="00665C61">
        <w:rPr>
          <w:rFonts w:ascii="Verdana" w:eastAsia="Times New Roman" w:hAnsi="Verdana" w:cs="Times New Roman"/>
          <w:sz w:val="20"/>
          <w:szCs w:val="20"/>
        </w:rPr>
        <w:t>.</w:t>
      </w:r>
    </w:p>
    <w:p w14:paraId="6DA4C133" w14:textId="4F93B76A" w:rsidR="00DC1D68" w:rsidRPr="00665C61" w:rsidRDefault="00DC1D68" w:rsidP="00665C61">
      <w:pPr>
        <w:numPr>
          <w:ilvl w:val="1"/>
          <w:numId w:val="20"/>
        </w:numPr>
        <w:tabs>
          <w:tab w:val="clear" w:pos="1440"/>
          <w:tab w:val="num" w:pos="567"/>
        </w:tabs>
        <w:spacing w:line="240" w:lineRule="auto"/>
        <w:ind w:left="851" w:hanging="284"/>
        <w:rPr>
          <w:rFonts w:ascii="Verdana" w:eastAsia="Times New Roman" w:hAnsi="Verdana" w:cs="Times New Roman"/>
          <w:sz w:val="20"/>
          <w:szCs w:val="20"/>
        </w:rPr>
      </w:pPr>
      <w:r w:rsidRPr="00665C61">
        <w:rPr>
          <w:rFonts w:ascii="Verdana" w:eastAsia="Times New Roman" w:hAnsi="Verdana" w:cs="Times New Roman"/>
          <w:sz w:val="20"/>
          <w:szCs w:val="20"/>
        </w:rPr>
        <w:t xml:space="preserve">The proposed main topics for each of </w:t>
      </w:r>
      <w:r w:rsidR="00E5490C" w:rsidRPr="00665C61">
        <w:rPr>
          <w:rFonts w:ascii="Verdana" w:eastAsia="Times New Roman" w:hAnsi="Verdana" w:cs="Times New Roman"/>
          <w:sz w:val="20"/>
          <w:szCs w:val="20"/>
        </w:rPr>
        <w:t>2</w:t>
      </w:r>
      <w:r w:rsidRPr="00665C61">
        <w:rPr>
          <w:rFonts w:ascii="Verdana" w:eastAsia="Times New Roman" w:hAnsi="Verdana" w:cs="Times New Roman"/>
          <w:sz w:val="20"/>
          <w:szCs w:val="20"/>
        </w:rPr>
        <w:t xml:space="preserve"> modules </w:t>
      </w:r>
      <w:r w:rsidR="00E5490C" w:rsidRPr="00665C61">
        <w:rPr>
          <w:rFonts w:ascii="Verdana" w:eastAsia="Times New Roman" w:hAnsi="Verdana" w:cs="Times New Roman"/>
          <w:sz w:val="20"/>
          <w:szCs w:val="20"/>
        </w:rPr>
        <w:t>of</w:t>
      </w:r>
      <w:r w:rsidRPr="00665C61">
        <w:rPr>
          <w:rFonts w:ascii="Verdana" w:eastAsia="Times New Roman" w:hAnsi="Verdana" w:cs="Times New Roman"/>
          <w:sz w:val="20"/>
          <w:szCs w:val="20"/>
        </w:rPr>
        <w:t xml:space="preserve"> training </w:t>
      </w:r>
      <w:r w:rsidR="00E5490C" w:rsidRPr="00665C61">
        <w:rPr>
          <w:rFonts w:ascii="Verdana" w:eastAsia="Times New Roman" w:hAnsi="Verdana" w:cs="Times New Roman"/>
          <w:sz w:val="20"/>
          <w:szCs w:val="20"/>
        </w:rPr>
        <w:t>program.</w:t>
      </w:r>
      <w:r w:rsidRPr="00665C61">
        <w:rPr>
          <w:rFonts w:ascii="Verdana" w:eastAsia="Times New Roman" w:hAnsi="Verdana" w:cs="Times New Roman"/>
          <w:sz w:val="20"/>
          <w:szCs w:val="20"/>
        </w:rPr>
        <w:t xml:space="preserve"> </w:t>
      </w:r>
    </w:p>
    <w:p w14:paraId="1009E371" w14:textId="7D553D42" w:rsidR="00DC1D68" w:rsidRPr="00665C61" w:rsidRDefault="00DC1D68" w:rsidP="00DC1D68">
      <w:pPr>
        <w:pStyle w:val="NormalWeb"/>
        <w:spacing w:before="250" w:after="120" w:afterAutospacing="0" w:line="276" w:lineRule="auto"/>
        <w:ind w:right="5"/>
        <w:jc w:val="both"/>
        <w:rPr>
          <w:rFonts w:ascii="Verdana" w:hAnsi="Verdana"/>
          <w:sz w:val="20"/>
          <w:szCs w:val="20"/>
          <w:lang w:val="en-US"/>
        </w:rPr>
      </w:pPr>
      <w:r w:rsidRPr="00665C61">
        <w:rPr>
          <w:rFonts w:ascii="Verdana" w:hAnsi="Verdana"/>
          <w:sz w:val="20"/>
          <w:szCs w:val="20"/>
          <w:lang w:val="en-US"/>
        </w:rPr>
        <w:t xml:space="preserve">The proposed methodology should demonstrate an understanding of the </w:t>
      </w:r>
      <w:r w:rsidR="00E5490C" w:rsidRPr="00665C61">
        <w:rPr>
          <w:rFonts w:ascii="Verdana" w:hAnsi="Verdana"/>
          <w:sz w:val="20"/>
          <w:szCs w:val="20"/>
          <w:lang w:val="en-US"/>
        </w:rPr>
        <w:t>DPA</w:t>
      </w:r>
      <w:r w:rsidRPr="00665C61">
        <w:rPr>
          <w:rFonts w:ascii="Verdana" w:hAnsi="Verdana"/>
          <w:sz w:val="20"/>
          <w:szCs w:val="20"/>
          <w:lang w:val="en-US"/>
        </w:rPr>
        <w:t>’</w:t>
      </w:r>
      <w:r w:rsidR="00E5490C" w:rsidRPr="00665C61">
        <w:rPr>
          <w:rFonts w:ascii="Verdana" w:hAnsi="Verdana"/>
          <w:sz w:val="20"/>
          <w:szCs w:val="20"/>
          <w:lang w:val="en-US"/>
        </w:rPr>
        <w:t>s</w:t>
      </w:r>
      <w:r w:rsidRPr="00665C61">
        <w:rPr>
          <w:rFonts w:ascii="Verdana" w:hAnsi="Verdana"/>
          <w:sz w:val="20"/>
          <w:szCs w:val="20"/>
          <w:lang w:val="en-US"/>
        </w:rPr>
        <w:t xml:space="preserve"> operational context and the critical role of effective </w:t>
      </w:r>
      <w:r w:rsidR="00E5490C" w:rsidRPr="00665C61">
        <w:rPr>
          <w:rFonts w:ascii="Verdana" w:hAnsi="Verdana"/>
          <w:sz w:val="20"/>
          <w:szCs w:val="20"/>
          <w:lang w:val="en-US"/>
        </w:rPr>
        <w:t>risk-</w:t>
      </w:r>
      <w:r w:rsidRPr="00665C61">
        <w:rPr>
          <w:rFonts w:ascii="Verdana" w:hAnsi="Verdana"/>
          <w:sz w:val="20"/>
          <w:szCs w:val="20"/>
          <w:lang w:val="en-US"/>
        </w:rPr>
        <w:t xml:space="preserve">management </w:t>
      </w:r>
      <w:r w:rsidR="00E5490C" w:rsidRPr="00665C61">
        <w:rPr>
          <w:rFonts w:ascii="Verdana" w:hAnsi="Verdana"/>
          <w:sz w:val="20"/>
          <w:szCs w:val="20"/>
          <w:lang w:val="en-US"/>
        </w:rPr>
        <w:t xml:space="preserve">and internal control system </w:t>
      </w:r>
      <w:r w:rsidRPr="00665C61">
        <w:rPr>
          <w:rFonts w:ascii="Verdana" w:hAnsi="Verdana"/>
          <w:sz w:val="20"/>
          <w:szCs w:val="20"/>
          <w:lang w:val="en-US"/>
        </w:rPr>
        <w:t xml:space="preserve">in the </w:t>
      </w:r>
      <w:proofErr w:type="spellStart"/>
      <w:r w:rsidR="00E5490C" w:rsidRPr="00665C61">
        <w:rPr>
          <w:rFonts w:ascii="Verdana" w:hAnsi="Verdana"/>
          <w:sz w:val="20"/>
          <w:szCs w:val="20"/>
          <w:lang w:val="en-US"/>
        </w:rPr>
        <w:t>defence</w:t>
      </w:r>
      <w:proofErr w:type="spellEnd"/>
      <w:r w:rsidR="00E5490C" w:rsidRPr="00665C61">
        <w:rPr>
          <w:rFonts w:ascii="Verdana" w:hAnsi="Verdana"/>
          <w:sz w:val="20"/>
          <w:szCs w:val="20"/>
          <w:lang w:val="en-US"/>
        </w:rPr>
        <w:t xml:space="preserve"> procurement area</w:t>
      </w:r>
      <w:r w:rsidRPr="00665C61">
        <w:rPr>
          <w:rFonts w:ascii="Verdana" w:hAnsi="Verdana"/>
          <w:sz w:val="20"/>
          <w:szCs w:val="20"/>
          <w:lang w:val="en-US"/>
        </w:rPr>
        <w:t xml:space="preserve">. </w:t>
      </w:r>
    </w:p>
    <w:p w14:paraId="66671DCC" w14:textId="77777777" w:rsidR="00DC1D68" w:rsidRPr="00665C61" w:rsidRDefault="00DC1D68" w:rsidP="00DC1D68">
      <w:pPr>
        <w:pStyle w:val="NormalWeb"/>
        <w:spacing w:before="250" w:after="120" w:afterAutospacing="0" w:line="276" w:lineRule="auto"/>
        <w:ind w:right="5"/>
        <w:jc w:val="both"/>
        <w:rPr>
          <w:rFonts w:ascii="Verdana" w:hAnsi="Verdana"/>
          <w:sz w:val="20"/>
          <w:szCs w:val="20"/>
          <w:lang w:val="en-US"/>
        </w:rPr>
      </w:pPr>
      <w:r w:rsidRPr="00665C61">
        <w:rPr>
          <w:rFonts w:ascii="Verdana" w:hAnsi="Verdana"/>
          <w:sz w:val="20"/>
          <w:szCs w:val="20"/>
          <w:lang w:val="en-US"/>
        </w:rPr>
        <w:t>After the selection of the Service Provider, the topics, agenda, and speakers may be negotiated and adjusted in agreement with the EUACI. While tentative training topics are listed above, candidates are encouraged to modify them or propose their own if they address similarly relevant issues related to capacity building.</w:t>
      </w:r>
    </w:p>
    <w:p w14:paraId="1706D6A4" w14:textId="04BD8238" w:rsidR="00DC1D68" w:rsidRDefault="00DC1D68" w:rsidP="00DC1D68">
      <w:pPr>
        <w:pStyle w:val="Heading4"/>
        <w:keepLines w:val="0"/>
        <w:spacing w:before="0" w:after="120"/>
        <w:jc w:val="both"/>
        <w:rPr>
          <w:rFonts w:ascii="Verdana" w:hAnsi="Verdana" w:cstheme="minorHAnsi"/>
          <w:b/>
          <w:bCs/>
          <w:i/>
          <w:iCs/>
          <w:color w:val="auto"/>
          <w:sz w:val="20"/>
          <w:szCs w:val="20"/>
        </w:rPr>
      </w:pPr>
      <w:bookmarkStart w:id="3" w:name="_heading=h.crp9ost7jc7x" w:colFirst="0" w:colLast="0"/>
      <w:bookmarkEnd w:id="3"/>
      <w:r w:rsidRPr="00840E41">
        <w:rPr>
          <w:rFonts w:ascii="Verdana" w:hAnsi="Verdana"/>
          <w:b/>
          <w:bCs/>
          <w:color w:val="auto"/>
          <w:sz w:val="20"/>
          <w:szCs w:val="20"/>
        </w:rPr>
        <w:t xml:space="preserve">6. </w:t>
      </w:r>
      <w:bookmarkStart w:id="4" w:name="_Toc424210173"/>
      <w:r w:rsidRPr="00840E41">
        <w:rPr>
          <w:rFonts w:ascii="Verdana" w:hAnsi="Verdana" w:cstheme="minorHAnsi"/>
          <w:b/>
          <w:bCs/>
          <w:color w:val="auto"/>
          <w:sz w:val="20"/>
          <w:szCs w:val="20"/>
        </w:rPr>
        <w:t>Start date and period of implementation of tasks</w:t>
      </w:r>
      <w:bookmarkEnd w:id="4"/>
    </w:p>
    <w:p w14:paraId="7C650ECB" w14:textId="77777777" w:rsidR="00DC1D68" w:rsidRPr="003709CC" w:rsidRDefault="00DC1D68" w:rsidP="00DC1D68">
      <w:pPr>
        <w:spacing w:after="120"/>
        <w:jc w:val="both"/>
        <w:rPr>
          <w:rFonts w:ascii="Verdana" w:eastAsia="Verdana" w:hAnsi="Verdana" w:cs="Verdana"/>
          <w:sz w:val="20"/>
          <w:szCs w:val="20"/>
        </w:rPr>
      </w:pPr>
      <w:r w:rsidRPr="003709CC">
        <w:rPr>
          <w:rFonts w:ascii="Verdana" w:eastAsia="Verdana" w:hAnsi="Verdana" w:cs="Verdana"/>
          <w:sz w:val="20"/>
          <w:szCs w:val="20"/>
        </w:rPr>
        <w:t xml:space="preserve">The expected duration of the </w:t>
      </w:r>
      <w:r>
        <w:rPr>
          <w:rFonts w:ascii="Verdana" w:eastAsia="Verdana" w:hAnsi="Verdana" w:cs="Verdana"/>
          <w:sz w:val="20"/>
          <w:szCs w:val="20"/>
        </w:rPr>
        <w:t>contract</w:t>
      </w:r>
      <w:r w:rsidRPr="003709CC">
        <w:rPr>
          <w:rFonts w:ascii="Verdana" w:eastAsia="Verdana" w:hAnsi="Verdana" w:cs="Verdana"/>
          <w:sz w:val="20"/>
          <w:szCs w:val="20"/>
        </w:rPr>
        <w:t xml:space="preserve"> is </w:t>
      </w:r>
      <w:r>
        <w:rPr>
          <w:rFonts w:ascii="Verdana" w:eastAsia="Verdana" w:hAnsi="Verdana" w:cs="Verdana"/>
          <w:sz w:val="20"/>
          <w:szCs w:val="20"/>
        </w:rPr>
        <w:t>3 months</w:t>
      </w:r>
      <w:r w:rsidRPr="003709CC">
        <w:rPr>
          <w:rFonts w:ascii="Verdana" w:eastAsia="Verdana" w:hAnsi="Verdana" w:cs="Verdana"/>
          <w:sz w:val="20"/>
          <w:szCs w:val="20"/>
        </w:rPr>
        <w:t xml:space="preserve">, with a tentative start </w:t>
      </w:r>
      <w:r w:rsidRPr="00840E41">
        <w:rPr>
          <w:rFonts w:ascii="Verdana" w:eastAsia="Verdana" w:hAnsi="Verdana" w:cs="Verdana"/>
          <w:sz w:val="20"/>
          <w:szCs w:val="20"/>
        </w:rPr>
        <w:t xml:space="preserve">at the beginning of April 2026 and completion in June 2026 </w:t>
      </w:r>
      <w:r>
        <w:rPr>
          <w:rFonts w:ascii="Verdana" w:eastAsia="Verdana" w:hAnsi="Verdana" w:cs="Verdana"/>
          <w:sz w:val="20"/>
          <w:szCs w:val="20"/>
        </w:rPr>
        <w:t>(including reporting to the EUACI)</w:t>
      </w:r>
      <w:r w:rsidRPr="003709CC">
        <w:rPr>
          <w:rFonts w:ascii="Verdana" w:eastAsia="Verdana" w:hAnsi="Verdana" w:cs="Verdana"/>
          <w:sz w:val="20"/>
          <w:szCs w:val="20"/>
        </w:rPr>
        <w:t>.</w:t>
      </w:r>
    </w:p>
    <w:p w14:paraId="4BF56AF2" w14:textId="77777777" w:rsidR="00DC1D68" w:rsidRPr="003709CC" w:rsidRDefault="00DC1D68" w:rsidP="00DC1D68">
      <w:pPr>
        <w:spacing w:after="120"/>
        <w:jc w:val="both"/>
        <w:rPr>
          <w:rFonts w:ascii="Verdana" w:eastAsia="Verdana" w:hAnsi="Verdana" w:cs="Verdana"/>
          <w:sz w:val="20"/>
          <w:szCs w:val="20"/>
        </w:rPr>
      </w:pPr>
      <w:r w:rsidRPr="003709CC">
        <w:rPr>
          <w:rFonts w:ascii="Verdana" w:eastAsia="Verdana" w:hAnsi="Verdana" w:cs="Verdana"/>
          <w:sz w:val="20"/>
          <w:szCs w:val="20"/>
        </w:rPr>
        <w:t xml:space="preserve">The </w:t>
      </w:r>
      <w:r>
        <w:rPr>
          <w:rFonts w:ascii="Verdana" w:eastAsia="Verdana" w:hAnsi="Verdana" w:cs="Verdana"/>
          <w:sz w:val="20"/>
          <w:szCs w:val="20"/>
        </w:rPr>
        <w:t xml:space="preserve">tentative </w:t>
      </w:r>
      <w:r w:rsidRPr="003709CC">
        <w:rPr>
          <w:rFonts w:ascii="Verdana" w:eastAsia="Verdana" w:hAnsi="Verdana" w:cs="Verdana"/>
          <w:sz w:val="20"/>
          <w:szCs w:val="20"/>
        </w:rPr>
        <w:t xml:space="preserve">timeline </w:t>
      </w:r>
      <w:r>
        <w:rPr>
          <w:rFonts w:ascii="Verdana" w:eastAsia="Verdana" w:hAnsi="Verdana" w:cs="Verdana"/>
          <w:sz w:val="20"/>
          <w:szCs w:val="20"/>
        </w:rPr>
        <w:t xml:space="preserve">for training is given in Table 1. </w:t>
      </w:r>
    </w:p>
    <w:p w14:paraId="2114A0A8" w14:textId="77777777" w:rsidR="00DC1D68" w:rsidRPr="00EB0E53" w:rsidRDefault="00DC1D68" w:rsidP="00DC1D68">
      <w:pPr>
        <w:spacing w:after="120"/>
        <w:rPr>
          <w:rFonts w:ascii="Verdana" w:hAnsi="Verdana"/>
          <w:b/>
          <w:bCs/>
          <w:sz w:val="20"/>
          <w:szCs w:val="20"/>
        </w:rPr>
      </w:pPr>
      <w:bookmarkStart w:id="5" w:name="_Hlk194320216"/>
      <w:r>
        <w:rPr>
          <w:rFonts w:ascii="Verdana" w:eastAsia="Verdana" w:hAnsi="Verdana" w:cs="Verdana"/>
          <w:b/>
          <w:bCs/>
          <w:sz w:val="20"/>
          <w:szCs w:val="20"/>
        </w:rPr>
        <w:t>7.</w:t>
      </w:r>
      <w:r w:rsidRPr="00EB0E53">
        <w:rPr>
          <w:rFonts w:ascii="Verdana" w:eastAsia="Verdana" w:hAnsi="Verdana" w:cs="Verdana"/>
          <w:b/>
          <w:bCs/>
          <w:sz w:val="20"/>
          <w:szCs w:val="20"/>
        </w:rPr>
        <w:t xml:space="preserve">Estimated budget </w:t>
      </w:r>
    </w:p>
    <w:p w14:paraId="2F63FF3C" w14:textId="447D6522" w:rsidR="00DC1D68" w:rsidRPr="00EB0E53" w:rsidRDefault="00DC1D68" w:rsidP="00DC1D68">
      <w:pPr>
        <w:spacing w:after="120"/>
        <w:jc w:val="both"/>
        <w:rPr>
          <w:rFonts w:ascii="Verdana" w:eastAsia="Verdana" w:hAnsi="Verdana" w:cs="Verdana"/>
          <w:sz w:val="20"/>
          <w:szCs w:val="20"/>
        </w:rPr>
      </w:pPr>
      <w:r w:rsidRPr="00EB0E53">
        <w:rPr>
          <w:rFonts w:ascii="Verdana" w:eastAsia="Verdana" w:hAnsi="Verdana" w:cs="Verdana"/>
          <w:sz w:val="20"/>
          <w:szCs w:val="20"/>
        </w:rPr>
        <w:t xml:space="preserve">The maximum budget available for this assignment </w:t>
      </w:r>
      <w:r w:rsidRPr="00665C61">
        <w:rPr>
          <w:rFonts w:ascii="Verdana" w:eastAsia="Verdana" w:hAnsi="Verdana" w:cs="Verdana"/>
          <w:sz w:val="20"/>
          <w:szCs w:val="20"/>
        </w:rPr>
        <w:t xml:space="preserve">is </w:t>
      </w:r>
      <w:r w:rsidRPr="00665C61">
        <w:rPr>
          <w:rFonts w:ascii="Verdana" w:eastAsia="Verdana" w:hAnsi="Verdana" w:cs="Verdana"/>
          <w:b/>
          <w:sz w:val="20"/>
          <w:szCs w:val="20"/>
        </w:rPr>
        <w:t xml:space="preserve">up to EUR </w:t>
      </w:r>
      <w:r w:rsidR="00665C61" w:rsidRPr="00665C61">
        <w:rPr>
          <w:rFonts w:ascii="Verdana" w:eastAsia="Verdana" w:hAnsi="Verdana" w:cs="Verdana"/>
          <w:b/>
          <w:sz w:val="20"/>
          <w:szCs w:val="20"/>
        </w:rPr>
        <w:t>10</w:t>
      </w:r>
      <w:r w:rsidRPr="00665C61">
        <w:rPr>
          <w:rFonts w:ascii="Verdana" w:eastAsia="Verdana" w:hAnsi="Verdana" w:cs="Verdana"/>
          <w:b/>
          <w:sz w:val="20"/>
          <w:szCs w:val="20"/>
        </w:rPr>
        <w:t xml:space="preserve"> 000</w:t>
      </w:r>
      <w:r w:rsidRPr="00EB0E53">
        <w:rPr>
          <w:rFonts w:ascii="Verdana" w:eastAsia="Verdana" w:hAnsi="Verdana" w:cs="Verdana"/>
          <w:sz w:val="20"/>
          <w:szCs w:val="20"/>
          <w:highlight w:val="white"/>
        </w:rPr>
        <w:t xml:space="preserve">. </w:t>
      </w:r>
      <w:r w:rsidRPr="00EB0E53">
        <w:rPr>
          <w:rFonts w:ascii="Verdana" w:eastAsia="Verdana" w:hAnsi="Verdana" w:cs="Verdana"/>
          <w:sz w:val="20"/>
          <w:szCs w:val="20"/>
        </w:rPr>
        <w:t>This amount includes all fees of the trainers</w:t>
      </w:r>
      <w:r>
        <w:rPr>
          <w:rFonts w:ascii="Verdana" w:eastAsia="Verdana" w:hAnsi="Verdana" w:cs="Verdana"/>
          <w:sz w:val="20"/>
          <w:szCs w:val="20"/>
        </w:rPr>
        <w:t>/speakers</w:t>
      </w:r>
      <w:r w:rsidRPr="00EB0E53">
        <w:rPr>
          <w:rFonts w:ascii="Verdana" w:eastAsia="Verdana" w:hAnsi="Verdana" w:cs="Verdana"/>
          <w:sz w:val="20"/>
          <w:szCs w:val="20"/>
        </w:rPr>
        <w:t xml:space="preserve"> and training organizers, </w:t>
      </w:r>
      <w:r>
        <w:rPr>
          <w:rFonts w:ascii="Verdana" w:eastAsia="Verdana" w:hAnsi="Verdana" w:cs="Verdana"/>
          <w:sz w:val="20"/>
          <w:szCs w:val="20"/>
        </w:rPr>
        <w:t xml:space="preserve">meals or </w:t>
      </w:r>
      <w:r w:rsidRPr="00EB0E53">
        <w:rPr>
          <w:rFonts w:ascii="Verdana" w:eastAsia="Verdana" w:hAnsi="Verdana" w:cs="Verdana"/>
          <w:sz w:val="20"/>
          <w:szCs w:val="20"/>
        </w:rPr>
        <w:t>catering</w:t>
      </w:r>
      <w:r>
        <w:rPr>
          <w:rFonts w:ascii="Verdana" w:eastAsia="Verdana" w:hAnsi="Verdana" w:cs="Verdana"/>
          <w:sz w:val="20"/>
          <w:szCs w:val="20"/>
        </w:rPr>
        <w:t xml:space="preserve"> for participants</w:t>
      </w:r>
      <w:r w:rsidRPr="00EB0E53">
        <w:rPr>
          <w:rFonts w:ascii="Verdana" w:eastAsia="Verdana" w:hAnsi="Verdana" w:cs="Verdana"/>
          <w:sz w:val="20"/>
          <w:szCs w:val="20"/>
        </w:rPr>
        <w:t xml:space="preserve"> including the service fee, conference/study rooms</w:t>
      </w:r>
      <w:r>
        <w:rPr>
          <w:rFonts w:ascii="Verdana" w:eastAsia="Verdana" w:hAnsi="Verdana" w:cs="Verdana"/>
          <w:sz w:val="20"/>
          <w:szCs w:val="20"/>
        </w:rPr>
        <w:t xml:space="preserve">, printing study materials </w:t>
      </w:r>
      <w:r w:rsidRPr="00EB0E53">
        <w:rPr>
          <w:rFonts w:ascii="Verdana" w:eastAsia="Verdana" w:hAnsi="Verdana" w:cs="Verdana"/>
          <w:sz w:val="20"/>
          <w:szCs w:val="20"/>
        </w:rPr>
        <w:t xml:space="preserve">etc. </w:t>
      </w:r>
    </w:p>
    <w:p w14:paraId="2A436F19" w14:textId="77777777" w:rsidR="00DC1D68" w:rsidRPr="00EB0E53" w:rsidRDefault="00DC1D68" w:rsidP="00DC1D68">
      <w:pPr>
        <w:spacing w:after="120"/>
        <w:jc w:val="both"/>
        <w:rPr>
          <w:rFonts w:ascii="Verdana" w:eastAsia="Times New Roman" w:hAnsi="Verdana"/>
          <w:sz w:val="20"/>
          <w:szCs w:val="20"/>
        </w:rPr>
      </w:pPr>
      <w:r w:rsidRPr="00EB0E53">
        <w:rPr>
          <w:rFonts w:ascii="Verdana" w:eastAsia="Verdana" w:hAnsi="Verdana" w:cs="Verdana"/>
          <w:sz w:val="20"/>
          <w:szCs w:val="20"/>
        </w:rPr>
        <w:t>Note that the EUACI</w:t>
      </w:r>
      <w:r w:rsidRPr="00EB0E53">
        <w:rPr>
          <w:rFonts w:ascii="Verdana" w:eastAsia="Verdana" w:hAnsi="Verdana" w:cs="Verdana"/>
          <w:b/>
          <w:bCs/>
          <w:sz w:val="20"/>
          <w:szCs w:val="20"/>
        </w:rPr>
        <w:t xml:space="preserve"> </w:t>
      </w:r>
      <w:r w:rsidRPr="00EB0E53">
        <w:rPr>
          <w:rFonts w:ascii="Verdana" w:eastAsia="Verdana" w:hAnsi="Verdana" w:cs="Verdana"/>
          <w:sz w:val="20"/>
          <w:szCs w:val="20"/>
        </w:rPr>
        <w:t>as an international technical assistance program</w:t>
      </w:r>
      <w:r w:rsidRPr="00EB0E53">
        <w:rPr>
          <w:rFonts w:ascii="Verdana" w:eastAsia="Verdana" w:hAnsi="Verdana" w:cs="Verdana"/>
          <w:b/>
          <w:bCs/>
          <w:sz w:val="20"/>
          <w:szCs w:val="20"/>
        </w:rPr>
        <w:t xml:space="preserve"> is not a VAT payer</w:t>
      </w:r>
      <w:r w:rsidRPr="00EB0E53">
        <w:rPr>
          <w:rFonts w:ascii="Verdana" w:eastAsia="Verdana" w:hAnsi="Verdana" w:cs="Verdana"/>
          <w:sz w:val="20"/>
          <w:szCs w:val="20"/>
        </w:rPr>
        <w:t xml:space="preserve"> </w:t>
      </w:r>
      <w:r w:rsidRPr="00EB0E53">
        <w:rPr>
          <w:rFonts w:ascii="Verdana" w:eastAsia="Times New Roman" w:hAnsi="Verdana"/>
          <w:sz w:val="20"/>
          <w:szCs w:val="20"/>
        </w:rPr>
        <w:t xml:space="preserve">and will provide all the necessary documents required. </w:t>
      </w:r>
    </w:p>
    <w:p w14:paraId="7809E4CD" w14:textId="77777777" w:rsidR="00DC1D68" w:rsidRPr="00EB0E53" w:rsidRDefault="00DC1D68" w:rsidP="00DC1D68">
      <w:pPr>
        <w:spacing w:after="120"/>
        <w:jc w:val="both"/>
        <w:rPr>
          <w:rFonts w:ascii="Verdana" w:eastAsia="Verdana" w:hAnsi="Verdana" w:cs="Verdana"/>
          <w:b/>
          <w:bCs/>
          <w:sz w:val="20"/>
          <w:szCs w:val="20"/>
        </w:rPr>
      </w:pPr>
      <w:r>
        <w:rPr>
          <w:rFonts w:ascii="Verdana" w:eastAsia="Verdana" w:hAnsi="Verdana" w:cs="Verdana"/>
          <w:b/>
          <w:bCs/>
          <w:sz w:val="20"/>
          <w:szCs w:val="20"/>
        </w:rPr>
        <w:t>8.</w:t>
      </w:r>
      <w:r w:rsidRPr="00EB0E53">
        <w:rPr>
          <w:rFonts w:ascii="Verdana" w:eastAsia="Verdana" w:hAnsi="Verdana" w:cs="Verdana"/>
          <w:b/>
          <w:bCs/>
          <w:sz w:val="20"/>
          <w:szCs w:val="20"/>
        </w:rPr>
        <w:t>Payment</w:t>
      </w:r>
    </w:p>
    <w:p w14:paraId="2E9B7AB2" w14:textId="77777777" w:rsidR="00DC1D68" w:rsidRPr="00EB0E53" w:rsidRDefault="00DC1D68" w:rsidP="00DC1D68">
      <w:pPr>
        <w:spacing w:after="120"/>
        <w:jc w:val="both"/>
        <w:rPr>
          <w:rFonts w:ascii="Verdana" w:eastAsia="Verdana" w:hAnsi="Verdana" w:cs="Verdana"/>
          <w:sz w:val="20"/>
          <w:szCs w:val="20"/>
        </w:rPr>
      </w:pPr>
      <w:r w:rsidRPr="00EB0E53">
        <w:rPr>
          <w:rFonts w:ascii="Verdana" w:eastAsia="Verdana" w:hAnsi="Verdana" w:cs="Verdana"/>
          <w:sz w:val="20"/>
          <w:szCs w:val="20"/>
        </w:rPr>
        <w:t xml:space="preserve">Payment will be made in a maximum of two instalments. </w:t>
      </w:r>
    </w:p>
    <w:p w14:paraId="1DBEB9A3" w14:textId="257DFA29" w:rsidR="00DC1D68" w:rsidRPr="00EB0E53" w:rsidRDefault="00DC1D68" w:rsidP="00DC1D68">
      <w:pPr>
        <w:spacing w:after="120"/>
        <w:jc w:val="both"/>
        <w:rPr>
          <w:rFonts w:ascii="Verdana" w:eastAsia="Verdana" w:hAnsi="Verdana" w:cs="Verdana"/>
          <w:sz w:val="20"/>
          <w:szCs w:val="20"/>
        </w:rPr>
      </w:pPr>
      <w:r w:rsidRPr="00EB0E53">
        <w:rPr>
          <w:rFonts w:ascii="Verdana" w:eastAsia="Verdana" w:hAnsi="Verdana" w:cs="Verdana"/>
          <w:sz w:val="20"/>
          <w:szCs w:val="20"/>
        </w:rPr>
        <w:t xml:space="preserve">The first instalment, representing a maximum of 30% of the total contract value, will be made after receipt of the Service Provider's </w:t>
      </w:r>
      <w:r w:rsidR="007C2087" w:rsidRPr="007C2087">
        <w:rPr>
          <w:rFonts w:ascii="Verdana" w:eastAsia="Verdana" w:hAnsi="Verdana" w:cs="Verdana"/>
          <w:sz w:val="20"/>
          <w:szCs w:val="20"/>
        </w:rPr>
        <w:t>d</w:t>
      </w:r>
      <w:r w:rsidRPr="007C2087">
        <w:rPr>
          <w:rFonts w:ascii="Verdana" w:eastAsia="Verdana" w:hAnsi="Verdana" w:cs="Verdana"/>
          <w:sz w:val="20"/>
          <w:szCs w:val="20"/>
        </w:rPr>
        <w:t>eliverables 1-2</w:t>
      </w:r>
      <w:r w:rsidR="007C2087" w:rsidRPr="007C2087">
        <w:rPr>
          <w:rFonts w:ascii="Verdana" w:eastAsia="Verdana" w:hAnsi="Verdana" w:cs="Verdana"/>
          <w:sz w:val="20"/>
          <w:szCs w:val="20"/>
        </w:rPr>
        <w:t xml:space="preserve"> form</w:t>
      </w:r>
      <w:r w:rsidR="007C2087">
        <w:rPr>
          <w:rFonts w:ascii="Verdana" w:eastAsia="Verdana" w:hAnsi="Verdana" w:cs="Verdana"/>
          <w:sz w:val="20"/>
          <w:szCs w:val="20"/>
        </w:rPr>
        <w:t xml:space="preserve"> the Table 1</w:t>
      </w:r>
      <w:r w:rsidRPr="00EB0E53">
        <w:rPr>
          <w:rFonts w:ascii="Verdana" w:eastAsia="Verdana" w:hAnsi="Verdana" w:cs="Verdana"/>
          <w:sz w:val="20"/>
          <w:szCs w:val="20"/>
        </w:rPr>
        <w:t xml:space="preserve">, and invoice. </w:t>
      </w:r>
    </w:p>
    <w:p w14:paraId="38E453D1" w14:textId="77777777" w:rsidR="00DC1D68" w:rsidRDefault="00DC1D68" w:rsidP="00DC1D68">
      <w:pPr>
        <w:spacing w:after="120"/>
        <w:jc w:val="both"/>
        <w:rPr>
          <w:rFonts w:ascii="Verdana" w:eastAsia="Verdana" w:hAnsi="Verdana" w:cs="Verdana"/>
          <w:sz w:val="20"/>
          <w:szCs w:val="20"/>
        </w:rPr>
      </w:pPr>
      <w:r w:rsidRPr="00EB0E53">
        <w:rPr>
          <w:rFonts w:ascii="Verdana" w:eastAsia="Verdana" w:hAnsi="Verdana" w:cs="Verdana"/>
          <w:sz w:val="20"/>
          <w:szCs w:val="20"/>
        </w:rPr>
        <w:t xml:space="preserve">The second and final payment will be made upon receipt and approval of the Final Report and a Final Invoice. </w:t>
      </w:r>
    </w:p>
    <w:p w14:paraId="2A705C35" w14:textId="77777777" w:rsidR="00DC1D68" w:rsidRPr="00EB0E53" w:rsidRDefault="00DC1D68" w:rsidP="00DC1D68">
      <w:pPr>
        <w:spacing w:after="120"/>
        <w:jc w:val="both"/>
        <w:rPr>
          <w:rFonts w:ascii="Verdana" w:eastAsia="Verdana" w:hAnsi="Verdana" w:cs="Verdana"/>
          <w:sz w:val="20"/>
          <w:szCs w:val="20"/>
        </w:rPr>
      </w:pPr>
      <w:r w:rsidRPr="00EB0E53">
        <w:rPr>
          <w:rFonts w:ascii="Verdana" w:eastAsia="Verdana" w:hAnsi="Verdana" w:cs="Verdana"/>
          <w:sz w:val="20"/>
          <w:szCs w:val="20"/>
        </w:rPr>
        <w:t xml:space="preserve">The payment will be </w:t>
      </w:r>
      <w:r>
        <w:rPr>
          <w:rFonts w:ascii="Verdana" w:eastAsia="Verdana" w:hAnsi="Verdana" w:cs="Verdana"/>
          <w:sz w:val="20"/>
          <w:szCs w:val="20"/>
        </w:rPr>
        <w:t>made</w:t>
      </w:r>
      <w:r w:rsidRPr="00EB0E53">
        <w:rPr>
          <w:rFonts w:ascii="Verdana" w:eastAsia="Verdana" w:hAnsi="Verdana" w:cs="Verdana"/>
          <w:sz w:val="20"/>
          <w:szCs w:val="20"/>
        </w:rPr>
        <w:t xml:space="preserve"> in UAH according to the official NBU exchange rate.</w:t>
      </w:r>
    </w:p>
    <w:bookmarkEnd w:id="5"/>
    <w:p w14:paraId="338E2A95" w14:textId="77777777" w:rsidR="00DC1D68" w:rsidRPr="00EB0E53" w:rsidRDefault="00DC1D68" w:rsidP="00DC1D68">
      <w:pPr>
        <w:spacing w:after="120"/>
        <w:jc w:val="both"/>
        <w:rPr>
          <w:rFonts w:ascii="Verdana" w:eastAsia="Verdana" w:hAnsi="Verdana" w:cs="Verdana"/>
          <w:b/>
          <w:bCs/>
          <w:sz w:val="20"/>
          <w:szCs w:val="20"/>
        </w:rPr>
      </w:pPr>
      <w:r>
        <w:rPr>
          <w:rFonts w:ascii="Verdana" w:eastAsia="Verdana" w:hAnsi="Verdana" w:cs="Verdana"/>
          <w:b/>
          <w:bCs/>
          <w:sz w:val="20"/>
          <w:szCs w:val="20"/>
        </w:rPr>
        <w:t>9.</w:t>
      </w:r>
      <w:r w:rsidRPr="00EB0E53">
        <w:rPr>
          <w:rFonts w:ascii="Verdana" w:eastAsia="Verdana" w:hAnsi="Verdana" w:cs="Verdana"/>
          <w:b/>
          <w:bCs/>
          <w:sz w:val="20"/>
          <w:szCs w:val="20"/>
        </w:rPr>
        <w:t>Requirements for the Service Provider:</w:t>
      </w:r>
    </w:p>
    <w:p w14:paraId="70045AFC" w14:textId="77777777" w:rsidR="00DC1D68" w:rsidRPr="00EB0E53" w:rsidRDefault="00DC1D68" w:rsidP="00DC1D68">
      <w:pPr>
        <w:pStyle w:val="ListParagraph"/>
        <w:numPr>
          <w:ilvl w:val="0"/>
          <w:numId w:val="21"/>
        </w:numPr>
        <w:spacing w:after="120"/>
        <w:contextualSpacing w:val="0"/>
        <w:jc w:val="both"/>
        <w:rPr>
          <w:rFonts w:ascii="Verdana" w:eastAsia="Verdana" w:hAnsi="Verdana" w:cs="Verdana"/>
          <w:sz w:val="20"/>
          <w:szCs w:val="20"/>
          <w:lang w:val="en-GB"/>
        </w:rPr>
      </w:pPr>
      <w:r w:rsidRPr="00EB0E53">
        <w:rPr>
          <w:rFonts w:ascii="Verdana" w:eastAsia="Verdana" w:hAnsi="Verdana" w:cs="Verdana"/>
          <w:sz w:val="20"/>
          <w:szCs w:val="20"/>
          <w:lang w:val="en-GB"/>
        </w:rPr>
        <w:t>Expertise</w:t>
      </w:r>
      <w:r>
        <w:rPr>
          <w:rFonts w:ascii="Verdana" w:eastAsia="Verdana" w:hAnsi="Verdana" w:cs="Verdana"/>
          <w:sz w:val="20"/>
          <w:szCs w:val="20"/>
          <w:lang w:val="uk-UA"/>
        </w:rPr>
        <w:t xml:space="preserve"> </w:t>
      </w:r>
      <w:r>
        <w:rPr>
          <w:rFonts w:ascii="Verdana" w:eastAsia="Verdana" w:hAnsi="Verdana" w:cs="Verdana"/>
          <w:sz w:val="20"/>
          <w:szCs w:val="20"/>
          <w:lang w:val="en-GB"/>
        </w:rPr>
        <w:t>and capacity</w:t>
      </w:r>
      <w:r w:rsidRPr="00EB0E53">
        <w:rPr>
          <w:rFonts w:ascii="Verdana" w:eastAsia="Verdana" w:hAnsi="Verdana" w:cs="Verdana"/>
          <w:sz w:val="20"/>
          <w:szCs w:val="20"/>
          <w:lang w:val="en-GB"/>
        </w:rPr>
        <w:t xml:space="preserve"> in Training Development:</w:t>
      </w:r>
    </w:p>
    <w:p w14:paraId="722372F9" w14:textId="77777777" w:rsidR="00DC1D68" w:rsidRPr="00EB0E53" w:rsidRDefault="00DC1D68" w:rsidP="00DC1D68">
      <w:pPr>
        <w:pStyle w:val="ListParagraph"/>
        <w:numPr>
          <w:ilvl w:val="0"/>
          <w:numId w:val="22"/>
        </w:numPr>
        <w:spacing w:after="120"/>
        <w:ind w:left="1418"/>
        <w:contextualSpacing w:val="0"/>
        <w:jc w:val="both"/>
        <w:rPr>
          <w:rFonts w:ascii="Verdana" w:eastAsia="Verdana" w:hAnsi="Verdana" w:cs="Verdana"/>
          <w:sz w:val="20"/>
          <w:szCs w:val="20"/>
          <w:lang w:val="en-GB"/>
        </w:rPr>
      </w:pPr>
      <w:r w:rsidRPr="00EB0E53">
        <w:rPr>
          <w:rFonts w:ascii="Verdana" w:eastAsia="Verdana" w:hAnsi="Verdana" w:cs="Verdana"/>
          <w:sz w:val="20"/>
          <w:szCs w:val="20"/>
          <w:lang w:val="en-GB"/>
        </w:rPr>
        <w:t xml:space="preserve">Have at least </w:t>
      </w:r>
      <w:r w:rsidRPr="00223191">
        <w:rPr>
          <w:rFonts w:ascii="Verdana" w:eastAsia="Verdana" w:hAnsi="Verdana" w:cs="Verdana"/>
          <w:sz w:val="20"/>
          <w:szCs w:val="20"/>
          <w:lang w:val="en-GB"/>
        </w:rPr>
        <w:t>10</w:t>
      </w:r>
      <w:r w:rsidRPr="00EB0E53">
        <w:rPr>
          <w:rFonts w:ascii="Verdana" w:eastAsia="Verdana" w:hAnsi="Verdana" w:cs="Verdana"/>
          <w:sz w:val="20"/>
          <w:szCs w:val="20"/>
          <w:lang w:val="en-GB"/>
        </w:rPr>
        <w:t xml:space="preserve"> years of proven working experience in developing and delivering training programs on </w:t>
      </w:r>
      <w:r>
        <w:rPr>
          <w:rFonts w:ascii="Verdana" w:eastAsia="Verdana" w:hAnsi="Verdana" w:cs="Verdana"/>
          <w:sz w:val="20"/>
          <w:szCs w:val="20"/>
          <w:lang w:val="en-GB"/>
        </w:rPr>
        <w:t>risk-management</w:t>
      </w:r>
      <w:r w:rsidRPr="00EB0E53">
        <w:rPr>
          <w:rFonts w:ascii="Verdana" w:eastAsia="Verdana" w:hAnsi="Verdana" w:cs="Verdana"/>
          <w:sz w:val="20"/>
          <w:szCs w:val="20"/>
          <w:lang w:val="en-GB"/>
        </w:rPr>
        <w:t xml:space="preserve">, </w:t>
      </w:r>
      <w:r w:rsidRPr="00DC1D68">
        <w:rPr>
          <w:rFonts w:ascii="Verdana" w:eastAsia="Verdana" w:hAnsi="Verdana" w:cs="Verdana"/>
          <w:sz w:val="20"/>
          <w:szCs w:val="20"/>
          <w:lang w:val="en-GB"/>
        </w:rPr>
        <w:t xml:space="preserve">internal control, </w:t>
      </w:r>
      <w:r>
        <w:rPr>
          <w:rFonts w:ascii="Verdana" w:eastAsia="Verdana" w:hAnsi="Verdana" w:cs="Verdana"/>
          <w:sz w:val="20"/>
          <w:szCs w:val="20"/>
          <w:lang w:val="en-GB"/>
        </w:rPr>
        <w:t>integrity and good governance</w:t>
      </w:r>
      <w:r>
        <w:rPr>
          <w:rFonts w:ascii="Verdana" w:eastAsia="Verdana" w:hAnsi="Verdana" w:cs="Verdana"/>
          <w:sz w:val="20"/>
          <w:szCs w:val="20"/>
          <w:lang w:val="uk-UA"/>
        </w:rPr>
        <w:t xml:space="preserve"> </w:t>
      </w:r>
      <w:r w:rsidRPr="00EB0E53">
        <w:rPr>
          <w:rFonts w:ascii="Verdana" w:eastAsia="Verdana" w:hAnsi="Verdana" w:cs="Verdana"/>
          <w:sz w:val="20"/>
          <w:szCs w:val="20"/>
          <w:lang w:val="en-GB"/>
        </w:rPr>
        <w:t>and rel</w:t>
      </w:r>
      <w:r>
        <w:rPr>
          <w:rFonts w:ascii="Verdana" w:eastAsia="Verdana" w:hAnsi="Verdana" w:cs="Verdana"/>
          <w:sz w:val="20"/>
          <w:szCs w:val="20"/>
          <w:lang w:val="en-GB"/>
        </w:rPr>
        <w:t xml:space="preserve">ated </w:t>
      </w:r>
      <w:r w:rsidRPr="00EB0E53">
        <w:rPr>
          <w:rFonts w:ascii="Verdana" w:eastAsia="Verdana" w:hAnsi="Verdana" w:cs="Verdana"/>
          <w:sz w:val="20"/>
          <w:szCs w:val="20"/>
          <w:lang w:val="en-GB"/>
        </w:rPr>
        <w:t>topics</w:t>
      </w:r>
      <w:r>
        <w:rPr>
          <w:rFonts w:ascii="Verdana" w:eastAsia="Verdana" w:hAnsi="Verdana" w:cs="Verdana"/>
          <w:sz w:val="20"/>
          <w:szCs w:val="20"/>
          <w:lang w:val="en-GB"/>
        </w:rPr>
        <w:t xml:space="preserve"> for management staff and </w:t>
      </w:r>
      <w:r w:rsidRPr="00DC1D68">
        <w:rPr>
          <w:rFonts w:ascii="Verdana" w:eastAsia="Verdana" w:hAnsi="Verdana" w:cs="Verdana"/>
          <w:sz w:val="20"/>
          <w:szCs w:val="20"/>
          <w:lang w:val="en-GB"/>
        </w:rPr>
        <w:t xml:space="preserve">relevant specialist </w:t>
      </w:r>
      <w:r>
        <w:rPr>
          <w:rFonts w:ascii="Verdana" w:eastAsia="Verdana" w:hAnsi="Verdana" w:cs="Verdana"/>
          <w:sz w:val="20"/>
          <w:szCs w:val="20"/>
          <w:lang w:val="en-GB"/>
        </w:rPr>
        <w:t xml:space="preserve">of public/large private sector. </w:t>
      </w:r>
    </w:p>
    <w:p w14:paraId="54FEBD5B" w14:textId="77777777" w:rsidR="00DC1D68" w:rsidRDefault="00DC1D68" w:rsidP="00DC1D68">
      <w:pPr>
        <w:pStyle w:val="ListParagraph"/>
        <w:numPr>
          <w:ilvl w:val="0"/>
          <w:numId w:val="21"/>
        </w:numPr>
        <w:spacing w:after="120"/>
        <w:contextualSpacing w:val="0"/>
        <w:jc w:val="both"/>
        <w:rPr>
          <w:rFonts w:ascii="Verdana" w:eastAsia="Verdana" w:hAnsi="Verdana" w:cs="Verdana"/>
          <w:sz w:val="20"/>
          <w:szCs w:val="20"/>
          <w:lang w:val="en-GB"/>
        </w:rPr>
      </w:pPr>
      <w:r w:rsidRPr="00DC1D68">
        <w:rPr>
          <w:lang w:val="en-GB"/>
        </w:rPr>
        <w:t xml:space="preserve"> </w:t>
      </w:r>
      <w:r w:rsidRPr="00BD11F8">
        <w:rPr>
          <w:rFonts w:ascii="Verdana" w:eastAsia="Verdana" w:hAnsi="Verdana" w:cs="Verdana"/>
          <w:sz w:val="20"/>
          <w:szCs w:val="20"/>
          <w:lang w:val="en-GB"/>
        </w:rPr>
        <w:t xml:space="preserve">Availability of own equipped </w:t>
      </w:r>
      <w:r>
        <w:rPr>
          <w:rFonts w:ascii="Verdana" w:eastAsia="Verdana" w:hAnsi="Verdana" w:cs="Verdana"/>
          <w:sz w:val="20"/>
          <w:szCs w:val="20"/>
          <w:lang w:val="en-GB"/>
        </w:rPr>
        <w:t>training</w:t>
      </w:r>
      <w:r w:rsidRPr="00BD11F8">
        <w:rPr>
          <w:rFonts w:ascii="Verdana" w:eastAsia="Verdana" w:hAnsi="Verdana" w:cs="Verdana"/>
          <w:sz w:val="20"/>
          <w:szCs w:val="20"/>
          <w:lang w:val="en-GB"/>
        </w:rPr>
        <w:t xml:space="preserve"> </w:t>
      </w:r>
      <w:r>
        <w:rPr>
          <w:rFonts w:ascii="Verdana" w:eastAsia="Verdana" w:hAnsi="Verdana" w:cs="Verdana"/>
          <w:sz w:val="20"/>
          <w:szCs w:val="20"/>
          <w:lang w:val="en-GB"/>
        </w:rPr>
        <w:t>facilities</w:t>
      </w:r>
      <w:r w:rsidRPr="00BD11F8">
        <w:rPr>
          <w:rFonts w:ascii="Verdana" w:eastAsia="Verdana" w:hAnsi="Verdana" w:cs="Verdana"/>
          <w:sz w:val="20"/>
          <w:szCs w:val="20"/>
          <w:lang w:val="en-GB"/>
        </w:rPr>
        <w:t xml:space="preserve"> in Kyiv</w:t>
      </w:r>
      <w:r>
        <w:rPr>
          <w:rFonts w:ascii="Verdana" w:eastAsia="Verdana" w:hAnsi="Verdana" w:cs="Verdana"/>
          <w:sz w:val="20"/>
          <w:szCs w:val="20"/>
          <w:lang w:val="en-GB"/>
        </w:rPr>
        <w:t>.</w:t>
      </w:r>
    </w:p>
    <w:p w14:paraId="4BB3327C" w14:textId="77777777" w:rsidR="00DC1D68" w:rsidRPr="00EB0E53" w:rsidRDefault="00DC1D68" w:rsidP="00DC1D68">
      <w:pPr>
        <w:pStyle w:val="ListParagraph"/>
        <w:numPr>
          <w:ilvl w:val="0"/>
          <w:numId w:val="21"/>
        </w:numPr>
        <w:spacing w:after="120"/>
        <w:contextualSpacing w:val="0"/>
        <w:jc w:val="both"/>
        <w:rPr>
          <w:rFonts w:ascii="Verdana" w:eastAsia="Verdana" w:hAnsi="Verdana" w:cs="Verdana"/>
          <w:sz w:val="20"/>
          <w:szCs w:val="20"/>
          <w:lang w:val="en-GB"/>
        </w:rPr>
      </w:pPr>
      <w:r w:rsidRPr="00EB0E53">
        <w:rPr>
          <w:rFonts w:ascii="Verdana" w:eastAsia="Verdana" w:hAnsi="Verdana" w:cs="Verdana"/>
          <w:sz w:val="20"/>
          <w:szCs w:val="20"/>
          <w:lang w:val="en-GB"/>
        </w:rPr>
        <w:lastRenderedPageBreak/>
        <w:t>Be able to ensure economic and technical capacities to perform the requested services as well as a relevant legal status to hire experts.</w:t>
      </w:r>
    </w:p>
    <w:p w14:paraId="34A4A480" w14:textId="77777777" w:rsidR="00DC1D68" w:rsidRPr="00EB0E53" w:rsidRDefault="00DC1D68" w:rsidP="00DC1D68">
      <w:pPr>
        <w:pStyle w:val="ListParagraph"/>
        <w:numPr>
          <w:ilvl w:val="0"/>
          <w:numId w:val="21"/>
        </w:numPr>
        <w:spacing w:after="120"/>
        <w:contextualSpacing w:val="0"/>
        <w:jc w:val="both"/>
        <w:rPr>
          <w:rFonts w:ascii="Verdana" w:eastAsia="Verdana" w:hAnsi="Verdana" w:cs="Verdana"/>
          <w:sz w:val="20"/>
          <w:szCs w:val="20"/>
          <w:lang w:val="en-GB"/>
        </w:rPr>
      </w:pPr>
      <w:r w:rsidRPr="00EB0E53">
        <w:rPr>
          <w:rFonts w:ascii="Verdana" w:eastAsia="Verdana" w:hAnsi="Verdana" w:cs="Verdana"/>
          <w:sz w:val="20"/>
          <w:szCs w:val="20"/>
          <w:lang w:val="en-GB"/>
        </w:rPr>
        <w:t xml:space="preserve">Have proven experience in organizing corporate trainings (especially for public </w:t>
      </w:r>
      <w:r>
        <w:rPr>
          <w:rFonts w:ascii="Verdana" w:eastAsia="Verdana" w:hAnsi="Verdana" w:cs="Verdana"/>
          <w:sz w:val="20"/>
          <w:szCs w:val="20"/>
          <w:lang w:val="en-GB"/>
        </w:rPr>
        <w:t>sector staff</w:t>
      </w:r>
      <w:r w:rsidRPr="00EB0E53">
        <w:rPr>
          <w:rFonts w:ascii="Verdana" w:eastAsia="Verdana" w:hAnsi="Verdana" w:cs="Verdana"/>
          <w:sz w:val="20"/>
          <w:szCs w:val="20"/>
          <w:lang w:val="en-GB"/>
        </w:rPr>
        <w:t>).</w:t>
      </w:r>
    </w:p>
    <w:p w14:paraId="2B479A18" w14:textId="77777777" w:rsidR="00DC1D68" w:rsidRPr="00EB0E53" w:rsidRDefault="00DC1D68" w:rsidP="00DC1D68">
      <w:pPr>
        <w:pStyle w:val="ListParagraph"/>
        <w:numPr>
          <w:ilvl w:val="0"/>
          <w:numId w:val="21"/>
        </w:numPr>
        <w:spacing w:after="120"/>
        <w:contextualSpacing w:val="0"/>
        <w:jc w:val="both"/>
        <w:rPr>
          <w:rFonts w:ascii="Verdana" w:eastAsia="Verdana" w:hAnsi="Verdana" w:cs="Verdana"/>
          <w:sz w:val="20"/>
          <w:szCs w:val="20"/>
          <w:lang w:val="en-GB"/>
        </w:rPr>
      </w:pPr>
      <w:r w:rsidRPr="00EB0E53">
        <w:rPr>
          <w:rFonts w:ascii="Verdana" w:eastAsia="Verdana" w:hAnsi="Verdana" w:cs="Verdana"/>
          <w:sz w:val="20"/>
          <w:szCs w:val="20"/>
          <w:lang w:val="en-GB"/>
        </w:rPr>
        <w:t>Compliance and Ethics:</w:t>
      </w:r>
    </w:p>
    <w:p w14:paraId="74EF4B27" w14:textId="77777777" w:rsidR="00DC1D68" w:rsidRPr="00EB0E53" w:rsidRDefault="00DC1D68" w:rsidP="00DC1D68">
      <w:pPr>
        <w:pStyle w:val="ListParagraph"/>
        <w:numPr>
          <w:ilvl w:val="0"/>
          <w:numId w:val="23"/>
        </w:numPr>
        <w:spacing w:after="120"/>
        <w:contextualSpacing w:val="0"/>
        <w:jc w:val="both"/>
        <w:rPr>
          <w:rFonts w:ascii="Verdana" w:eastAsia="Verdana" w:hAnsi="Verdana" w:cs="Verdana"/>
          <w:sz w:val="20"/>
          <w:szCs w:val="20"/>
          <w:lang w:val="en-GB"/>
        </w:rPr>
      </w:pPr>
      <w:r w:rsidRPr="00EB0E53">
        <w:rPr>
          <w:rFonts w:ascii="Verdana" w:eastAsia="Verdana" w:hAnsi="Verdana" w:cs="Verdana"/>
          <w:sz w:val="20"/>
          <w:szCs w:val="20"/>
          <w:lang w:val="en-GB"/>
        </w:rPr>
        <w:t>Adherence to ethical standards and legal requirements.</w:t>
      </w:r>
    </w:p>
    <w:p w14:paraId="1B231F77" w14:textId="77777777" w:rsidR="00DC1D68" w:rsidRPr="00EB0E53" w:rsidRDefault="00DC1D68" w:rsidP="00DC1D68">
      <w:pPr>
        <w:pStyle w:val="ListParagraph"/>
        <w:numPr>
          <w:ilvl w:val="0"/>
          <w:numId w:val="23"/>
        </w:numPr>
        <w:spacing w:after="120"/>
        <w:contextualSpacing w:val="0"/>
        <w:jc w:val="both"/>
        <w:rPr>
          <w:rFonts w:ascii="Verdana" w:eastAsia="Verdana" w:hAnsi="Verdana" w:cs="Verdana"/>
          <w:sz w:val="20"/>
          <w:szCs w:val="20"/>
          <w:lang w:val="en-GB"/>
        </w:rPr>
      </w:pPr>
      <w:r w:rsidRPr="00EB0E53">
        <w:rPr>
          <w:rFonts w:ascii="Verdana" w:eastAsia="Verdana" w:hAnsi="Verdana" w:cs="Verdana"/>
          <w:sz w:val="20"/>
          <w:szCs w:val="20"/>
          <w:lang w:val="en-GB"/>
        </w:rPr>
        <w:t>Commitment to confidentiality and data security.</w:t>
      </w:r>
    </w:p>
    <w:p w14:paraId="2D7ADB4B" w14:textId="77777777" w:rsidR="00DC1D68" w:rsidRPr="00EB0E53" w:rsidRDefault="00DC1D68" w:rsidP="00DC1D68">
      <w:pPr>
        <w:spacing w:after="120"/>
        <w:jc w:val="both"/>
        <w:rPr>
          <w:rFonts w:ascii="Verdana" w:eastAsia="Times New Roman" w:hAnsi="Verdana"/>
          <w:sz w:val="20"/>
          <w:szCs w:val="20"/>
        </w:rPr>
      </w:pPr>
      <w:r w:rsidRPr="00EB0E53">
        <w:rPr>
          <w:rFonts w:ascii="Verdana" w:eastAsia="Times New Roman" w:hAnsi="Verdana"/>
          <w:sz w:val="20"/>
          <w:szCs w:val="20"/>
        </w:rPr>
        <w:t>Bids will be evaluated in accordance with the criteria provided below:</w:t>
      </w:r>
    </w:p>
    <w:tbl>
      <w:tblPr>
        <w:tblStyle w:val="TableGrid"/>
        <w:tblW w:w="9089" w:type="dxa"/>
        <w:tblLayout w:type="fixed"/>
        <w:tblLook w:val="04A0" w:firstRow="1" w:lastRow="0" w:firstColumn="1" w:lastColumn="0" w:noHBand="0" w:noVBand="1"/>
      </w:tblPr>
      <w:tblGrid>
        <w:gridCol w:w="720"/>
        <w:gridCol w:w="5338"/>
        <w:gridCol w:w="3031"/>
      </w:tblGrid>
      <w:tr w:rsidR="00DC1D68" w:rsidRPr="00EB0E53" w14:paraId="55596D38" w14:textId="77777777" w:rsidTr="0086694F">
        <w:trPr>
          <w:trHeight w:val="477"/>
        </w:trPr>
        <w:tc>
          <w:tcPr>
            <w:tcW w:w="720" w:type="dxa"/>
            <w:shd w:val="clear" w:color="auto" w:fill="D6E3BC" w:themeFill="accent3" w:themeFillTint="66"/>
          </w:tcPr>
          <w:p w14:paraId="5D3B9586" w14:textId="77777777" w:rsidR="00DC1D68" w:rsidRPr="00EB0E53" w:rsidRDefault="00DC1D68" w:rsidP="0055056C">
            <w:pPr>
              <w:spacing w:after="120"/>
              <w:jc w:val="center"/>
              <w:rPr>
                <w:rFonts w:ascii="Verdana" w:eastAsia="Times New Roman" w:hAnsi="Verdana" w:cs="Arial"/>
                <w:b/>
                <w:color w:val="000000"/>
                <w:sz w:val="20"/>
                <w:szCs w:val="20"/>
              </w:rPr>
            </w:pPr>
            <w:r w:rsidRPr="00EB0E53">
              <w:rPr>
                <w:rFonts w:ascii="Verdana" w:eastAsia="Times New Roman" w:hAnsi="Verdana" w:cs="Arial"/>
                <w:b/>
                <w:color w:val="000000"/>
                <w:sz w:val="20"/>
                <w:szCs w:val="20"/>
              </w:rPr>
              <w:t>#</w:t>
            </w:r>
          </w:p>
        </w:tc>
        <w:tc>
          <w:tcPr>
            <w:tcW w:w="5338" w:type="dxa"/>
            <w:shd w:val="clear" w:color="auto" w:fill="D6E3BC" w:themeFill="accent3" w:themeFillTint="66"/>
          </w:tcPr>
          <w:p w14:paraId="51E4283F" w14:textId="77777777" w:rsidR="00DC1D68" w:rsidRPr="00EB0E53" w:rsidRDefault="00DC1D68" w:rsidP="0055056C">
            <w:pPr>
              <w:spacing w:after="120"/>
              <w:jc w:val="both"/>
              <w:rPr>
                <w:rFonts w:ascii="Verdana" w:eastAsia="Times New Roman" w:hAnsi="Verdana" w:cs="Arial"/>
                <w:b/>
                <w:color w:val="000000"/>
                <w:sz w:val="20"/>
                <w:szCs w:val="20"/>
              </w:rPr>
            </w:pPr>
            <w:r w:rsidRPr="00EB0E53">
              <w:rPr>
                <w:rFonts w:ascii="Verdana" w:eastAsia="Times New Roman" w:hAnsi="Verdana" w:cs="Arial"/>
                <w:b/>
                <w:color w:val="000000"/>
                <w:sz w:val="20"/>
                <w:szCs w:val="20"/>
              </w:rPr>
              <w:t>Criteria</w:t>
            </w:r>
          </w:p>
        </w:tc>
        <w:tc>
          <w:tcPr>
            <w:tcW w:w="3031" w:type="dxa"/>
            <w:shd w:val="clear" w:color="auto" w:fill="D6E3BC" w:themeFill="accent3" w:themeFillTint="66"/>
          </w:tcPr>
          <w:p w14:paraId="38E8C850" w14:textId="77777777" w:rsidR="00DC1D68" w:rsidRPr="00EB0E53" w:rsidRDefault="00DC1D68" w:rsidP="0055056C">
            <w:pPr>
              <w:spacing w:after="120"/>
              <w:jc w:val="center"/>
              <w:rPr>
                <w:rFonts w:ascii="Verdana" w:eastAsia="Times New Roman" w:hAnsi="Verdana" w:cs="Arial"/>
                <w:b/>
                <w:color w:val="000000"/>
                <w:sz w:val="20"/>
                <w:szCs w:val="20"/>
              </w:rPr>
            </w:pPr>
            <w:r w:rsidRPr="00EB0E53">
              <w:rPr>
                <w:rFonts w:ascii="Verdana" w:eastAsia="Times New Roman" w:hAnsi="Verdana" w:cs="Arial"/>
                <w:b/>
                <w:color w:val="000000"/>
                <w:sz w:val="20"/>
                <w:szCs w:val="20"/>
              </w:rPr>
              <w:t>Weight</w:t>
            </w:r>
          </w:p>
        </w:tc>
      </w:tr>
      <w:tr w:rsidR="00DC1D68" w:rsidRPr="00EB0E53" w14:paraId="2C8D4F35" w14:textId="77777777" w:rsidTr="0055056C">
        <w:trPr>
          <w:trHeight w:val="477"/>
        </w:trPr>
        <w:tc>
          <w:tcPr>
            <w:tcW w:w="720" w:type="dxa"/>
          </w:tcPr>
          <w:p w14:paraId="62BFD41C" w14:textId="77777777" w:rsidR="00DC1D68" w:rsidRPr="00EB0E53" w:rsidRDefault="00DC1D68" w:rsidP="0055056C">
            <w:pPr>
              <w:spacing w:after="120"/>
              <w:jc w:val="center"/>
              <w:rPr>
                <w:rFonts w:ascii="Verdana" w:eastAsia="Times New Roman" w:hAnsi="Verdana" w:cs="Arial"/>
                <w:color w:val="000000"/>
                <w:sz w:val="20"/>
                <w:szCs w:val="20"/>
              </w:rPr>
            </w:pPr>
            <w:r w:rsidRPr="00EB0E53">
              <w:rPr>
                <w:rFonts w:ascii="Verdana" w:eastAsia="Times New Roman" w:hAnsi="Verdana" w:cs="Arial"/>
                <w:color w:val="000000"/>
                <w:sz w:val="20"/>
                <w:szCs w:val="20"/>
              </w:rPr>
              <w:t>1.</w:t>
            </w:r>
          </w:p>
        </w:tc>
        <w:tc>
          <w:tcPr>
            <w:tcW w:w="5338" w:type="dxa"/>
          </w:tcPr>
          <w:p w14:paraId="74391D0C" w14:textId="77777777" w:rsidR="00DC1D68" w:rsidRPr="00EB0E53" w:rsidRDefault="00DC1D68" w:rsidP="0055056C">
            <w:pPr>
              <w:spacing w:after="120"/>
              <w:jc w:val="both"/>
              <w:rPr>
                <w:rFonts w:ascii="Verdana" w:eastAsia="Times New Roman" w:hAnsi="Verdana" w:cs="Arial"/>
                <w:color w:val="000000"/>
                <w:sz w:val="20"/>
                <w:szCs w:val="20"/>
              </w:rPr>
            </w:pPr>
            <w:r w:rsidRPr="00EB0E53">
              <w:rPr>
                <w:rFonts w:ascii="Verdana" w:eastAsia="Times New Roman" w:hAnsi="Verdana" w:cs="Arial"/>
                <w:color w:val="000000"/>
                <w:sz w:val="20"/>
                <w:szCs w:val="20"/>
              </w:rPr>
              <w:t>Financial offer (including all the expenses for training, venue food and taxes)</w:t>
            </w:r>
          </w:p>
        </w:tc>
        <w:tc>
          <w:tcPr>
            <w:tcW w:w="3031" w:type="dxa"/>
          </w:tcPr>
          <w:p w14:paraId="4E1C3E42" w14:textId="77777777" w:rsidR="00DC1D68" w:rsidRPr="00EB0E53" w:rsidRDefault="00DC1D68" w:rsidP="0055056C">
            <w:pPr>
              <w:spacing w:after="120"/>
              <w:jc w:val="center"/>
              <w:rPr>
                <w:rFonts w:ascii="Verdana" w:eastAsia="Times New Roman" w:hAnsi="Verdana" w:cs="Arial"/>
                <w:color w:val="000000"/>
                <w:sz w:val="20"/>
                <w:szCs w:val="20"/>
              </w:rPr>
            </w:pPr>
            <w:r w:rsidRPr="00EB0E53">
              <w:rPr>
                <w:rFonts w:ascii="Verdana" w:eastAsia="Times New Roman" w:hAnsi="Verdana" w:cs="Arial"/>
                <w:color w:val="000000"/>
                <w:sz w:val="20"/>
                <w:szCs w:val="20"/>
              </w:rPr>
              <w:t>20%</w:t>
            </w:r>
          </w:p>
        </w:tc>
      </w:tr>
      <w:tr w:rsidR="00DC1D68" w:rsidRPr="00EB0E53" w14:paraId="4011A36A" w14:textId="77777777" w:rsidTr="0055056C">
        <w:trPr>
          <w:trHeight w:val="477"/>
        </w:trPr>
        <w:tc>
          <w:tcPr>
            <w:tcW w:w="720" w:type="dxa"/>
          </w:tcPr>
          <w:p w14:paraId="442466F1" w14:textId="77777777" w:rsidR="00DC1D68" w:rsidRPr="00EB0E53" w:rsidRDefault="00DC1D68" w:rsidP="0055056C">
            <w:pPr>
              <w:spacing w:after="120"/>
              <w:jc w:val="center"/>
              <w:rPr>
                <w:rFonts w:ascii="Verdana" w:eastAsia="Times New Roman" w:hAnsi="Verdana" w:cs="Arial"/>
                <w:color w:val="000000"/>
                <w:sz w:val="20"/>
                <w:szCs w:val="20"/>
              </w:rPr>
            </w:pPr>
            <w:r w:rsidRPr="00EB0E53">
              <w:rPr>
                <w:rFonts w:ascii="Verdana" w:eastAsia="Times New Roman" w:hAnsi="Verdana" w:cs="Arial"/>
                <w:color w:val="000000"/>
                <w:sz w:val="20"/>
                <w:szCs w:val="20"/>
              </w:rPr>
              <w:t>2.</w:t>
            </w:r>
          </w:p>
        </w:tc>
        <w:tc>
          <w:tcPr>
            <w:tcW w:w="5338" w:type="dxa"/>
          </w:tcPr>
          <w:p w14:paraId="438DF85A" w14:textId="07649E42" w:rsidR="00DC1D68" w:rsidRPr="00EB0E53" w:rsidRDefault="00DC1D68" w:rsidP="0055056C">
            <w:pPr>
              <w:spacing w:after="120"/>
              <w:jc w:val="both"/>
              <w:rPr>
                <w:rFonts w:ascii="Verdana" w:eastAsia="Times New Roman" w:hAnsi="Verdana" w:cs="Arial"/>
                <w:color w:val="000000"/>
                <w:sz w:val="20"/>
                <w:szCs w:val="20"/>
              </w:rPr>
            </w:pPr>
            <w:r w:rsidRPr="00E15083">
              <w:rPr>
                <w:rFonts w:ascii="Verdana" w:eastAsia="Times New Roman" w:hAnsi="Verdana" w:cs="Arial"/>
                <w:color w:val="000000"/>
                <w:sz w:val="20"/>
                <w:szCs w:val="20"/>
              </w:rPr>
              <w:t xml:space="preserve">Methodology </w:t>
            </w:r>
            <w:r w:rsidR="0086694F">
              <w:rPr>
                <w:rFonts w:ascii="Verdana" w:eastAsia="Times New Roman" w:hAnsi="Verdana" w:cs="Arial"/>
                <w:color w:val="000000"/>
                <w:sz w:val="20"/>
                <w:szCs w:val="20"/>
              </w:rPr>
              <w:t xml:space="preserve">and </w:t>
            </w:r>
            <w:r w:rsidR="0086694F">
              <w:rPr>
                <w:rFonts w:ascii="Verdana" w:hAnsi="Verdana" w:cs="Times New Roman"/>
                <w:sz w:val="20"/>
                <w:szCs w:val="20"/>
                <w:lang w:val="en-GB"/>
              </w:rPr>
              <w:t>p</w:t>
            </w:r>
            <w:r w:rsidR="0086694F" w:rsidRPr="00DC1D68">
              <w:rPr>
                <w:rFonts w:ascii="Verdana" w:hAnsi="Verdana" w:cs="Times New Roman"/>
                <w:sz w:val="20"/>
                <w:szCs w:val="20"/>
                <w:lang w:val="en-GB"/>
              </w:rPr>
              <w:t>reliminary agenda of training program</w:t>
            </w:r>
            <w:r w:rsidR="0086694F">
              <w:rPr>
                <w:rFonts w:ascii="Verdana" w:hAnsi="Verdana" w:cs="Times New Roman"/>
                <w:sz w:val="20"/>
                <w:szCs w:val="20"/>
                <w:lang w:val="en-GB"/>
              </w:rPr>
              <w:t xml:space="preserve"> </w:t>
            </w:r>
            <w:r w:rsidR="0086694F" w:rsidRPr="00DC1D68">
              <w:rPr>
                <w:rFonts w:ascii="Verdana" w:hAnsi="Verdana" w:cs="Times New Roman"/>
                <w:sz w:val="20"/>
                <w:szCs w:val="20"/>
                <w:lang w:val="en-GB"/>
              </w:rPr>
              <w:t>with the list of covered topics</w:t>
            </w:r>
          </w:p>
        </w:tc>
        <w:tc>
          <w:tcPr>
            <w:tcW w:w="3031" w:type="dxa"/>
          </w:tcPr>
          <w:p w14:paraId="387D7581" w14:textId="77777777" w:rsidR="00DC1D68" w:rsidRPr="00EB0E53" w:rsidRDefault="00DC1D68" w:rsidP="0055056C">
            <w:pPr>
              <w:spacing w:after="120"/>
              <w:jc w:val="center"/>
              <w:rPr>
                <w:rFonts w:ascii="Verdana" w:eastAsia="Times New Roman" w:hAnsi="Verdana" w:cs="Arial"/>
                <w:color w:val="000000"/>
                <w:sz w:val="20"/>
                <w:szCs w:val="20"/>
              </w:rPr>
            </w:pPr>
            <w:r w:rsidRPr="00EB0E53">
              <w:rPr>
                <w:rFonts w:ascii="Verdana" w:eastAsia="Times New Roman" w:hAnsi="Verdana" w:cs="Arial"/>
                <w:color w:val="000000"/>
                <w:sz w:val="20"/>
                <w:szCs w:val="20"/>
              </w:rPr>
              <w:t>40%</w:t>
            </w:r>
          </w:p>
        </w:tc>
      </w:tr>
      <w:tr w:rsidR="00DC1D68" w:rsidRPr="00EB0E53" w14:paraId="7DEF1401" w14:textId="77777777" w:rsidTr="0055056C">
        <w:trPr>
          <w:trHeight w:val="477"/>
        </w:trPr>
        <w:tc>
          <w:tcPr>
            <w:tcW w:w="720" w:type="dxa"/>
          </w:tcPr>
          <w:p w14:paraId="7FB6F345" w14:textId="77777777" w:rsidR="00DC1D68" w:rsidRPr="00EB0E53" w:rsidRDefault="00DC1D68" w:rsidP="0055056C">
            <w:pPr>
              <w:spacing w:after="120"/>
              <w:jc w:val="center"/>
              <w:rPr>
                <w:rFonts w:ascii="Verdana" w:eastAsia="Times New Roman" w:hAnsi="Verdana" w:cs="Arial"/>
                <w:color w:val="000000"/>
                <w:sz w:val="20"/>
                <w:szCs w:val="20"/>
              </w:rPr>
            </w:pPr>
            <w:r w:rsidRPr="00EB0E53">
              <w:rPr>
                <w:rFonts w:ascii="Verdana" w:eastAsia="Times New Roman" w:hAnsi="Verdana" w:cs="Arial"/>
                <w:color w:val="000000"/>
                <w:sz w:val="20"/>
                <w:szCs w:val="20"/>
              </w:rPr>
              <w:t>3.</w:t>
            </w:r>
          </w:p>
        </w:tc>
        <w:tc>
          <w:tcPr>
            <w:tcW w:w="5338" w:type="dxa"/>
          </w:tcPr>
          <w:p w14:paraId="289F8F23" w14:textId="77777777" w:rsidR="00DC1D68" w:rsidRPr="00EB0E53" w:rsidRDefault="00DC1D68" w:rsidP="0055056C">
            <w:pPr>
              <w:spacing w:after="120"/>
              <w:jc w:val="both"/>
              <w:rPr>
                <w:rFonts w:ascii="Verdana" w:eastAsia="Times New Roman" w:hAnsi="Verdana" w:cs="Arial"/>
                <w:color w:val="000000"/>
                <w:sz w:val="20"/>
                <w:szCs w:val="20"/>
              </w:rPr>
            </w:pPr>
            <w:r w:rsidRPr="00EB0E53">
              <w:rPr>
                <w:rFonts w:ascii="Verdana" w:eastAsia="Times New Roman" w:hAnsi="Verdana" w:cs="Arial"/>
                <w:color w:val="000000"/>
                <w:sz w:val="20"/>
                <w:szCs w:val="20"/>
              </w:rPr>
              <w:t>CV of Lecturers and Trainers</w:t>
            </w:r>
          </w:p>
        </w:tc>
        <w:tc>
          <w:tcPr>
            <w:tcW w:w="3031" w:type="dxa"/>
          </w:tcPr>
          <w:p w14:paraId="0C42E8F1" w14:textId="77777777" w:rsidR="00DC1D68" w:rsidRPr="00EB0E53" w:rsidRDefault="00DC1D68" w:rsidP="0055056C">
            <w:pPr>
              <w:spacing w:after="120"/>
              <w:jc w:val="center"/>
              <w:rPr>
                <w:rFonts w:ascii="Verdana" w:eastAsia="Times New Roman" w:hAnsi="Verdana" w:cs="Arial"/>
                <w:color w:val="000000"/>
                <w:sz w:val="20"/>
                <w:szCs w:val="20"/>
              </w:rPr>
            </w:pPr>
            <w:r w:rsidRPr="00EB0E53">
              <w:rPr>
                <w:rFonts w:ascii="Verdana" w:eastAsia="Times New Roman" w:hAnsi="Verdana" w:cs="Arial"/>
                <w:color w:val="000000"/>
                <w:sz w:val="20"/>
                <w:szCs w:val="20"/>
              </w:rPr>
              <w:t>20%</w:t>
            </w:r>
          </w:p>
        </w:tc>
      </w:tr>
      <w:tr w:rsidR="00DC1D68" w:rsidRPr="00EB0E53" w14:paraId="22279A95" w14:textId="77777777" w:rsidTr="0055056C">
        <w:trPr>
          <w:trHeight w:val="477"/>
        </w:trPr>
        <w:tc>
          <w:tcPr>
            <w:tcW w:w="720" w:type="dxa"/>
          </w:tcPr>
          <w:p w14:paraId="57DF5BE1" w14:textId="77777777" w:rsidR="00DC1D68" w:rsidRPr="00EB0E53" w:rsidRDefault="00DC1D68" w:rsidP="0055056C">
            <w:pPr>
              <w:spacing w:after="120"/>
              <w:jc w:val="center"/>
              <w:rPr>
                <w:rFonts w:ascii="Verdana" w:eastAsia="Times New Roman" w:hAnsi="Verdana" w:cs="Arial"/>
                <w:color w:val="000000"/>
                <w:sz w:val="20"/>
                <w:szCs w:val="20"/>
              </w:rPr>
            </w:pPr>
            <w:r w:rsidRPr="00EB0E53">
              <w:rPr>
                <w:rFonts w:ascii="Verdana" w:eastAsia="Times New Roman" w:hAnsi="Verdana" w:cs="Arial"/>
                <w:color w:val="000000"/>
                <w:sz w:val="20"/>
                <w:szCs w:val="20"/>
              </w:rPr>
              <w:t>4.</w:t>
            </w:r>
          </w:p>
        </w:tc>
        <w:tc>
          <w:tcPr>
            <w:tcW w:w="5338" w:type="dxa"/>
          </w:tcPr>
          <w:p w14:paraId="2ED4A7C6" w14:textId="77777777" w:rsidR="00DC1D68" w:rsidRPr="00EB0E53" w:rsidRDefault="00DC1D68" w:rsidP="0055056C">
            <w:pPr>
              <w:spacing w:after="120"/>
              <w:jc w:val="both"/>
              <w:rPr>
                <w:rFonts w:ascii="Verdana" w:eastAsia="Times New Roman" w:hAnsi="Verdana" w:cs="Arial"/>
                <w:color w:val="000000"/>
                <w:sz w:val="20"/>
                <w:szCs w:val="20"/>
              </w:rPr>
            </w:pPr>
            <w:r w:rsidRPr="00EB0E53">
              <w:rPr>
                <w:rFonts w:ascii="Verdana" w:eastAsia="Times New Roman" w:hAnsi="Verdana" w:cs="Arial"/>
                <w:color w:val="000000"/>
                <w:sz w:val="20"/>
                <w:szCs w:val="20"/>
              </w:rPr>
              <w:t xml:space="preserve">Relevant experience and competencies (portfolio of </w:t>
            </w:r>
            <w:proofErr w:type="spellStart"/>
            <w:r w:rsidRPr="00EB0E53">
              <w:rPr>
                <w:rFonts w:ascii="Verdana" w:eastAsia="Times New Roman" w:hAnsi="Verdana" w:cs="Arial"/>
                <w:color w:val="000000"/>
                <w:sz w:val="20"/>
                <w:szCs w:val="20"/>
              </w:rPr>
              <w:t>organised</w:t>
            </w:r>
            <w:proofErr w:type="spellEnd"/>
            <w:r w:rsidRPr="00EB0E53">
              <w:rPr>
                <w:rFonts w:ascii="Verdana" w:eastAsia="Times New Roman" w:hAnsi="Verdana" w:cs="Arial"/>
                <w:color w:val="000000"/>
                <w:sz w:val="20"/>
                <w:szCs w:val="20"/>
              </w:rPr>
              <w:t xml:space="preserve"> trainings)</w:t>
            </w:r>
          </w:p>
        </w:tc>
        <w:tc>
          <w:tcPr>
            <w:tcW w:w="3031" w:type="dxa"/>
          </w:tcPr>
          <w:p w14:paraId="2F351306" w14:textId="77777777" w:rsidR="00DC1D68" w:rsidRPr="00EB0E53" w:rsidRDefault="00DC1D68" w:rsidP="0055056C">
            <w:pPr>
              <w:spacing w:after="120"/>
              <w:jc w:val="center"/>
              <w:rPr>
                <w:rFonts w:ascii="Verdana" w:eastAsia="Times New Roman" w:hAnsi="Verdana" w:cs="Arial"/>
                <w:color w:val="000000"/>
                <w:sz w:val="20"/>
                <w:szCs w:val="20"/>
              </w:rPr>
            </w:pPr>
            <w:r w:rsidRPr="00EB0E53">
              <w:rPr>
                <w:rFonts w:ascii="Verdana" w:eastAsia="Times New Roman" w:hAnsi="Verdana" w:cs="Arial"/>
                <w:color w:val="000000"/>
                <w:sz w:val="20"/>
                <w:szCs w:val="20"/>
              </w:rPr>
              <w:t>20%</w:t>
            </w:r>
          </w:p>
        </w:tc>
      </w:tr>
    </w:tbl>
    <w:p w14:paraId="646211F4" w14:textId="77777777" w:rsidR="00DC1D68" w:rsidRPr="0052481F" w:rsidRDefault="00DC1D68" w:rsidP="00DC1D68">
      <w:pPr>
        <w:spacing w:after="120"/>
        <w:rPr>
          <w:rFonts w:ascii="Verdana" w:eastAsia="Times New Roman" w:hAnsi="Verdana"/>
          <w:b/>
          <w:color w:val="000000"/>
        </w:rPr>
      </w:pPr>
    </w:p>
    <w:p w14:paraId="2157B6F4" w14:textId="77777777" w:rsidR="00DC1D68" w:rsidRPr="00827DC1" w:rsidRDefault="00DC1D68" w:rsidP="00DC1D68">
      <w:pPr>
        <w:spacing w:after="120"/>
        <w:rPr>
          <w:rFonts w:ascii="Verdana" w:eastAsia="Times New Roman" w:hAnsi="Verdana"/>
          <w:b/>
          <w:color w:val="000000"/>
          <w:sz w:val="20"/>
          <w:szCs w:val="20"/>
        </w:rPr>
      </w:pPr>
      <w:r>
        <w:rPr>
          <w:rFonts w:ascii="Verdana" w:eastAsia="Times New Roman" w:hAnsi="Verdana"/>
          <w:b/>
          <w:color w:val="000000"/>
          <w:sz w:val="20"/>
          <w:szCs w:val="20"/>
        </w:rPr>
        <w:t xml:space="preserve">10. </w:t>
      </w:r>
      <w:r w:rsidRPr="00827DC1">
        <w:rPr>
          <w:rFonts w:ascii="Verdana" w:eastAsia="Times New Roman" w:hAnsi="Verdana"/>
          <w:b/>
          <w:color w:val="000000"/>
          <w:sz w:val="20"/>
          <w:szCs w:val="20"/>
        </w:rPr>
        <w:t>HOW TO APPLY</w:t>
      </w:r>
    </w:p>
    <w:p w14:paraId="3D12650A" w14:textId="77777777" w:rsidR="00DC1D68" w:rsidRDefault="00DC1D68" w:rsidP="00DC1D68">
      <w:pPr>
        <w:jc w:val="both"/>
        <w:rPr>
          <w:rFonts w:ascii="Verdana" w:eastAsia="Times New Roman" w:hAnsi="Verdana"/>
          <w:color w:val="000000"/>
          <w:sz w:val="20"/>
          <w:szCs w:val="20"/>
        </w:rPr>
      </w:pPr>
      <w:r w:rsidRPr="00827DC1">
        <w:rPr>
          <w:rFonts w:ascii="Verdana" w:eastAsia="Times New Roman" w:hAnsi="Verdana"/>
          <w:color w:val="000000"/>
          <w:sz w:val="20"/>
          <w:szCs w:val="20"/>
        </w:rPr>
        <w:t>The proposals with:</w:t>
      </w:r>
    </w:p>
    <w:p w14:paraId="05BB0588" w14:textId="77777777" w:rsidR="00DC1D68" w:rsidRPr="00827DC1" w:rsidRDefault="00DC1D68" w:rsidP="00DC1D68">
      <w:pPr>
        <w:pStyle w:val="ListParagraph"/>
        <w:numPr>
          <w:ilvl w:val="0"/>
          <w:numId w:val="24"/>
        </w:numPr>
        <w:spacing w:after="0"/>
        <w:contextualSpacing w:val="0"/>
        <w:jc w:val="both"/>
        <w:rPr>
          <w:rFonts w:ascii="Verdana" w:eastAsia="Times New Roman" w:hAnsi="Verdana" w:cs="Arial"/>
          <w:color w:val="000000"/>
          <w:sz w:val="20"/>
          <w:szCs w:val="20"/>
          <w:lang w:val="en-GB"/>
        </w:rPr>
      </w:pPr>
      <w:r w:rsidRPr="00827DC1">
        <w:rPr>
          <w:rFonts w:ascii="Verdana" w:eastAsia="Times New Roman" w:hAnsi="Verdana" w:cs="Arial"/>
          <w:color w:val="000000"/>
          <w:sz w:val="20"/>
          <w:szCs w:val="20"/>
          <w:lang w:val="en-GB"/>
        </w:rPr>
        <w:t>Financial Offer in EUR</w:t>
      </w:r>
      <w:r>
        <w:rPr>
          <w:rFonts w:ascii="Verdana" w:eastAsia="Times New Roman" w:hAnsi="Verdana" w:cs="Arial"/>
          <w:color w:val="000000"/>
          <w:sz w:val="20"/>
          <w:szCs w:val="20"/>
          <w:lang w:val="en-GB"/>
        </w:rPr>
        <w:t>;</w:t>
      </w:r>
    </w:p>
    <w:p w14:paraId="72CFDE29" w14:textId="3A17F00A" w:rsidR="00DC1D68" w:rsidRDefault="0086694F" w:rsidP="00DC1D68">
      <w:pPr>
        <w:pStyle w:val="ListParagraph"/>
        <w:numPr>
          <w:ilvl w:val="0"/>
          <w:numId w:val="24"/>
        </w:numPr>
        <w:spacing w:after="0"/>
        <w:contextualSpacing w:val="0"/>
        <w:jc w:val="both"/>
        <w:rPr>
          <w:rFonts w:ascii="Verdana" w:eastAsia="Times New Roman" w:hAnsi="Verdana" w:cs="Arial"/>
          <w:color w:val="000000"/>
          <w:sz w:val="20"/>
          <w:szCs w:val="20"/>
          <w:lang w:val="en-GB"/>
        </w:rPr>
      </w:pPr>
      <w:r>
        <w:rPr>
          <w:rFonts w:ascii="Verdana" w:eastAsia="Times New Roman" w:hAnsi="Verdana" w:cs="Arial"/>
          <w:color w:val="000000"/>
          <w:sz w:val="20"/>
          <w:szCs w:val="20"/>
          <w:lang w:val="en-GB"/>
        </w:rPr>
        <w:t>M</w:t>
      </w:r>
      <w:r w:rsidR="00DC1D68">
        <w:rPr>
          <w:rFonts w:ascii="Verdana" w:eastAsia="Times New Roman" w:hAnsi="Verdana" w:cs="Arial"/>
          <w:color w:val="000000"/>
          <w:sz w:val="20"/>
          <w:szCs w:val="20"/>
          <w:lang w:val="en-GB"/>
        </w:rPr>
        <w:t>ethodology for training</w:t>
      </w:r>
      <w:r>
        <w:rPr>
          <w:rFonts w:ascii="Verdana" w:eastAsia="Times New Roman" w:hAnsi="Verdana" w:cs="Arial"/>
          <w:color w:val="000000"/>
          <w:sz w:val="20"/>
          <w:szCs w:val="20"/>
          <w:lang w:val="en-GB"/>
        </w:rPr>
        <w:t xml:space="preserve"> program</w:t>
      </w:r>
      <w:r w:rsidR="00E15083">
        <w:rPr>
          <w:rFonts w:ascii="Verdana" w:eastAsia="Times New Roman" w:hAnsi="Verdana" w:cs="Arial"/>
          <w:color w:val="000000"/>
          <w:sz w:val="20"/>
          <w:szCs w:val="20"/>
          <w:lang w:val="en-GB"/>
        </w:rPr>
        <w:t>;</w:t>
      </w:r>
    </w:p>
    <w:p w14:paraId="2B8ACE18" w14:textId="436093F6" w:rsidR="00DC1D68" w:rsidRPr="00827DC1" w:rsidRDefault="00DC1D68" w:rsidP="00DC1D68">
      <w:pPr>
        <w:pStyle w:val="ListParagraph"/>
        <w:numPr>
          <w:ilvl w:val="0"/>
          <w:numId w:val="24"/>
        </w:numPr>
        <w:spacing w:after="0"/>
        <w:contextualSpacing w:val="0"/>
        <w:jc w:val="both"/>
        <w:rPr>
          <w:rFonts w:ascii="Verdana" w:eastAsia="Times New Roman" w:hAnsi="Verdana" w:cs="Arial"/>
          <w:color w:val="000000"/>
          <w:sz w:val="20"/>
          <w:szCs w:val="20"/>
          <w:lang w:val="en-GB"/>
        </w:rPr>
      </w:pPr>
      <w:r w:rsidRPr="00DC1D68">
        <w:rPr>
          <w:rFonts w:ascii="Verdana" w:hAnsi="Verdana" w:cs="Times New Roman"/>
          <w:sz w:val="20"/>
          <w:szCs w:val="20"/>
          <w:lang w:val="en-GB"/>
        </w:rPr>
        <w:t>Preliminary agenda of training program with the list of covered topics</w:t>
      </w:r>
      <w:r w:rsidR="00E15083">
        <w:rPr>
          <w:rFonts w:ascii="Verdana" w:hAnsi="Verdana" w:cs="Times New Roman"/>
          <w:sz w:val="20"/>
          <w:szCs w:val="20"/>
          <w:lang w:val="en-GB"/>
        </w:rPr>
        <w:t>;</w:t>
      </w:r>
    </w:p>
    <w:p w14:paraId="07114AA9" w14:textId="5B0C0CE4" w:rsidR="00DC1D68" w:rsidRPr="00827DC1" w:rsidRDefault="00DC1D68" w:rsidP="00DC1D68">
      <w:pPr>
        <w:pStyle w:val="ListParagraph"/>
        <w:numPr>
          <w:ilvl w:val="0"/>
          <w:numId w:val="24"/>
        </w:numPr>
        <w:spacing w:after="0"/>
        <w:contextualSpacing w:val="0"/>
        <w:jc w:val="both"/>
        <w:rPr>
          <w:rFonts w:ascii="Verdana" w:eastAsia="Times New Roman" w:hAnsi="Verdana" w:cs="Arial"/>
          <w:color w:val="000000"/>
          <w:sz w:val="20"/>
          <w:szCs w:val="20"/>
          <w:lang w:val="en-GB"/>
        </w:rPr>
      </w:pPr>
      <w:r w:rsidRPr="00827DC1">
        <w:rPr>
          <w:rFonts w:ascii="Verdana" w:eastAsia="Times New Roman" w:hAnsi="Verdana" w:cs="Arial"/>
          <w:color w:val="000000"/>
          <w:sz w:val="20"/>
          <w:szCs w:val="20"/>
          <w:lang w:val="en-GB"/>
        </w:rPr>
        <w:t xml:space="preserve">CV of the inhouse trainers/lecturers or external experts/trainers involved by the Service </w:t>
      </w:r>
      <w:r w:rsidR="0086694F">
        <w:rPr>
          <w:rFonts w:ascii="Verdana" w:eastAsia="Times New Roman" w:hAnsi="Verdana" w:cs="Arial"/>
          <w:color w:val="000000"/>
          <w:sz w:val="20"/>
          <w:szCs w:val="20"/>
          <w:lang w:val="en-GB"/>
        </w:rPr>
        <w:t>P</w:t>
      </w:r>
      <w:r w:rsidRPr="00827DC1">
        <w:rPr>
          <w:rFonts w:ascii="Verdana" w:eastAsia="Times New Roman" w:hAnsi="Verdana" w:cs="Arial"/>
          <w:color w:val="000000"/>
          <w:sz w:val="20"/>
          <w:szCs w:val="20"/>
          <w:lang w:val="en-GB"/>
        </w:rPr>
        <w:t xml:space="preserve">rovider; </w:t>
      </w:r>
    </w:p>
    <w:p w14:paraId="3D69E400" w14:textId="77777777" w:rsidR="00DC1D68" w:rsidRPr="00827DC1" w:rsidRDefault="00DC1D68" w:rsidP="00DC1D68">
      <w:pPr>
        <w:pStyle w:val="ListParagraph"/>
        <w:numPr>
          <w:ilvl w:val="0"/>
          <w:numId w:val="24"/>
        </w:numPr>
        <w:spacing w:after="0"/>
        <w:contextualSpacing w:val="0"/>
        <w:jc w:val="both"/>
        <w:rPr>
          <w:rFonts w:ascii="Verdana" w:eastAsia="Times New Roman" w:hAnsi="Verdana" w:cs="Arial"/>
          <w:color w:val="000000"/>
          <w:sz w:val="20"/>
          <w:szCs w:val="20"/>
          <w:lang w:val="en-GB"/>
        </w:rPr>
      </w:pPr>
      <w:r w:rsidRPr="00827DC1">
        <w:rPr>
          <w:rFonts w:ascii="Verdana" w:eastAsia="Times New Roman" w:hAnsi="Verdana" w:cs="Arial"/>
          <w:color w:val="000000"/>
          <w:sz w:val="20"/>
          <w:szCs w:val="20"/>
          <w:lang w:val="en-GB"/>
        </w:rPr>
        <w:t>Portfolio of relevant projects</w:t>
      </w:r>
      <w:r>
        <w:rPr>
          <w:rFonts w:ascii="Verdana" w:eastAsia="Times New Roman" w:hAnsi="Verdana" w:cs="Arial"/>
          <w:color w:val="000000"/>
          <w:sz w:val="20"/>
          <w:szCs w:val="20"/>
          <w:lang w:val="en-GB"/>
        </w:rPr>
        <w:t>.</w:t>
      </w:r>
    </w:p>
    <w:p w14:paraId="3EE7BA92" w14:textId="77777777" w:rsidR="00E15083" w:rsidRDefault="00E15083" w:rsidP="00DC1D68">
      <w:pPr>
        <w:spacing w:after="120"/>
        <w:jc w:val="both"/>
        <w:rPr>
          <w:rFonts w:ascii="Verdana" w:eastAsia="Times New Roman" w:hAnsi="Verdana"/>
          <w:color w:val="000000"/>
          <w:sz w:val="20"/>
          <w:szCs w:val="20"/>
        </w:rPr>
      </w:pPr>
    </w:p>
    <w:p w14:paraId="58692412" w14:textId="0ACE7524" w:rsidR="00DC1D68" w:rsidRPr="00827DC1" w:rsidRDefault="00DC1D68" w:rsidP="00DC1D68">
      <w:pPr>
        <w:spacing w:after="120"/>
        <w:jc w:val="both"/>
        <w:rPr>
          <w:rFonts w:ascii="Verdana" w:eastAsia="Times New Roman" w:hAnsi="Verdana"/>
          <w:sz w:val="20"/>
          <w:szCs w:val="20"/>
        </w:rPr>
      </w:pPr>
      <w:r>
        <w:rPr>
          <w:rFonts w:ascii="Verdana" w:eastAsia="Times New Roman" w:hAnsi="Verdana"/>
          <w:color w:val="000000"/>
          <w:sz w:val="20"/>
          <w:szCs w:val="20"/>
        </w:rPr>
        <w:t>s</w:t>
      </w:r>
      <w:r w:rsidRPr="00827DC1">
        <w:rPr>
          <w:rFonts w:ascii="Verdana" w:eastAsia="Times New Roman" w:hAnsi="Verdana"/>
          <w:color w:val="000000"/>
          <w:sz w:val="20"/>
          <w:szCs w:val="20"/>
        </w:rPr>
        <w:t xml:space="preserve">hall be submitted in electronic format only within the below deadline to the email: </w:t>
      </w:r>
      <w:hyperlink r:id="rId7" w:history="1">
        <w:r w:rsidRPr="00827DC1">
          <w:rPr>
            <w:rStyle w:val="Hyperlink"/>
            <w:rFonts w:ascii="Verdana" w:eastAsia="Times New Roman" w:hAnsi="Verdana"/>
            <w:sz w:val="20"/>
            <w:szCs w:val="20"/>
          </w:rPr>
          <w:t>euaci@um.dk</w:t>
        </w:r>
      </w:hyperlink>
      <w:r w:rsidRPr="00827DC1">
        <w:rPr>
          <w:rFonts w:ascii="Verdana" w:eastAsia="Times New Roman" w:hAnsi="Verdana"/>
          <w:sz w:val="20"/>
          <w:szCs w:val="20"/>
          <w:u w:val="single"/>
        </w:rPr>
        <w:t>,</w:t>
      </w:r>
      <w:r w:rsidRPr="00827DC1">
        <w:rPr>
          <w:rFonts w:ascii="Verdana" w:eastAsia="Times New Roman" w:hAnsi="Verdana"/>
          <w:sz w:val="20"/>
          <w:szCs w:val="20"/>
        </w:rPr>
        <w:t xml:space="preserve"> </w:t>
      </w:r>
      <w:r w:rsidRPr="00827DC1">
        <w:rPr>
          <w:rFonts w:ascii="Verdana" w:eastAsia="Times New Roman" w:hAnsi="Verdana"/>
          <w:color w:val="000000"/>
          <w:sz w:val="20"/>
          <w:szCs w:val="20"/>
        </w:rPr>
        <w:t xml:space="preserve">cc </w:t>
      </w:r>
      <w:hyperlink r:id="rId8" w:history="1">
        <w:r w:rsidRPr="009921FF">
          <w:rPr>
            <w:rStyle w:val="Hyperlink"/>
            <w:rFonts w:ascii="Verdana" w:eastAsia="Times New Roman" w:hAnsi="Verdana"/>
            <w:sz w:val="20"/>
            <w:szCs w:val="20"/>
          </w:rPr>
          <w:t>marsic@um.dk</w:t>
        </w:r>
      </w:hyperlink>
      <w:r w:rsidRPr="00827DC1">
        <w:rPr>
          <w:rFonts w:ascii="Verdana" w:eastAsia="Times New Roman" w:hAnsi="Verdana"/>
          <w:sz w:val="20"/>
          <w:szCs w:val="20"/>
        </w:rPr>
        <w:t xml:space="preserve"> </w:t>
      </w:r>
      <w:r w:rsidRPr="00827DC1">
        <w:rPr>
          <w:rFonts w:ascii="Verdana" w:eastAsia="Times New Roman" w:hAnsi="Verdana"/>
          <w:color w:val="000000"/>
          <w:sz w:val="20"/>
          <w:szCs w:val="20"/>
        </w:rPr>
        <w:t xml:space="preserve">indicating the subject line </w:t>
      </w:r>
      <w:r w:rsidRPr="00827DC1">
        <w:rPr>
          <w:rFonts w:ascii="Verdana" w:eastAsia="Times New Roman" w:hAnsi="Verdana"/>
          <w:b/>
          <w:color w:val="000000"/>
          <w:sz w:val="20"/>
          <w:szCs w:val="20"/>
        </w:rPr>
        <w:t>“</w:t>
      </w:r>
      <w:r w:rsidR="0086694F" w:rsidRPr="00E15083">
        <w:rPr>
          <w:rFonts w:ascii="Verdana" w:eastAsia="Times New Roman" w:hAnsi="Verdana"/>
          <w:b/>
          <w:color w:val="000000"/>
          <w:sz w:val="20"/>
          <w:szCs w:val="20"/>
        </w:rPr>
        <w:t>Training</w:t>
      </w:r>
      <w:r w:rsidRPr="00E15083">
        <w:rPr>
          <w:rFonts w:ascii="Verdana" w:eastAsia="Times New Roman" w:hAnsi="Verdana"/>
          <w:b/>
          <w:color w:val="000000"/>
          <w:sz w:val="20"/>
          <w:szCs w:val="20"/>
        </w:rPr>
        <w:t xml:space="preserve"> Program for </w:t>
      </w:r>
      <w:r w:rsidR="0086694F" w:rsidRPr="00E15083">
        <w:rPr>
          <w:rFonts w:ascii="Verdana" w:eastAsia="Times New Roman" w:hAnsi="Verdana"/>
          <w:b/>
          <w:color w:val="000000"/>
          <w:sz w:val="20"/>
          <w:szCs w:val="20"/>
        </w:rPr>
        <w:t>the DPA</w:t>
      </w:r>
      <w:r w:rsidRPr="00E15083">
        <w:rPr>
          <w:rFonts w:ascii="Verdana" w:eastAsia="Times New Roman" w:hAnsi="Verdana"/>
          <w:b/>
          <w:color w:val="000000"/>
          <w:sz w:val="20"/>
          <w:szCs w:val="20"/>
        </w:rPr>
        <w:t>”.</w:t>
      </w:r>
    </w:p>
    <w:p w14:paraId="5499A2C6" w14:textId="51EB2356" w:rsidR="00DC1D68" w:rsidRPr="00827DC1" w:rsidRDefault="00DC1D68" w:rsidP="00DC1D68">
      <w:pPr>
        <w:spacing w:after="120"/>
        <w:jc w:val="both"/>
        <w:rPr>
          <w:rFonts w:ascii="Verdana" w:eastAsia="Times New Roman" w:hAnsi="Verdana"/>
          <w:sz w:val="20"/>
          <w:szCs w:val="20"/>
        </w:rPr>
      </w:pPr>
      <w:r w:rsidRPr="00827DC1">
        <w:rPr>
          <w:rFonts w:ascii="Verdana" w:eastAsia="Times New Roman" w:hAnsi="Verdana"/>
          <w:sz w:val="20"/>
          <w:szCs w:val="20"/>
        </w:rPr>
        <w:t xml:space="preserve">Any </w:t>
      </w:r>
      <w:r w:rsidRPr="00E15083">
        <w:rPr>
          <w:rFonts w:ascii="Verdana" w:eastAsia="Times New Roman" w:hAnsi="Verdana"/>
          <w:sz w:val="20"/>
          <w:szCs w:val="20"/>
        </w:rPr>
        <w:t xml:space="preserve">clarification questions for the bid request should be addressed to </w:t>
      </w:r>
      <w:hyperlink r:id="rId9" w:history="1">
        <w:r w:rsidRPr="00E15083">
          <w:rPr>
            <w:rStyle w:val="Hyperlink"/>
            <w:rFonts w:ascii="Verdana" w:eastAsia="Times New Roman" w:hAnsi="Verdana"/>
            <w:sz w:val="20"/>
            <w:szCs w:val="20"/>
          </w:rPr>
          <w:t>marsic@um.dk</w:t>
        </w:r>
      </w:hyperlink>
      <w:r w:rsidRPr="00E15083">
        <w:rPr>
          <w:rFonts w:ascii="Verdana" w:eastAsia="Times New Roman" w:hAnsi="Verdana"/>
          <w:sz w:val="20"/>
          <w:szCs w:val="20"/>
        </w:rPr>
        <w:t>, no later than 1</w:t>
      </w:r>
      <w:r w:rsidR="00E15083" w:rsidRPr="00E15083">
        <w:rPr>
          <w:rFonts w:ascii="Verdana" w:eastAsia="Times New Roman" w:hAnsi="Verdana"/>
          <w:sz w:val="20"/>
          <w:szCs w:val="20"/>
        </w:rPr>
        <w:t>5</w:t>
      </w:r>
      <w:r w:rsidRPr="00E15083">
        <w:rPr>
          <w:rFonts w:ascii="Verdana" w:eastAsia="Times New Roman" w:hAnsi="Verdana"/>
          <w:sz w:val="20"/>
          <w:szCs w:val="20"/>
        </w:rPr>
        <w:t xml:space="preserve"> </w:t>
      </w:r>
      <w:r w:rsidR="0086694F" w:rsidRPr="00E15083">
        <w:rPr>
          <w:rFonts w:ascii="Verdana" w:eastAsia="Times New Roman" w:hAnsi="Verdana"/>
          <w:sz w:val="20"/>
          <w:szCs w:val="20"/>
        </w:rPr>
        <w:t>March</w:t>
      </w:r>
      <w:r w:rsidRPr="00E15083">
        <w:rPr>
          <w:rFonts w:ascii="Verdana" w:eastAsia="Times New Roman" w:hAnsi="Verdana"/>
          <w:sz w:val="20"/>
          <w:szCs w:val="20"/>
        </w:rPr>
        <w:t xml:space="preserve"> 202</w:t>
      </w:r>
      <w:r w:rsidR="0086694F" w:rsidRPr="00E15083">
        <w:rPr>
          <w:rFonts w:ascii="Verdana" w:eastAsia="Times New Roman" w:hAnsi="Verdana"/>
          <w:sz w:val="20"/>
          <w:szCs w:val="20"/>
        </w:rPr>
        <w:t>6</w:t>
      </w:r>
      <w:r w:rsidRPr="00E15083">
        <w:rPr>
          <w:rFonts w:ascii="Verdana" w:eastAsia="Times New Roman" w:hAnsi="Verdana"/>
          <w:sz w:val="20"/>
          <w:szCs w:val="20"/>
        </w:rPr>
        <w:t>, 17:00 Kyiv time.</w:t>
      </w:r>
    </w:p>
    <w:p w14:paraId="250676C6" w14:textId="0D947DBE" w:rsidR="00DC1D68" w:rsidRPr="00827DC1" w:rsidRDefault="00DC1D68" w:rsidP="00DC1D68">
      <w:pPr>
        <w:spacing w:after="120"/>
        <w:jc w:val="both"/>
        <w:rPr>
          <w:rFonts w:ascii="Verdana" w:eastAsia="Times New Roman" w:hAnsi="Verdana"/>
          <w:b/>
          <w:sz w:val="20"/>
          <w:szCs w:val="20"/>
        </w:rPr>
      </w:pPr>
      <w:r w:rsidRPr="00827DC1">
        <w:rPr>
          <w:rFonts w:ascii="Verdana" w:eastAsia="Times New Roman" w:hAnsi="Verdana"/>
          <w:b/>
          <w:sz w:val="20"/>
          <w:szCs w:val="20"/>
        </w:rPr>
        <w:t xml:space="preserve">The deadline for submitting proposals is </w:t>
      </w:r>
      <w:r w:rsidR="0086694F" w:rsidRPr="00E15083">
        <w:rPr>
          <w:rFonts w:ascii="Verdana" w:eastAsia="Times New Roman" w:hAnsi="Verdana"/>
          <w:b/>
          <w:sz w:val="20"/>
          <w:szCs w:val="20"/>
        </w:rPr>
        <w:t>2</w:t>
      </w:r>
      <w:r w:rsidR="00E15083" w:rsidRPr="00E15083">
        <w:rPr>
          <w:rFonts w:ascii="Verdana" w:eastAsia="Times New Roman" w:hAnsi="Verdana"/>
          <w:b/>
          <w:sz w:val="20"/>
          <w:szCs w:val="20"/>
        </w:rPr>
        <w:t>2</w:t>
      </w:r>
      <w:r w:rsidRPr="00E15083">
        <w:rPr>
          <w:rFonts w:ascii="Verdana" w:eastAsia="Times New Roman" w:hAnsi="Verdana"/>
          <w:b/>
          <w:sz w:val="20"/>
          <w:szCs w:val="20"/>
        </w:rPr>
        <w:t xml:space="preserve"> </w:t>
      </w:r>
      <w:r w:rsidR="0086694F" w:rsidRPr="00E15083">
        <w:rPr>
          <w:rFonts w:ascii="Verdana" w:eastAsia="Times New Roman" w:hAnsi="Verdana"/>
          <w:b/>
          <w:sz w:val="20"/>
          <w:szCs w:val="20"/>
        </w:rPr>
        <w:t>March</w:t>
      </w:r>
      <w:r w:rsidRPr="00E15083">
        <w:rPr>
          <w:rFonts w:ascii="Verdana" w:eastAsia="Times New Roman" w:hAnsi="Verdana"/>
          <w:b/>
          <w:sz w:val="20"/>
          <w:szCs w:val="20"/>
        </w:rPr>
        <w:t xml:space="preserve"> 202</w:t>
      </w:r>
      <w:r w:rsidR="0086694F" w:rsidRPr="00E15083">
        <w:rPr>
          <w:rFonts w:ascii="Verdana" w:eastAsia="Times New Roman" w:hAnsi="Verdana"/>
          <w:b/>
          <w:sz w:val="20"/>
          <w:szCs w:val="20"/>
        </w:rPr>
        <w:t>6</w:t>
      </w:r>
      <w:r w:rsidRPr="00E15083">
        <w:rPr>
          <w:rFonts w:ascii="Verdana" w:eastAsia="Times New Roman" w:hAnsi="Verdana"/>
          <w:b/>
          <w:sz w:val="20"/>
          <w:szCs w:val="20"/>
        </w:rPr>
        <w:t>, 18:00 Kyiv time.</w:t>
      </w:r>
    </w:p>
    <w:p w14:paraId="08C8D9B0" w14:textId="2E2F9721" w:rsidR="00D341A1" w:rsidRDefault="00DC1D68" w:rsidP="00E5490C">
      <w:pPr>
        <w:spacing w:after="120"/>
        <w:jc w:val="both"/>
        <w:rPr>
          <w:rFonts w:ascii="Verdana" w:eastAsia="Times New Roman" w:hAnsi="Verdana"/>
          <w:b/>
          <w:sz w:val="20"/>
          <w:szCs w:val="20"/>
        </w:rPr>
      </w:pPr>
      <w:r w:rsidRPr="00827DC1">
        <w:rPr>
          <w:rFonts w:ascii="Verdana" w:eastAsia="Times New Roman" w:hAnsi="Verdana"/>
          <w:sz w:val="20"/>
          <w:szCs w:val="20"/>
        </w:rPr>
        <w:t xml:space="preserve">Bidding language: </w:t>
      </w:r>
      <w:r w:rsidRPr="00223191">
        <w:rPr>
          <w:rFonts w:ascii="Verdana" w:eastAsia="Times New Roman" w:hAnsi="Verdana"/>
          <w:b/>
          <w:sz w:val="20"/>
          <w:szCs w:val="20"/>
        </w:rPr>
        <w:t>English</w:t>
      </w:r>
      <w:r w:rsidRPr="00827DC1">
        <w:rPr>
          <w:rFonts w:ascii="Verdana" w:eastAsia="Times New Roman" w:hAnsi="Verdana"/>
          <w:b/>
          <w:sz w:val="20"/>
          <w:szCs w:val="20"/>
        </w:rPr>
        <w:t>.</w:t>
      </w:r>
    </w:p>
    <w:p w14:paraId="72C5A8D9" w14:textId="23EB8133" w:rsidR="00E5490C" w:rsidRDefault="00E5490C" w:rsidP="00E5490C">
      <w:pPr>
        <w:spacing w:after="120"/>
        <w:jc w:val="both"/>
        <w:rPr>
          <w:rFonts w:ascii="Verdana" w:eastAsia="Times New Roman" w:hAnsi="Verdana"/>
          <w:b/>
          <w:sz w:val="20"/>
          <w:szCs w:val="20"/>
        </w:rPr>
      </w:pPr>
    </w:p>
    <w:p w14:paraId="16A1AE7E" w14:textId="77777777" w:rsidR="00E5490C" w:rsidRPr="00E5490C" w:rsidRDefault="00E5490C" w:rsidP="00E5490C">
      <w:pPr>
        <w:spacing w:after="120"/>
        <w:jc w:val="both"/>
        <w:rPr>
          <w:rFonts w:ascii="Verdana" w:eastAsia="Times New Roman" w:hAnsi="Verdana"/>
          <w:sz w:val="20"/>
          <w:szCs w:val="20"/>
        </w:rPr>
      </w:pPr>
    </w:p>
    <w:sectPr w:rsidR="00E5490C" w:rsidRPr="00E5490C" w:rsidSect="001C6F8B">
      <w:headerReference w:type="default" r:id="rId10"/>
      <w:footerReference w:type="default" r:id="rId11"/>
      <w:pgSz w:w="12240" w:h="15840"/>
      <w:pgMar w:top="1440" w:right="1041" w:bottom="170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6BFE8" w14:textId="77777777" w:rsidR="00834BA2" w:rsidRDefault="00834BA2">
      <w:pPr>
        <w:spacing w:line="240" w:lineRule="auto"/>
      </w:pPr>
      <w:r>
        <w:separator/>
      </w:r>
    </w:p>
  </w:endnote>
  <w:endnote w:type="continuationSeparator" w:id="0">
    <w:p w14:paraId="597994A7" w14:textId="77777777" w:rsidR="00834BA2" w:rsidRDefault="00834B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2BD6" w14:textId="77777777" w:rsidR="00D2273E" w:rsidRDefault="00D227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FF5C" w14:textId="77777777" w:rsidR="00834BA2" w:rsidRDefault="00834BA2">
      <w:pPr>
        <w:spacing w:line="240" w:lineRule="auto"/>
      </w:pPr>
      <w:r>
        <w:separator/>
      </w:r>
    </w:p>
  </w:footnote>
  <w:footnote w:type="continuationSeparator" w:id="0">
    <w:p w14:paraId="70A95784" w14:textId="77777777" w:rsidR="00834BA2" w:rsidRDefault="00834B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5E28" w14:textId="77777777" w:rsidR="00D2273E" w:rsidRDefault="004D0AC1">
    <w:pPr>
      <w:widowControl w:val="0"/>
      <w:ind w:left="100"/>
    </w:pPr>
    <w:r>
      <w:rPr>
        <w:rFonts w:ascii="Verdana" w:eastAsia="Verdana" w:hAnsi="Verdana" w:cs="Verdana"/>
        <w:noProof/>
        <w:sz w:val="20"/>
        <w:szCs w:val="20"/>
      </w:rPr>
      <w:drawing>
        <wp:inline distT="0" distB="0" distL="0" distR="0" wp14:anchorId="5AD2AE62" wp14:editId="5F78C1D6">
          <wp:extent cx="5763656" cy="83210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3656" cy="8321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EEF"/>
    <w:multiLevelType w:val="multilevel"/>
    <w:tmpl w:val="3758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2818"/>
    <w:multiLevelType w:val="hybridMultilevel"/>
    <w:tmpl w:val="803AC6BA"/>
    <w:lvl w:ilvl="0" w:tplc="441C7D48">
      <w:start w:val="1"/>
      <w:numFmt w:val="decimal"/>
      <w:lvlText w:val="%1."/>
      <w:lvlJc w:val="left"/>
      <w:pPr>
        <w:ind w:left="720" w:hanging="360"/>
      </w:pPr>
      <w:rPr>
        <w:rFonts w:ascii="Verdana" w:eastAsia="Arial" w:hAnsi="Verdana"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F4C38"/>
    <w:multiLevelType w:val="multilevel"/>
    <w:tmpl w:val="232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D2ECE"/>
    <w:multiLevelType w:val="multilevel"/>
    <w:tmpl w:val="A678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B6434"/>
    <w:multiLevelType w:val="hybridMultilevel"/>
    <w:tmpl w:val="5C84BBAA"/>
    <w:lvl w:ilvl="0" w:tplc="FA202ED6">
      <w:start w:val="1"/>
      <w:numFmt w:val="decimal"/>
      <w:lvlText w:val="%1."/>
      <w:lvlJc w:val="left"/>
      <w:pPr>
        <w:ind w:left="1440" w:hanging="360"/>
      </w:pPr>
      <w:rPr>
        <w:rFonts w:ascii="Verdana" w:eastAsia="Times New Roman" w:hAnsi="Verdana" w:cs="Arial"/>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BA11920"/>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57C365C"/>
    <w:multiLevelType w:val="multilevel"/>
    <w:tmpl w:val="4D807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9303B4"/>
    <w:multiLevelType w:val="multilevel"/>
    <w:tmpl w:val="EEFA8142"/>
    <w:lvl w:ilvl="0">
      <w:start w:val="1"/>
      <w:numFmt w:val="decimal"/>
      <w:lvlText w:val="%1)"/>
      <w:lvlJc w:val="left"/>
      <w:pPr>
        <w:tabs>
          <w:tab w:val="num" w:pos="720"/>
        </w:tabs>
        <w:ind w:left="720" w:hanging="360"/>
      </w:pPr>
      <w:rPr>
        <w:rFonts w:ascii="Verdana" w:eastAsia="Times New Roman" w:hAnsi="Verdana" w:cs="Times New Roman"/>
        <w:sz w:val="20"/>
      </w:rPr>
    </w:lvl>
    <w:lvl w:ilvl="1">
      <w:start w:va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1400F"/>
    <w:multiLevelType w:val="multilevel"/>
    <w:tmpl w:val="A5C6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9483F"/>
    <w:multiLevelType w:val="hybridMultilevel"/>
    <w:tmpl w:val="4C2A40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14D016D"/>
    <w:multiLevelType w:val="hybridMultilevel"/>
    <w:tmpl w:val="B986EFA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37BB3FF2"/>
    <w:multiLevelType w:val="multilevel"/>
    <w:tmpl w:val="C0D2D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AF63777"/>
    <w:multiLevelType w:val="hybridMultilevel"/>
    <w:tmpl w:val="34AAB5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BA57774"/>
    <w:multiLevelType w:val="multilevel"/>
    <w:tmpl w:val="2864E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653F26"/>
    <w:multiLevelType w:val="multilevel"/>
    <w:tmpl w:val="A41AF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C53B73"/>
    <w:multiLevelType w:val="multilevel"/>
    <w:tmpl w:val="F606E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230DE2"/>
    <w:multiLevelType w:val="multilevel"/>
    <w:tmpl w:val="EEFA8142"/>
    <w:lvl w:ilvl="0">
      <w:start w:val="1"/>
      <w:numFmt w:val="decimal"/>
      <w:lvlText w:val="%1)"/>
      <w:lvlJc w:val="left"/>
      <w:pPr>
        <w:tabs>
          <w:tab w:val="num" w:pos="720"/>
        </w:tabs>
        <w:ind w:left="720" w:hanging="360"/>
      </w:pPr>
      <w:rPr>
        <w:rFonts w:ascii="Verdana" w:eastAsia="Times New Roman" w:hAnsi="Verdana" w:cs="Times New Roman"/>
        <w:sz w:val="20"/>
      </w:rPr>
    </w:lvl>
    <w:lvl w:ilvl="1">
      <w:start w:va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195532"/>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3EA0A3C"/>
    <w:multiLevelType w:val="multilevel"/>
    <w:tmpl w:val="8A52E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E51F07"/>
    <w:multiLevelType w:val="multilevel"/>
    <w:tmpl w:val="232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D04F5B"/>
    <w:multiLevelType w:val="multilevel"/>
    <w:tmpl w:val="3716A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EA723E"/>
    <w:multiLevelType w:val="hybridMultilevel"/>
    <w:tmpl w:val="DA800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2C42B5"/>
    <w:multiLevelType w:val="multilevel"/>
    <w:tmpl w:val="CC9AD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BB3099"/>
    <w:multiLevelType w:val="multilevel"/>
    <w:tmpl w:val="5478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572A1"/>
    <w:multiLevelType w:val="hybridMultilevel"/>
    <w:tmpl w:val="D1B235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94362A8"/>
    <w:multiLevelType w:val="multilevel"/>
    <w:tmpl w:val="108AF5EC"/>
    <w:lvl w:ilvl="0">
      <w:start w:val="1"/>
      <w:numFmt w:val="decimal"/>
      <w:lvlText w:val="%1."/>
      <w:lvlJc w:val="left"/>
      <w:pPr>
        <w:ind w:left="400" w:hanging="400"/>
      </w:pPr>
      <w:rPr>
        <w:rFonts w:eastAsia="Verdana" w:cs="Verdana" w:hint="default"/>
        <w:color w:val="auto"/>
      </w:rPr>
    </w:lvl>
    <w:lvl w:ilvl="1">
      <w:start w:val="1"/>
      <w:numFmt w:val="decimal"/>
      <w:lvlText w:val="%1.%2."/>
      <w:lvlJc w:val="left"/>
      <w:pPr>
        <w:ind w:left="1440" w:hanging="720"/>
      </w:pPr>
      <w:rPr>
        <w:rFonts w:eastAsia="Verdana" w:cs="Verdana" w:hint="default"/>
        <w:color w:val="auto"/>
      </w:rPr>
    </w:lvl>
    <w:lvl w:ilvl="2">
      <w:start w:val="1"/>
      <w:numFmt w:val="decimal"/>
      <w:lvlText w:val="%1.%2.%3."/>
      <w:lvlJc w:val="left"/>
      <w:pPr>
        <w:ind w:left="2160" w:hanging="720"/>
      </w:pPr>
      <w:rPr>
        <w:rFonts w:eastAsia="Verdana" w:cs="Verdana" w:hint="default"/>
        <w:color w:val="auto"/>
      </w:rPr>
    </w:lvl>
    <w:lvl w:ilvl="3">
      <w:start w:val="1"/>
      <w:numFmt w:val="decimal"/>
      <w:lvlText w:val="%1.%2.%3.%4."/>
      <w:lvlJc w:val="left"/>
      <w:pPr>
        <w:ind w:left="3240" w:hanging="1080"/>
      </w:pPr>
      <w:rPr>
        <w:rFonts w:eastAsia="Verdana" w:cs="Verdana" w:hint="default"/>
        <w:color w:val="auto"/>
      </w:rPr>
    </w:lvl>
    <w:lvl w:ilvl="4">
      <w:start w:val="1"/>
      <w:numFmt w:val="decimal"/>
      <w:lvlText w:val="%1.%2.%3.%4.%5."/>
      <w:lvlJc w:val="left"/>
      <w:pPr>
        <w:ind w:left="4320" w:hanging="1440"/>
      </w:pPr>
      <w:rPr>
        <w:rFonts w:eastAsia="Verdana" w:cs="Verdana" w:hint="default"/>
        <w:color w:val="auto"/>
      </w:rPr>
    </w:lvl>
    <w:lvl w:ilvl="5">
      <w:start w:val="1"/>
      <w:numFmt w:val="decimal"/>
      <w:lvlText w:val="%1.%2.%3.%4.%5.%6."/>
      <w:lvlJc w:val="left"/>
      <w:pPr>
        <w:ind w:left="5040" w:hanging="1440"/>
      </w:pPr>
      <w:rPr>
        <w:rFonts w:eastAsia="Verdana" w:cs="Verdana" w:hint="default"/>
        <w:color w:val="auto"/>
      </w:rPr>
    </w:lvl>
    <w:lvl w:ilvl="6">
      <w:start w:val="1"/>
      <w:numFmt w:val="decimal"/>
      <w:lvlText w:val="%1.%2.%3.%4.%5.%6.%7."/>
      <w:lvlJc w:val="left"/>
      <w:pPr>
        <w:ind w:left="6120" w:hanging="1800"/>
      </w:pPr>
      <w:rPr>
        <w:rFonts w:eastAsia="Verdana" w:cs="Verdana" w:hint="default"/>
        <w:color w:val="auto"/>
      </w:rPr>
    </w:lvl>
    <w:lvl w:ilvl="7">
      <w:start w:val="1"/>
      <w:numFmt w:val="decimal"/>
      <w:lvlText w:val="%1.%2.%3.%4.%5.%6.%7.%8."/>
      <w:lvlJc w:val="left"/>
      <w:pPr>
        <w:ind w:left="7200" w:hanging="2160"/>
      </w:pPr>
      <w:rPr>
        <w:rFonts w:eastAsia="Verdana" w:cs="Verdana" w:hint="default"/>
        <w:color w:val="auto"/>
      </w:rPr>
    </w:lvl>
    <w:lvl w:ilvl="8">
      <w:start w:val="1"/>
      <w:numFmt w:val="decimal"/>
      <w:lvlText w:val="%1.%2.%3.%4.%5.%6.%7.%8.%9."/>
      <w:lvlJc w:val="left"/>
      <w:pPr>
        <w:ind w:left="7920" w:hanging="2160"/>
      </w:pPr>
      <w:rPr>
        <w:rFonts w:eastAsia="Verdana" w:cs="Verdana" w:hint="default"/>
        <w:color w:val="auto"/>
      </w:rPr>
    </w:lvl>
  </w:abstractNum>
  <w:abstractNum w:abstractNumId="26" w15:restartNumberingAfterBreak="0">
    <w:nsid w:val="7F6403F8"/>
    <w:multiLevelType w:val="multilevel"/>
    <w:tmpl w:val="2C1C800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5"/>
  </w:num>
  <w:num w:numId="4">
    <w:abstractNumId w:val="17"/>
  </w:num>
  <w:num w:numId="5">
    <w:abstractNumId w:val="11"/>
  </w:num>
  <w:num w:numId="6">
    <w:abstractNumId w:val="1"/>
  </w:num>
  <w:num w:numId="7">
    <w:abstractNumId w:val="3"/>
  </w:num>
  <w:num w:numId="8">
    <w:abstractNumId w:val="8"/>
  </w:num>
  <w:num w:numId="9">
    <w:abstractNumId w:val="16"/>
  </w:num>
  <w:num w:numId="10">
    <w:abstractNumId w:val="14"/>
  </w:num>
  <w:num w:numId="11">
    <w:abstractNumId w:val="7"/>
  </w:num>
  <w:num w:numId="12">
    <w:abstractNumId w:val="0"/>
    <w:lvlOverride w:ilvl="0">
      <w:lvl w:ilvl="0">
        <w:numFmt w:val="lowerLetter"/>
        <w:lvlText w:val="%1."/>
        <w:lvlJc w:val="left"/>
      </w:lvl>
    </w:lvlOverride>
  </w:num>
  <w:num w:numId="13">
    <w:abstractNumId w:val="19"/>
    <w:lvlOverride w:ilvl="0">
      <w:lvl w:ilvl="0">
        <w:numFmt w:val="lowerLetter"/>
        <w:lvlText w:val="%1."/>
        <w:lvlJc w:val="left"/>
      </w:lvl>
    </w:lvlOverride>
  </w:num>
  <w:num w:numId="14">
    <w:abstractNumId w:val="6"/>
  </w:num>
  <w:num w:numId="15">
    <w:abstractNumId w:val="18"/>
  </w:num>
  <w:num w:numId="16">
    <w:abstractNumId w:val="2"/>
  </w:num>
  <w:num w:numId="17">
    <w:abstractNumId w:val="25"/>
  </w:num>
  <w:num w:numId="18">
    <w:abstractNumId w:val="26"/>
  </w:num>
  <w:num w:numId="19">
    <w:abstractNumId w:val="23"/>
  </w:num>
  <w:num w:numId="20">
    <w:abstractNumId w:val="20"/>
  </w:num>
  <w:num w:numId="21">
    <w:abstractNumId w:val="9"/>
  </w:num>
  <w:num w:numId="22">
    <w:abstractNumId w:val="12"/>
  </w:num>
  <w:num w:numId="23">
    <w:abstractNumId w:val="10"/>
  </w:num>
  <w:num w:numId="24">
    <w:abstractNumId w:val="24"/>
  </w:num>
  <w:num w:numId="25">
    <w:abstractNumId w:val="21"/>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3E"/>
    <w:rsid w:val="00000A18"/>
    <w:rsid w:val="00014CA9"/>
    <w:rsid w:val="00015B90"/>
    <w:rsid w:val="00022C6C"/>
    <w:rsid w:val="00025137"/>
    <w:rsid w:val="0003070C"/>
    <w:rsid w:val="000371E4"/>
    <w:rsid w:val="00041153"/>
    <w:rsid w:val="00041E6E"/>
    <w:rsid w:val="00053144"/>
    <w:rsid w:val="00067FD4"/>
    <w:rsid w:val="000728B0"/>
    <w:rsid w:val="0008318E"/>
    <w:rsid w:val="00090548"/>
    <w:rsid w:val="000B7515"/>
    <w:rsid w:val="000C709D"/>
    <w:rsid w:val="000E44EF"/>
    <w:rsid w:val="000E4A59"/>
    <w:rsid w:val="000F6B65"/>
    <w:rsid w:val="000F6E52"/>
    <w:rsid w:val="001011B1"/>
    <w:rsid w:val="00103B3F"/>
    <w:rsid w:val="0012171C"/>
    <w:rsid w:val="00170630"/>
    <w:rsid w:val="00173E99"/>
    <w:rsid w:val="001C6F8B"/>
    <w:rsid w:val="001D31A4"/>
    <w:rsid w:val="001D7DDF"/>
    <w:rsid w:val="002009B2"/>
    <w:rsid w:val="002059C6"/>
    <w:rsid w:val="00212ABA"/>
    <w:rsid w:val="00225F1B"/>
    <w:rsid w:val="0022633E"/>
    <w:rsid w:val="002317E2"/>
    <w:rsid w:val="002400B2"/>
    <w:rsid w:val="00242576"/>
    <w:rsid w:val="002435BC"/>
    <w:rsid w:val="0027257D"/>
    <w:rsid w:val="00283C2F"/>
    <w:rsid w:val="002A6191"/>
    <w:rsid w:val="002A6D4B"/>
    <w:rsid w:val="002C23BD"/>
    <w:rsid w:val="002C6637"/>
    <w:rsid w:val="002F2E6A"/>
    <w:rsid w:val="00302D09"/>
    <w:rsid w:val="00310608"/>
    <w:rsid w:val="003648AB"/>
    <w:rsid w:val="003A3489"/>
    <w:rsid w:val="003B4E6E"/>
    <w:rsid w:val="003D4217"/>
    <w:rsid w:val="003E7FA9"/>
    <w:rsid w:val="00401A49"/>
    <w:rsid w:val="00442917"/>
    <w:rsid w:val="004474A3"/>
    <w:rsid w:val="004620B8"/>
    <w:rsid w:val="0047012F"/>
    <w:rsid w:val="00472747"/>
    <w:rsid w:val="004947DC"/>
    <w:rsid w:val="004A4F9F"/>
    <w:rsid w:val="004B2E64"/>
    <w:rsid w:val="004D0AC1"/>
    <w:rsid w:val="004D444A"/>
    <w:rsid w:val="004E203D"/>
    <w:rsid w:val="004F415A"/>
    <w:rsid w:val="00506104"/>
    <w:rsid w:val="00517FE0"/>
    <w:rsid w:val="00523DFE"/>
    <w:rsid w:val="00536D9F"/>
    <w:rsid w:val="00542D58"/>
    <w:rsid w:val="00554EB8"/>
    <w:rsid w:val="00575643"/>
    <w:rsid w:val="005A745D"/>
    <w:rsid w:val="005B3DA9"/>
    <w:rsid w:val="005C66A2"/>
    <w:rsid w:val="005D07D1"/>
    <w:rsid w:val="005E4AD6"/>
    <w:rsid w:val="005E6A94"/>
    <w:rsid w:val="00605D2D"/>
    <w:rsid w:val="006255FC"/>
    <w:rsid w:val="00637107"/>
    <w:rsid w:val="006532FB"/>
    <w:rsid w:val="00657A7F"/>
    <w:rsid w:val="006610E6"/>
    <w:rsid w:val="00661C7C"/>
    <w:rsid w:val="00665C61"/>
    <w:rsid w:val="00671CD4"/>
    <w:rsid w:val="006738C1"/>
    <w:rsid w:val="006800F3"/>
    <w:rsid w:val="00684AF0"/>
    <w:rsid w:val="006D53CA"/>
    <w:rsid w:val="00723476"/>
    <w:rsid w:val="00730427"/>
    <w:rsid w:val="007319BB"/>
    <w:rsid w:val="00732B95"/>
    <w:rsid w:val="00741311"/>
    <w:rsid w:val="007451C4"/>
    <w:rsid w:val="007463EA"/>
    <w:rsid w:val="007703AD"/>
    <w:rsid w:val="00771F33"/>
    <w:rsid w:val="007936BD"/>
    <w:rsid w:val="007979D7"/>
    <w:rsid w:val="007A67FF"/>
    <w:rsid w:val="007A7C7F"/>
    <w:rsid w:val="007B69A2"/>
    <w:rsid w:val="007C2087"/>
    <w:rsid w:val="007C726B"/>
    <w:rsid w:val="007D12A0"/>
    <w:rsid w:val="007E2A3F"/>
    <w:rsid w:val="007E50D1"/>
    <w:rsid w:val="007F3837"/>
    <w:rsid w:val="00800F31"/>
    <w:rsid w:val="0082740A"/>
    <w:rsid w:val="00834BA2"/>
    <w:rsid w:val="0086694F"/>
    <w:rsid w:val="00890A60"/>
    <w:rsid w:val="008A501A"/>
    <w:rsid w:val="008A5987"/>
    <w:rsid w:val="008B31FC"/>
    <w:rsid w:val="008B40A3"/>
    <w:rsid w:val="008F339F"/>
    <w:rsid w:val="0090283A"/>
    <w:rsid w:val="00910B60"/>
    <w:rsid w:val="00915DA5"/>
    <w:rsid w:val="0093261E"/>
    <w:rsid w:val="00944202"/>
    <w:rsid w:val="00945A78"/>
    <w:rsid w:val="0094670D"/>
    <w:rsid w:val="009517E1"/>
    <w:rsid w:val="009A6850"/>
    <w:rsid w:val="009C42F5"/>
    <w:rsid w:val="009C699F"/>
    <w:rsid w:val="009E4635"/>
    <w:rsid w:val="009E67BD"/>
    <w:rsid w:val="009F1270"/>
    <w:rsid w:val="009F7054"/>
    <w:rsid w:val="00A17E57"/>
    <w:rsid w:val="00A34A56"/>
    <w:rsid w:val="00A522C1"/>
    <w:rsid w:val="00A527C9"/>
    <w:rsid w:val="00A53F6B"/>
    <w:rsid w:val="00A54F3A"/>
    <w:rsid w:val="00A772C9"/>
    <w:rsid w:val="00A91E7C"/>
    <w:rsid w:val="00AB2B84"/>
    <w:rsid w:val="00AC6C10"/>
    <w:rsid w:val="00AD2687"/>
    <w:rsid w:val="00AE1384"/>
    <w:rsid w:val="00AE54D1"/>
    <w:rsid w:val="00AF271B"/>
    <w:rsid w:val="00AF5DF2"/>
    <w:rsid w:val="00B02612"/>
    <w:rsid w:val="00B233D1"/>
    <w:rsid w:val="00B32641"/>
    <w:rsid w:val="00B53807"/>
    <w:rsid w:val="00B8284C"/>
    <w:rsid w:val="00B96C11"/>
    <w:rsid w:val="00BB2BC0"/>
    <w:rsid w:val="00BD17FC"/>
    <w:rsid w:val="00BF2B37"/>
    <w:rsid w:val="00C11C57"/>
    <w:rsid w:val="00C21CA0"/>
    <w:rsid w:val="00C2315C"/>
    <w:rsid w:val="00C30A4D"/>
    <w:rsid w:val="00C362D8"/>
    <w:rsid w:val="00C652A4"/>
    <w:rsid w:val="00C85C2B"/>
    <w:rsid w:val="00C87598"/>
    <w:rsid w:val="00CA69BE"/>
    <w:rsid w:val="00CC000B"/>
    <w:rsid w:val="00CF60AD"/>
    <w:rsid w:val="00CF7C6B"/>
    <w:rsid w:val="00D210E0"/>
    <w:rsid w:val="00D2273E"/>
    <w:rsid w:val="00D33BE8"/>
    <w:rsid w:val="00D341A1"/>
    <w:rsid w:val="00D50F45"/>
    <w:rsid w:val="00D54E69"/>
    <w:rsid w:val="00D839BD"/>
    <w:rsid w:val="00D950F3"/>
    <w:rsid w:val="00DC1D68"/>
    <w:rsid w:val="00DE13C4"/>
    <w:rsid w:val="00DE6952"/>
    <w:rsid w:val="00DF578C"/>
    <w:rsid w:val="00E037C6"/>
    <w:rsid w:val="00E15083"/>
    <w:rsid w:val="00E24567"/>
    <w:rsid w:val="00E245D3"/>
    <w:rsid w:val="00E37678"/>
    <w:rsid w:val="00E426F1"/>
    <w:rsid w:val="00E44AB7"/>
    <w:rsid w:val="00E5490C"/>
    <w:rsid w:val="00E81E23"/>
    <w:rsid w:val="00E941E9"/>
    <w:rsid w:val="00EA01C3"/>
    <w:rsid w:val="00EB02B1"/>
    <w:rsid w:val="00ED7545"/>
    <w:rsid w:val="00F01A30"/>
    <w:rsid w:val="00F17007"/>
    <w:rsid w:val="00F22220"/>
    <w:rsid w:val="00F23D8C"/>
    <w:rsid w:val="00F30FA7"/>
    <w:rsid w:val="00F42D9A"/>
    <w:rsid w:val="00F461DA"/>
    <w:rsid w:val="00F50589"/>
    <w:rsid w:val="00F64CDD"/>
    <w:rsid w:val="00F73AFA"/>
    <w:rsid w:val="00F7705F"/>
    <w:rsid w:val="00F945D7"/>
    <w:rsid w:val="00FB4CD1"/>
    <w:rsid w:val="00FB6DFE"/>
    <w:rsid w:val="00FC0B9B"/>
    <w:rsid w:val="00FD672A"/>
    <w:rsid w:val="00FE4249"/>
    <w:rsid w:val="00FF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8619"/>
  <w15:docId w15:val="{86BCAA87-1A95-4D68-97AA-E935455D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List Paragraph (numbered (a)),Lapis Bulleted List,Indent Paragraph,En tête 1,paragraph,normal,Normal2,Normal3,Normal4,Normal5,Normal6,Normal7,Bullets,References,Liste 1,List Paragraph nowy,Numbered List Paragraph,Medium Grid 1 - Accent 21"/>
    <w:basedOn w:val="Normal"/>
    <w:link w:val="ListParagraphChar"/>
    <w:uiPriority w:val="34"/>
    <w:qFormat/>
    <w:rsid w:val="00DE13C4"/>
    <w:pPr>
      <w:spacing w:after="200"/>
      <w:ind w:left="720"/>
      <w:contextualSpacing/>
    </w:pPr>
    <w:rPr>
      <w:rFonts w:ascii="Calibri" w:eastAsiaTheme="minorEastAsia" w:hAnsi="Calibri" w:cs="Calibri"/>
      <w:lang w:val="da-DK" w:eastAsia="da-DK"/>
    </w:rPr>
  </w:style>
  <w:style w:type="character" w:customStyle="1" w:styleId="ListParagraphChar">
    <w:name w:val="List Paragraph Char"/>
    <w:aliases w:val="List Paragraph (numbered (a)) Char,Lapis Bulleted List Char,Indent Paragraph Char,En tête 1 Char,paragraph Char,normal Char,Normal2 Char,Normal3 Char,Normal4 Char,Normal5 Char,Normal6 Char,Normal7 Char,Bullets Char,References Char"/>
    <w:basedOn w:val="DefaultParagraphFont"/>
    <w:link w:val="ListParagraph"/>
    <w:uiPriority w:val="34"/>
    <w:qFormat/>
    <w:rsid w:val="00DE13C4"/>
    <w:rPr>
      <w:rFonts w:ascii="Calibri" w:eastAsiaTheme="minorEastAsia" w:hAnsi="Calibri" w:cs="Calibri"/>
      <w:lang w:val="da-DK" w:eastAsia="da-DK"/>
    </w:rPr>
  </w:style>
  <w:style w:type="paragraph" w:styleId="NormalWeb">
    <w:name w:val="Normal (Web)"/>
    <w:basedOn w:val="Normal"/>
    <w:uiPriority w:val="99"/>
    <w:unhideWhenUsed/>
    <w:rsid w:val="00DE13C4"/>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DE13C4"/>
    <w:rPr>
      <w:b/>
      <w:bCs/>
    </w:rPr>
  </w:style>
  <w:style w:type="character" w:styleId="Emphasis">
    <w:name w:val="Emphasis"/>
    <w:basedOn w:val="DefaultParagraphFont"/>
    <w:uiPriority w:val="20"/>
    <w:qFormat/>
    <w:rsid w:val="006532FB"/>
    <w:rPr>
      <w:i/>
      <w:iCs/>
    </w:rPr>
  </w:style>
  <w:style w:type="character" w:customStyle="1" w:styleId="rynqvb">
    <w:name w:val="rynqvb"/>
    <w:basedOn w:val="DefaultParagraphFont"/>
    <w:rsid w:val="00F22220"/>
  </w:style>
  <w:style w:type="character" w:styleId="Hyperlink">
    <w:name w:val="Hyperlink"/>
    <w:basedOn w:val="DefaultParagraphFont"/>
    <w:uiPriority w:val="99"/>
    <w:semiHidden/>
    <w:unhideWhenUsed/>
    <w:rsid w:val="000C709D"/>
    <w:rPr>
      <w:color w:val="0000FF"/>
      <w:u w:val="single"/>
    </w:rPr>
  </w:style>
  <w:style w:type="paragraph" w:customStyle="1" w:styleId="font-claude-response-body">
    <w:name w:val="font-claude-response-body"/>
    <w:basedOn w:val="Normal"/>
    <w:rsid w:val="000728B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overtext-text-300">
    <w:name w:val="hover:text-text-300"/>
    <w:basedOn w:val="DefaultParagraphFont"/>
    <w:rsid w:val="000728B0"/>
  </w:style>
  <w:style w:type="paragraph" w:customStyle="1" w:styleId="is-empty">
    <w:name w:val="is-empty"/>
    <w:basedOn w:val="Normal"/>
    <w:rsid w:val="000728B0"/>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3A3489"/>
    <w:rPr>
      <w:sz w:val="16"/>
      <w:szCs w:val="16"/>
    </w:rPr>
  </w:style>
  <w:style w:type="paragraph" w:styleId="CommentText">
    <w:name w:val="annotation text"/>
    <w:basedOn w:val="Normal"/>
    <w:link w:val="CommentTextChar"/>
    <w:uiPriority w:val="99"/>
    <w:semiHidden/>
    <w:unhideWhenUsed/>
    <w:rsid w:val="003A3489"/>
    <w:pPr>
      <w:spacing w:line="240" w:lineRule="auto"/>
    </w:pPr>
    <w:rPr>
      <w:sz w:val="20"/>
      <w:szCs w:val="20"/>
    </w:rPr>
  </w:style>
  <w:style w:type="character" w:customStyle="1" w:styleId="CommentTextChar">
    <w:name w:val="Comment Text Char"/>
    <w:basedOn w:val="DefaultParagraphFont"/>
    <w:link w:val="CommentText"/>
    <w:uiPriority w:val="99"/>
    <w:semiHidden/>
    <w:rsid w:val="003A3489"/>
    <w:rPr>
      <w:sz w:val="20"/>
      <w:szCs w:val="20"/>
    </w:rPr>
  </w:style>
  <w:style w:type="paragraph" w:styleId="CommentSubject">
    <w:name w:val="annotation subject"/>
    <w:basedOn w:val="CommentText"/>
    <w:next w:val="CommentText"/>
    <w:link w:val="CommentSubjectChar"/>
    <w:uiPriority w:val="99"/>
    <w:semiHidden/>
    <w:unhideWhenUsed/>
    <w:rsid w:val="003A3489"/>
    <w:rPr>
      <w:b/>
      <w:bCs/>
    </w:rPr>
  </w:style>
  <w:style w:type="character" w:customStyle="1" w:styleId="CommentSubjectChar">
    <w:name w:val="Comment Subject Char"/>
    <w:basedOn w:val="CommentTextChar"/>
    <w:link w:val="CommentSubject"/>
    <w:uiPriority w:val="99"/>
    <w:semiHidden/>
    <w:rsid w:val="003A3489"/>
    <w:rPr>
      <w:b/>
      <w:bCs/>
      <w:sz w:val="20"/>
      <w:szCs w:val="20"/>
    </w:rPr>
  </w:style>
  <w:style w:type="table" w:styleId="TableGrid">
    <w:name w:val="Table Grid"/>
    <w:basedOn w:val="TableNormal"/>
    <w:uiPriority w:val="39"/>
    <w:rsid w:val="00DC1D68"/>
    <w:pPr>
      <w:spacing w:line="240" w:lineRule="auto"/>
    </w:pPr>
    <w:rPr>
      <w:rFonts w:ascii="Calibri" w:eastAsia="Calibri" w:hAnsi="Calibri" w:cs="Calibri"/>
      <w:sz w:val="24"/>
      <w:szCs w:val="24"/>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7582">
      <w:bodyDiv w:val="1"/>
      <w:marLeft w:val="0"/>
      <w:marRight w:val="0"/>
      <w:marTop w:val="0"/>
      <w:marBottom w:val="0"/>
      <w:divBdr>
        <w:top w:val="none" w:sz="0" w:space="0" w:color="auto"/>
        <w:left w:val="none" w:sz="0" w:space="0" w:color="auto"/>
        <w:bottom w:val="none" w:sz="0" w:space="0" w:color="auto"/>
        <w:right w:val="none" w:sz="0" w:space="0" w:color="auto"/>
      </w:divBdr>
    </w:div>
    <w:div w:id="647250966">
      <w:bodyDiv w:val="1"/>
      <w:marLeft w:val="0"/>
      <w:marRight w:val="0"/>
      <w:marTop w:val="0"/>
      <w:marBottom w:val="0"/>
      <w:divBdr>
        <w:top w:val="none" w:sz="0" w:space="0" w:color="auto"/>
        <w:left w:val="none" w:sz="0" w:space="0" w:color="auto"/>
        <w:bottom w:val="none" w:sz="0" w:space="0" w:color="auto"/>
        <w:right w:val="none" w:sz="0" w:space="0" w:color="auto"/>
      </w:divBdr>
    </w:div>
    <w:div w:id="838348242">
      <w:bodyDiv w:val="1"/>
      <w:marLeft w:val="0"/>
      <w:marRight w:val="0"/>
      <w:marTop w:val="0"/>
      <w:marBottom w:val="0"/>
      <w:divBdr>
        <w:top w:val="none" w:sz="0" w:space="0" w:color="auto"/>
        <w:left w:val="none" w:sz="0" w:space="0" w:color="auto"/>
        <w:bottom w:val="none" w:sz="0" w:space="0" w:color="auto"/>
        <w:right w:val="none" w:sz="0" w:space="0" w:color="auto"/>
      </w:divBdr>
    </w:div>
    <w:div w:id="902059154">
      <w:bodyDiv w:val="1"/>
      <w:marLeft w:val="0"/>
      <w:marRight w:val="0"/>
      <w:marTop w:val="0"/>
      <w:marBottom w:val="0"/>
      <w:divBdr>
        <w:top w:val="none" w:sz="0" w:space="0" w:color="auto"/>
        <w:left w:val="none" w:sz="0" w:space="0" w:color="auto"/>
        <w:bottom w:val="none" w:sz="0" w:space="0" w:color="auto"/>
        <w:right w:val="none" w:sz="0" w:space="0" w:color="auto"/>
      </w:divBdr>
    </w:div>
    <w:div w:id="1061904399">
      <w:bodyDiv w:val="1"/>
      <w:marLeft w:val="0"/>
      <w:marRight w:val="0"/>
      <w:marTop w:val="0"/>
      <w:marBottom w:val="0"/>
      <w:divBdr>
        <w:top w:val="none" w:sz="0" w:space="0" w:color="auto"/>
        <w:left w:val="none" w:sz="0" w:space="0" w:color="auto"/>
        <w:bottom w:val="none" w:sz="0" w:space="0" w:color="auto"/>
        <w:right w:val="none" w:sz="0" w:space="0" w:color="auto"/>
      </w:divBdr>
    </w:div>
    <w:div w:id="1079907433">
      <w:bodyDiv w:val="1"/>
      <w:marLeft w:val="0"/>
      <w:marRight w:val="0"/>
      <w:marTop w:val="0"/>
      <w:marBottom w:val="0"/>
      <w:divBdr>
        <w:top w:val="none" w:sz="0" w:space="0" w:color="auto"/>
        <w:left w:val="none" w:sz="0" w:space="0" w:color="auto"/>
        <w:bottom w:val="none" w:sz="0" w:space="0" w:color="auto"/>
        <w:right w:val="none" w:sz="0" w:space="0" w:color="auto"/>
      </w:divBdr>
      <w:divsChild>
        <w:div w:id="593707716">
          <w:marLeft w:val="0"/>
          <w:marRight w:val="0"/>
          <w:marTop w:val="0"/>
          <w:marBottom w:val="0"/>
          <w:divBdr>
            <w:top w:val="none" w:sz="0" w:space="0" w:color="auto"/>
            <w:left w:val="none" w:sz="0" w:space="0" w:color="auto"/>
            <w:bottom w:val="none" w:sz="0" w:space="0" w:color="auto"/>
            <w:right w:val="none" w:sz="0" w:space="0" w:color="auto"/>
          </w:divBdr>
          <w:divsChild>
            <w:div w:id="1444574447">
              <w:marLeft w:val="0"/>
              <w:marRight w:val="0"/>
              <w:marTop w:val="0"/>
              <w:marBottom w:val="0"/>
              <w:divBdr>
                <w:top w:val="none" w:sz="0" w:space="0" w:color="auto"/>
                <w:left w:val="none" w:sz="0" w:space="0" w:color="auto"/>
                <w:bottom w:val="none" w:sz="0" w:space="0" w:color="auto"/>
                <w:right w:val="none" w:sz="0" w:space="0" w:color="auto"/>
              </w:divBdr>
              <w:divsChild>
                <w:div w:id="961808307">
                  <w:marLeft w:val="0"/>
                  <w:marRight w:val="0"/>
                  <w:marTop w:val="0"/>
                  <w:marBottom w:val="0"/>
                  <w:divBdr>
                    <w:top w:val="none" w:sz="0" w:space="0" w:color="auto"/>
                    <w:left w:val="none" w:sz="0" w:space="0" w:color="auto"/>
                    <w:bottom w:val="none" w:sz="0" w:space="0" w:color="auto"/>
                    <w:right w:val="none" w:sz="0" w:space="0" w:color="auto"/>
                  </w:divBdr>
                  <w:divsChild>
                    <w:div w:id="329529886">
                      <w:marLeft w:val="0"/>
                      <w:marRight w:val="0"/>
                      <w:marTop w:val="0"/>
                      <w:marBottom w:val="0"/>
                      <w:divBdr>
                        <w:top w:val="none" w:sz="0" w:space="0" w:color="auto"/>
                        <w:left w:val="none" w:sz="0" w:space="0" w:color="auto"/>
                        <w:bottom w:val="none" w:sz="0" w:space="0" w:color="auto"/>
                        <w:right w:val="none" w:sz="0" w:space="0" w:color="auto"/>
                      </w:divBdr>
                      <w:divsChild>
                        <w:div w:id="307973606">
                          <w:marLeft w:val="0"/>
                          <w:marRight w:val="0"/>
                          <w:marTop w:val="0"/>
                          <w:marBottom w:val="0"/>
                          <w:divBdr>
                            <w:top w:val="none" w:sz="0" w:space="0" w:color="auto"/>
                            <w:left w:val="none" w:sz="0" w:space="0" w:color="auto"/>
                            <w:bottom w:val="none" w:sz="0" w:space="0" w:color="auto"/>
                            <w:right w:val="none" w:sz="0" w:space="0" w:color="auto"/>
                          </w:divBdr>
                          <w:divsChild>
                            <w:div w:id="1987125928">
                              <w:marLeft w:val="0"/>
                              <w:marRight w:val="0"/>
                              <w:marTop w:val="0"/>
                              <w:marBottom w:val="0"/>
                              <w:divBdr>
                                <w:top w:val="none" w:sz="0" w:space="0" w:color="auto"/>
                                <w:left w:val="none" w:sz="0" w:space="0" w:color="auto"/>
                                <w:bottom w:val="none" w:sz="0" w:space="0" w:color="auto"/>
                                <w:right w:val="none" w:sz="0" w:space="0" w:color="auto"/>
                              </w:divBdr>
                              <w:divsChild>
                                <w:div w:id="10525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380901">
              <w:marLeft w:val="0"/>
              <w:marRight w:val="0"/>
              <w:marTop w:val="0"/>
              <w:marBottom w:val="0"/>
              <w:divBdr>
                <w:top w:val="none" w:sz="0" w:space="0" w:color="auto"/>
                <w:left w:val="none" w:sz="0" w:space="0" w:color="auto"/>
                <w:bottom w:val="none" w:sz="0" w:space="0" w:color="auto"/>
                <w:right w:val="none" w:sz="0" w:space="0" w:color="auto"/>
              </w:divBdr>
              <w:divsChild>
                <w:div w:id="311444181">
                  <w:marLeft w:val="0"/>
                  <w:marRight w:val="0"/>
                  <w:marTop w:val="0"/>
                  <w:marBottom w:val="0"/>
                  <w:divBdr>
                    <w:top w:val="none" w:sz="0" w:space="0" w:color="auto"/>
                    <w:left w:val="none" w:sz="0" w:space="0" w:color="auto"/>
                    <w:bottom w:val="none" w:sz="0" w:space="0" w:color="auto"/>
                    <w:right w:val="none" w:sz="0" w:space="0" w:color="auto"/>
                  </w:divBdr>
                  <w:divsChild>
                    <w:div w:id="2507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39619">
          <w:marLeft w:val="0"/>
          <w:marRight w:val="0"/>
          <w:marTop w:val="0"/>
          <w:marBottom w:val="0"/>
          <w:divBdr>
            <w:top w:val="none" w:sz="0" w:space="0" w:color="auto"/>
            <w:left w:val="none" w:sz="0" w:space="0" w:color="auto"/>
            <w:bottom w:val="none" w:sz="0" w:space="0" w:color="auto"/>
            <w:right w:val="none" w:sz="0" w:space="0" w:color="auto"/>
          </w:divBdr>
          <w:divsChild>
            <w:div w:id="638077487">
              <w:marLeft w:val="0"/>
              <w:marRight w:val="0"/>
              <w:marTop w:val="0"/>
              <w:marBottom w:val="0"/>
              <w:divBdr>
                <w:top w:val="none" w:sz="0" w:space="0" w:color="auto"/>
                <w:left w:val="none" w:sz="0" w:space="0" w:color="auto"/>
                <w:bottom w:val="none" w:sz="0" w:space="0" w:color="auto"/>
                <w:right w:val="none" w:sz="0" w:space="0" w:color="auto"/>
              </w:divBdr>
              <w:divsChild>
                <w:div w:id="1868062128">
                  <w:marLeft w:val="0"/>
                  <w:marRight w:val="0"/>
                  <w:marTop w:val="0"/>
                  <w:marBottom w:val="0"/>
                  <w:divBdr>
                    <w:top w:val="none" w:sz="0" w:space="0" w:color="auto"/>
                    <w:left w:val="none" w:sz="0" w:space="0" w:color="auto"/>
                    <w:bottom w:val="none" w:sz="0" w:space="0" w:color="auto"/>
                    <w:right w:val="none" w:sz="0" w:space="0" w:color="auto"/>
                  </w:divBdr>
                  <w:divsChild>
                    <w:div w:id="679549299">
                      <w:marLeft w:val="0"/>
                      <w:marRight w:val="0"/>
                      <w:marTop w:val="0"/>
                      <w:marBottom w:val="0"/>
                      <w:divBdr>
                        <w:top w:val="none" w:sz="0" w:space="0" w:color="auto"/>
                        <w:left w:val="none" w:sz="0" w:space="0" w:color="auto"/>
                        <w:bottom w:val="none" w:sz="0" w:space="0" w:color="auto"/>
                        <w:right w:val="none" w:sz="0" w:space="0" w:color="auto"/>
                      </w:divBdr>
                      <w:divsChild>
                        <w:div w:id="1388920610">
                          <w:marLeft w:val="0"/>
                          <w:marRight w:val="0"/>
                          <w:marTop w:val="0"/>
                          <w:marBottom w:val="0"/>
                          <w:divBdr>
                            <w:top w:val="none" w:sz="0" w:space="0" w:color="auto"/>
                            <w:left w:val="none" w:sz="0" w:space="0" w:color="auto"/>
                            <w:bottom w:val="none" w:sz="0" w:space="0" w:color="auto"/>
                            <w:right w:val="none" w:sz="0" w:space="0" w:color="auto"/>
                          </w:divBdr>
                          <w:divsChild>
                            <w:div w:id="1875922568">
                              <w:marLeft w:val="0"/>
                              <w:marRight w:val="0"/>
                              <w:marTop w:val="0"/>
                              <w:marBottom w:val="0"/>
                              <w:divBdr>
                                <w:top w:val="none" w:sz="0" w:space="0" w:color="auto"/>
                                <w:left w:val="none" w:sz="0" w:space="0" w:color="auto"/>
                                <w:bottom w:val="none" w:sz="0" w:space="0" w:color="auto"/>
                                <w:right w:val="none" w:sz="0" w:space="0" w:color="auto"/>
                              </w:divBdr>
                              <w:divsChild>
                                <w:div w:id="19647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6988">
                  <w:marLeft w:val="0"/>
                  <w:marRight w:val="0"/>
                  <w:marTop w:val="0"/>
                  <w:marBottom w:val="0"/>
                  <w:divBdr>
                    <w:top w:val="none" w:sz="0" w:space="0" w:color="auto"/>
                    <w:left w:val="none" w:sz="0" w:space="0" w:color="auto"/>
                    <w:bottom w:val="none" w:sz="0" w:space="0" w:color="auto"/>
                    <w:right w:val="none" w:sz="0" w:space="0" w:color="auto"/>
                  </w:divBdr>
                  <w:divsChild>
                    <w:div w:id="774132009">
                      <w:marLeft w:val="0"/>
                      <w:marRight w:val="0"/>
                      <w:marTop w:val="0"/>
                      <w:marBottom w:val="0"/>
                      <w:divBdr>
                        <w:top w:val="none" w:sz="0" w:space="0" w:color="auto"/>
                        <w:left w:val="none" w:sz="0" w:space="0" w:color="auto"/>
                        <w:bottom w:val="none" w:sz="0" w:space="0" w:color="auto"/>
                        <w:right w:val="none" w:sz="0" w:space="0" w:color="auto"/>
                      </w:divBdr>
                      <w:divsChild>
                        <w:div w:id="1127046415">
                          <w:marLeft w:val="0"/>
                          <w:marRight w:val="0"/>
                          <w:marTop w:val="0"/>
                          <w:marBottom w:val="0"/>
                          <w:divBdr>
                            <w:top w:val="none" w:sz="0" w:space="0" w:color="auto"/>
                            <w:left w:val="none" w:sz="0" w:space="0" w:color="auto"/>
                            <w:bottom w:val="none" w:sz="0" w:space="0" w:color="auto"/>
                            <w:right w:val="none" w:sz="0" w:space="0" w:color="auto"/>
                          </w:divBdr>
                          <w:divsChild>
                            <w:div w:id="1425036812">
                              <w:marLeft w:val="0"/>
                              <w:marRight w:val="0"/>
                              <w:marTop w:val="0"/>
                              <w:marBottom w:val="0"/>
                              <w:divBdr>
                                <w:top w:val="none" w:sz="0" w:space="0" w:color="auto"/>
                                <w:left w:val="none" w:sz="0" w:space="0" w:color="auto"/>
                                <w:bottom w:val="none" w:sz="0" w:space="0" w:color="auto"/>
                                <w:right w:val="none" w:sz="0" w:space="0" w:color="auto"/>
                              </w:divBdr>
                              <w:divsChild>
                                <w:div w:id="557788542">
                                  <w:marLeft w:val="0"/>
                                  <w:marRight w:val="0"/>
                                  <w:marTop w:val="0"/>
                                  <w:marBottom w:val="0"/>
                                  <w:divBdr>
                                    <w:top w:val="none" w:sz="0" w:space="0" w:color="auto"/>
                                    <w:left w:val="none" w:sz="0" w:space="0" w:color="auto"/>
                                    <w:bottom w:val="none" w:sz="0" w:space="0" w:color="auto"/>
                                    <w:right w:val="none" w:sz="0" w:space="0" w:color="auto"/>
                                  </w:divBdr>
                                  <w:divsChild>
                                    <w:div w:id="13674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6936">
                              <w:marLeft w:val="0"/>
                              <w:marRight w:val="0"/>
                              <w:marTop w:val="0"/>
                              <w:marBottom w:val="0"/>
                              <w:divBdr>
                                <w:top w:val="none" w:sz="0" w:space="0" w:color="auto"/>
                                <w:left w:val="none" w:sz="0" w:space="0" w:color="auto"/>
                                <w:bottom w:val="none" w:sz="0" w:space="0" w:color="auto"/>
                                <w:right w:val="none" w:sz="0" w:space="0" w:color="auto"/>
                              </w:divBdr>
                              <w:divsChild>
                                <w:div w:id="2079089226">
                                  <w:marLeft w:val="0"/>
                                  <w:marRight w:val="0"/>
                                  <w:marTop w:val="0"/>
                                  <w:marBottom w:val="0"/>
                                  <w:divBdr>
                                    <w:top w:val="none" w:sz="0" w:space="0" w:color="auto"/>
                                    <w:left w:val="none" w:sz="0" w:space="0" w:color="auto"/>
                                    <w:bottom w:val="none" w:sz="0" w:space="0" w:color="auto"/>
                                    <w:right w:val="none" w:sz="0" w:space="0" w:color="auto"/>
                                  </w:divBdr>
                                  <w:divsChild>
                                    <w:div w:id="599992643">
                                      <w:marLeft w:val="0"/>
                                      <w:marRight w:val="0"/>
                                      <w:marTop w:val="0"/>
                                      <w:marBottom w:val="0"/>
                                      <w:divBdr>
                                        <w:top w:val="none" w:sz="0" w:space="0" w:color="auto"/>
                                        <w:left w:val="none" w:sz="0" w:space="0" w:color="auto"/>
                                        <w:bottom w:val="none" w:sz="0" w:space="0" w:color="auto"/>
                                        <w:right w:val="none" w:sz="0" w:space="0" w:color="auto"/>
                                      </w:divBdr>
                                      <w:divsChild>
                                        <w:div w:id="1495026420">
                                          <w:marLeft w:val="0"/>
                                          <w:marRight w:val="0"/>
                                          <w:marTop w:val="0"/>
                                          <w:marBottom w:val="0"/>
                                          <w:divBdr>
                                            <w:top w:val="none" w:sz="0" w:space="0" w:color="auto"/>
                                            <w:left w:val="none" w:sz="0" w:space="0" w:color="auto"/>
                                            <w:bottom w:val="none" w:sz="0" w:space="0" w:color="auto"/>
                                            <w:right w:val="none" w:sz="0" w:space="0" w:color="auto"/>
                                          </w:divBdr>
                                          <w:divsChild>
                                            <w:div w:id="9770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6176867">
      <w:bodyDiv w:val="1"/>
      <w:marLeft w:val="0"/>
      <w:marRight w:val="0"/>
      <w:marTop w:val="0"/>
      <w:marBottom w:val="0"/>
      <w:divBdr>
        <w:top w:val="none" w:sz="0" w:space="0" w:color="auto"/>
        <w:left w:val="none" w:sz="0" w:space="0" w:color="auto"/>
        <w:bottom w:val="none" w:sz="0" w:space="0" w:color="auto"/>
        <w:right w:val="none" w:sz="0" w:space="0" w:color="auto"/>
      </w:divBdr>
    </w:div>
    <w:div w:id="1534465218">
      <w:bodyDiv w:val="1"/>
      <w:marLeft w:val="0"/>
      <w:marRight w:val="0"/>
      <w:marTop w:val="0"/>
      <w:marBottom w:val="0"/>
      <w:divBdr>
        <w:top w:val="none" w:sz="0" w:space="0" w:color="auto"/>
        <w:left w:val="none" w:sz="0" w:space="0" w:color="auto"/>
        <w:bottom w:val="none" w:sz="0" w:space="0" w:color="auto"/>
        <w:right w:val="none" w:sz="0" w:space="0" w:color="auto"/>
      </w:divBdr>
    </w:div>
    <w:div w:id="1819610851">
      <w:bodyDiv w:val="1"/>
      <w:marLeft w:val="0"/>
      <w:marRight w:val="0"/>
      <w:marTop w:val="0"/>
      <w:marBottom w:val="0"/>
      <w:divBdr>
        <w:top w:val="none" w:sz="0" w:space="0" w:color="auto"/>
        <w:left w:val="none" w:sz="0" w:space="0" w:color="auto"/>
        <w:bottom w:val="none" w:sz="0" w:space="0" w:color="auto"/>
        <w:right w:val="none" w:sz="0" w:space="0" w:color="auto"/>
      </w:divBdr>
      <w:divsChild>
        <w:div w:id="1622954176">
          <w:marLeft w:val="0"/>
          <w:marRight w:val="0"/>
          <w:marTop w:val="0"/>
          <w:marBottom w:val="0"/>
          <w:divBdr>
            <w:top w:val="none" w:sz="0" w:space="0" w:color="auto"/>
            <w:left w:val="none" w:sz="0" w:space="0" w:color="auto"/>
            <w:bottom w:val="none" w:sz="0" w:space="0" w:color="auto"/>
            <w:right w:val="none" w:sz="0" w:space="0" w:color="auto"/>
          </w:divBdr>
          <w:divsChild>
            <w:div w:id="401030264">
              <w:marLeft w:val="0"/>
              <w:marRight w:val="0"/>
              <w:marTop w:val="0"/>
              <w:marBottom w:val="0"/>
              <w:divBdr>
                <w:top w:val="none" w:sz="0" w:space="0" w:color="auto"/>
                <w:left w:val="none" w:sz="0" w:space="0" w:color="auto"/>
                <w:bottom w:val="none" w:sz="0" w:space="0" w:color="auto"/>
                <w:right w:val="none" w:sz="0" w:space="0" w:color="auto"/>
              </w:divBdr>
              <w:divsChild>
                <w:div w:id="1342973632">
                  <w:marLeft w:val="0"/>
                  <w:marRight w:val="0"/>
                  <w:marTop w:val="0"/>
                  <w:marBottom w:val="0"/>
                  <w:divBdr>
                    <w:top w:val="none" w:sz="0" w:space="0" w:color="auto"/>
                    <w:left w:val="none" w:sz="0" w:space="0" w:color="auto"/>
                    <w:bottom w:val="none" w:sz="0" w:space="0" w:color="auto"/>
                    <w:right w:val="none" w:sz="0" w:space="0" w:color="auto"/>
                  </w:divBdr>
                  <w:divsChild>
                    <w:div w:id="1138719471">
                      <w:marLeft w:val="0"/>
                      <w:marRight w:val="0"/>
                      <w:marTop w:val="0"/>
                      <w:marBottom w:val="0"/>
                      <w:divBdr>
                        <w:top w:val="none" w:sz="0" w:space="0" w:color="auto"/>
                        <w:left w:val="none" w:sz="0" w:space="0" w:color="auto"/>
                        <w:bottom w:val="none" w:sz="0" w:space="0" w:color="auto"/>
                        <w:right w:val="none" w:sz="0" w:space="0" w:color="auto"/>
                      </w:divBdr>
                      <w:divsChild>
                        <w:div w:id="2025396204">
                          <w:marLeft w:val="0"/>
                          <w:marRight w:val="0"/>
                          <w:marTop w:val="0"/>
                          <w:marBottom w:val="0"/>
                          <w:divBdr>
                            <w:top w:val="none" w:sz="0" w:space="0" w:color="auto"/>
                            <w:left w:val="none" w:sz="0" w:space="0" w:color="auto"/>
                            <w:bottom w:val="none" w:sz="0" w:space="0" w:color="auto"/>
                            <w:right w:val="none" w:sz="0" w:space="0" w:color="auto"/>
                          </w:divBdr>
                          <w:divsChild>
                            <w:div w:id="1396975695">
                              <w:marLeft w:val="0"/>
                              <w:marRight w:val="0"/>
                              <w:marTop w:val="0"/>
                              <w:marBottom w:val="0"/>
                              <w:divBdr>
                                <w:top w:val="none" w:sz="0" w:space="0" w:color="auto"/>
                                <w:left w:val="none" w:sz="0" w:space="0" w:color="auto"/>
                                <w:bottom w:val="none" w:sz="0" w:space="0" w:color="auto"/>
                                <w:right w:val="none" w:sz="0" w:space="0" w:color="auto"/>
                              </w:divBdr>
                              <w:divsChild>
                                <w:div w:id="64921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33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sic@um.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uaci@u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sic@um.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2405</Words>
  <Characters>13714</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Maryna Sichkar</dc:creator>
  <cp:lastModifiedBy>Maryna Sichkar</cp:lastModifiedBy>
  <cp:revision>2</cp:revision>
  <dcterms:created xsi:type="dcterms:W3CDTF">2026-02-25T09:30:00Z</dcterms:created>
  <dcterms:modified xsi:type="dcterms:W3CDTF">2026-02-25T09:30:00Z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