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6D1A5" w14:textId="0D3D51C9" w:rsidR="00AE77C3" w:rsidRDefault="00AE77C3" w:rsidP="00AE77C3">
      <w:pPr>
        <w:snapToGrid w:val="0"/>
        <w:spacing w:before="100" w:after="100" w:line="276" w:lineRule="auto"/>
        <w:jc w:val="center"/>
      </w:pPr>
      <w:r w:rsidRPr="00AE77C3">
        <w:rPr>
          <w:b/>
          <w:bCs/>
        </w:rPr>
        <w:t xml:space="preserve">Job </w:t>
      </w:r>
      <w:r w:rsidR="00B4575C">
        <w:rPr>
          <w:b/>
          <w:bCs/>
        </w:rPr>
        <w:t>Announcement</w:t>
      </w:r>
    </w:p>
    <w:p w14:paraId="78959E60" w14:textId="77777777" w:rsidR="00AE77C3" w:rsidRPr="00387B8D" w:rsidRDefault="00AE77C3" w:rsidP="00AE77C3">
      <w:pPr>
        <w:snapToGrid w:val="0"/>
        <w:spacing w:before="100" w:after="100" w:line="276" w:lineRule="auto"/>
        <w:jc w:val="center"/>
        <w:rPr>
          <w:color w:val="000000" w:themeColor="text1"/>
          <w:lang w:val="en-US"/>
        </w:rPr>
      </w:pPr>
      <w:r w:rsidRPr="00AE77C3">
        <w:rPr>
          <w:b/>
          <w:bCs/>
          <w:color w:val="000000" w:themeColor="text1"/>
        </w:rPr>
        <w:t>Project Manager in the field of Anti-Corruption</w:t>
      </w:r>
      <w:r w:rsidRPr="00387B8D">
        <w:rPr>
          <w:b/>
          <w:bCs/>
          <w:color w:val="000000" w:themeColor="text1"/>
          <w:lang w:val="en-US"/>
        </w:rPr>
        <w:t xml:space="preserve"> and EU Accession</w:t>
      </w:r>
    </w:p>
    <w:p w14:paraId="1EE9B73F" w14:textId="77777777" w:rsidR="00AE77C3" w:rsidRPr="00AE77C3" w:rsidRDefault="00AE77C3" w:rsidP="00AE77C3">
      <w:pPr>
        <w:snapToGrid w:val="0"/>
        <w:spacing w:before="100" w:after="100" w:line="276" w:lineRule="auto"/>
        <w:jc w:val="center"/>
      </w:pPr>
      <w:r>
        <w:rPr>
          <w:b/>
          <w:bCs/>
          <w:lang w:val="en-US"/>
        </w:rPr>
        <w:t xml:space="preserve">EU </w:t>
      </w:r>
      <w:r w:rsidRPr="00AE77C3">
        <w:rPr>
          <w:b/>
          <w:bCs/>
        </w:rPr>
        <w:t>Anti-Corruption Initiative in Ukraine (EUACI)</w:t>
      </w:r>
      <w:r w:rsidRPr="00AE77C3">
        <w:br/>
      </w:r>
    </w:p>
    <w:p w14:paraId="0727B4CC" w14:textId="77777777" w:rsidR="00AE77C3" w:rsidRDefault="00AE77C3" w:rsidP="00AE77C3">
      <w:pPr>
        <w:snapToGrid w:val="0"/>
        <w:spacing w:before="100" w:after="100" w:line="276" w:lineRule="auto"/>
        <w:jc w:val="both"/>
      </w:pPr>
      <w:r w:rsidRPr="00AE77C3">
        <w:t xml:space="preserve">The EUACI is looking for a Project Manager in the field of Anti-Corruption within the Program’s Intervention Area 1 </w:t>
      </w:r>
      <w:r w:rsidRPr="00AE77C3">
        <w:rPr>
          <w:i/>
          <w:iCs/>
        </w:rPr>
        <w:t>Capacity</w:t>
      </w:r>
      <w:r w:rsidRPr="00AE77C3">
        <w:t> </w:t>
      </w:r>
      <w:r w:rsidRPr="00AE77C3">
        <w:rPr>
          <w:i/>
          <w:iCs/>
        </w:rPr>
        <w:t>development of Anti-corruption Institutions</w:t>
      </w:r>
      <w:r w:rsidRPr="00AE77C3">
        <w:t>.</w:t>
      </w:r>
    </w:p>
    <w:p w14:paraId="194F9F79" w14:textId="77777777" w:rsidR="00AE77C3" w:rsidRPr="00AE77C3" w:rsidRDefault="00AE77C3" w:rsidP="00AE77C3">
      <w:pPr>
        <w:snapToGrid w:val="0"/>
        <w:spacing w:before="100" w:after="100" w:line="276" w:lineRule="auto"/>
        <w:jc w:val="both"/>
      </w:pPr>
      <w:r w:rsidRPr="00AE77C3">
        <w:t>At the EUACI, we make a difference in preventing and fighting corruption in Ukraine. We work with key anti-corruption stakeholders: government institutions, parliament, specialised anti-corruption bodies, the Ministry and Agency of Restoration, Integrity Cities, civil society, and media. We provide strategic capacity building, institutional and legislative support, and bring international anti-corruption expertise to Ukraine.</w:t>
      </w:r>
    </w:p>
    <w:p w14:paraId="1EA5A2A0" w14:textId="346B62A4" w:rsidR="00AE77C3" w:rsidRPr="00CB62ED" w:rsidRDefault="00AE77C3" w:rsidP="00AE77C3">
      <w:pPr>
        <w:snapToGrid w:val="0"/>
        <w:spacing w:before="100" w:after="100" w:line="276" w:lineRule="auto"/>
        <w:jc w:val="both"/>
      </w:pPr>
      <w:r w:rsidRPr="00AE77C3">
        <w:t xml:space="preserve">If you meet the requirements below and wish to join a dynamic workplace with dedicated colleagues working to create a more transparent and accountable society, please send your application </w:t>
      </w:r>
      <w:r w:rsidR="00CB62ED">
        <w:t xml:space="preserve">in English </w:t>
      </w:r>
      <w:r w:rsidRPr="00AE77C3">
        <w:t>to </w:t>
      </w:r>
      <w:hyperlink r:id="rId7" w:history="1">
        <w:r w:rsidRPr="00AE77C3">
          <w:rPr>
            <w:rStyle w:val="Hyperlink"/>
          </w:rPr>
          <w:t>euaci@um.dk</w:t>
        </w:r>
      </w:hyperlink>
      <w:r>
        <w:rPr>
          <w:lang w:val="en-US"/>
        </w:rPr>
        <w:t xml:space="preserve"> </w:t>
      </w:r>
      <w:r w:rsidRPr="00AE77C3">
        <w:t>and </w:t>
      </w:r>
      <w:hyperlink r:id="rId8" w:history="1">
        <w:r w:rsidRPr="00AE77C3">
          <w:rPr>
            <w:rStyle w:val="Hyperlink"/>
          </w:rPr>
          <w:t>irylaz@um.dk</w:t>
        </w:r>
      </w:hyperlink>
      <w:r>
        <w:rPr>
          <w:lang w:val="en-US"/>
        </w:rPr>
        <w:t xml:space="preserve"> </w:t>
      </w:r>
      <w:r w:rsidRPr="00AE77C3">
        <w:t>before close of business on </w:t>
      </w:r>
      <w:r w:rsidR="00CB62ED" w:rsidRPr="00CB62ED">
        <w:rPr>
          <w:lang w:val="en-US"/>
        </w:rPr>
        <w:t xml:space="preserve">February 20, </w:t>
      </w:r>
      <w:r w:rsidRPr="00CB62ED">
        <w:t>202</w:t>
      </w:r>
      <w:r w:rsidR="00CB62ED" w:rsidRPr="00CB62ED">
        <w:t>6</w:t>
      </w:r>
      <w:r w:rsidRPr="00CB62ED">
        <w:t>.</w:t>
      </w:r>
    </w:p>
    <w:p w14:paraId="535C9A68" w14:textId="77777777" w:rsidR="00AE77C3" w:rsidRDefault="00AE77C3" w:rsidP="00AE77C3">
      <w:pPr>
        <w:snapToGrid w:val="0"/>
        <w:spacing w:before="100" w:after="100" w:line="276" w:lineRule="auto"/>
        <w:jc w:val="both"/>
        <w:rPr>
          <w:b/>
          <w:bCs/>
        </w:rPr>
      </w:pPr>
      <w:r w:rsidRPr="00AE77C3">
        <w:rPr>
          <w:b/>
          <w:bCs/>
          <w:lang w:val="en-US"/>
        </w:rPr>
        <w:t>Background</w:t>
      </w:r>
    </w:p>
    <w:p w14:paraId="229C7029" w14:textId="77777777" w:rsidR="00AE77C3" w:rsidRDefault="00AE77C3" w:rsidP="00AE77C3">
      <w:pPr>
        <w:snapToGrid w:val="0"/>
        <w:spacing w:before="100" w:after="100" w:line="276" w:lineRule="auto"/>
        <w:jc w:val="both"/>
      </w:pPr>
      <w:r w:rsidRPr="00AE77C3">
        <w:t>The EUACI is a joint EU and Government of Denmark financed programme aimed at supporting Ukraine in its efforts to reduce corruption at the national and local level through the empowerment of citizens, civil society and state institutions. The EUACI strategic objectives are that: corruption in Ukraine is reduced; Ukraine advances with anti-corruption reform; and reconstruction in war-affected areas of Ukraine is implemented within a framework that incorporates transparency, accountability and integrity.</w:t>
      </w:r>
    </w:p>
    <w:p w14:paraId="66878958" w14:textId="77777777" w:rsidR="00AE77C3" w:rsidRDefault="00AE77C3" w:rsidP="00AE77C3">
      <w:pPr>
        <w:snapToGrid w:val="0"/>
        <w:spacing w:before="100" w:after="100" w:line="276" w:lineRule="auto"/>
        <w:jc w:val="both"/>
      </w:pPr>
      <w:r w:rsidRPr="00AE77C3">
        <w:t>The EUACI has four intervention areas, namely:</w:t>
      </w:r>
    </w:p>
    <w:p w14:paraId="78ACD480" w14:textId="77777777" w:rsidR="00AE77C3" w:rsidRDefault="00AE77C3" w:rsidP="00AE77C3">
      <w:pPr>
        <w:pStyle w:val="ListParagraph"/>
        <w:numPr>
          <w:ilvl w:val="0"/>
          <w:numId w:val="1"/>
        </w:numPr>
        <w:snapToGrid w:val="0"/>
        <w:spacing w:before="100" w:after="100" w:line="276" w:lineRule="auto"/>
        <w:jc w:val="both"/>
      </w:pPr>
      <w:r w:rsidRPr="00AE77C3">
        <w:t>Support to independent state institutions fighting and preventing corruption;</w:t>
      </w:r>
    </w:p>
    <w:p w14:paraId="1961230C" w14:textId="77777777" w:rsidR="00AE77C3" w:rsidRDefault="00AE77C3" w:rsidP="00AE77C3">
      <w:pPr>
        <w:pStyle w:val="ListParagraph"/>
        <w:numPr>
          <w:ilvl w:val="0"/>
          <w:numId w:val="1"/>
        </w:numPr>
        <w:snapToGrid w:val="0"/>
        <w:spacing w:before="100" w:after="100" w:line="276" w:lineRule="auto"/>
        <w:jc w:val="both"/>
      </w:pPr>
      <w:r w:rsidRPr="00AE77C3">
        <w:t>Transparency and accountability of the reconstruction process;</w:t>
      </w:r>
    </w:p>
    <w:p w14:paraId="3E8A303E" w14:textId="77777777" w:rsidR="00AE77C3" w:rsidRDefault="00AE77C3" w:rsidP="00AE77C3">
      <w:pPr>
        <w:pStyle w:val="ListParagraph"/>
        <w:numPr>
          <w:ilvl w:val="0"/>
          <w:numId w:val="1"/>
        </w:numPr>
        <w:snapToGrid w:val="0"/>
        <w:spacing w:before="100" w:after="100" w:line="276" w:lineRule="auto"/>
        <w:jc w:val="both"/>
      </w:pPr>
      <w:r w:rsidRPr="00AE77C3">
        <w:t>Support cities in war-affected areas in enhancing integrity in the reconstruction process;</w:t>
      </w:r>
    </w:p>
    <w:p w14:paraId="56698CCB" w14:textId="77777777" w:rsidR="00AE77C3" w:rsidRPr="007D7FC1" w:rsidRDefault="00AE77C3" w:rsidP="00AE77C3">
      <w:pPr>
        <w:pStyle w:val="ListParagraph"/>
        <w:numPr>
          <w:ilvl w:val="0"/>
          <w:numId w:val="1"/>
        </w:numPr>
        <w:snapToGrid w:val="0"/>
        <w:spacing w:before="100" w:after="100" w:line="276" w:lineRule="auto"/>
        <w:jc w:val="both"/>
      </w:pPr>
      <w:r w:rsidRPr="00AE77C3">
        <w:t>Civil society and media in preventing and fighting corruption</w:t>
      </w:r>
      <w:r w:rsidR="007D7FC1">
        <w:rPr>
          <w:lang w:val="en-US"/>
        </w:rPr>
        <w:t>;</w:t>
      </w:r>
    </w:p>
    <w:p w14:paraId="21DDEBF0" w14:textId="77777777" w:rsidR="00AE77C3" w:rsidRDefault="00AE77C3" w:rsidP="00AE77C3">
      <w:pPr>
        <w:snapToGrid w:val="0"/>
        <w:spacing w:before="100" w:after="100" w:line="276" w:lineRule="auto"/>
        <w:jc w:val="both"/>
        <w:rPr>
          <w:b/>
          <w:bCs/>
        </w:rPr>
      </w:pPr>
      <w:r w:rsidRPr="00AE77C3">
        <w:rPr>
          <w:b/>
          <w:bCs/>
        </w:rPr>
        <w:t>The Position</w:t>
      </w:r>
    </w:p>
    <w:p w14:paraId="59B124F0" w14:textId="77777777" w:rsidR="00AE77C3" w:rsidRPr="00387B8D" w:rsidRDefault="00AE77C3" w:rsidP="00AE77C3">
      <w:pPr>
        <w:snapToGrid w:val="0"/>
        <w:spacing w:before="100" w:after="100" w:line="276" w:lineRule="auto"/>
        <w:jc w:val="both"/>
        <w:rPr>
          <w:color w:val="000000" w:themeColor="text1"/>
        </w:rPr>
      </w:pPr>
      <w:r w:rsidRPr="00AE77C3">
        <w:rPr>
          <w:b/>
          <w:bCs/>
          <w:color w:val="000000" w:themeColor="text1"/>
        </w:rPr>
        <w:t>Title:</w:t>
      </w:r>
      <w:r w:rsidRPr="00AE77C3">
        <w:rPr>
          <w:color w:val="000000" w:themeColor="text1"/>
        </w:rPr>
        <w:t> Project Manager in the field of Anti-Corruption</w:t>
      </w:r>
      <w:r w:rsidRPr="00387B8D">
        <w:rPr>
          <w:color w:val="000000" w:themeColor="text1"/>
          <w:lang w:val="en-US"/>
        </w:rPr>
        <w:t xml:space="preserve"> and EU Accession</w:t>
      </w:r>
      <w:r w:rsidRPr="00AE77C3">
        <w:rPr>
          <w:color w:val="000000" w:themeColor="text1"/>
        </w:rPr>
        <w:t>.</w:t>
      </w:r>
    </w:p>
    <w:p w14:paraId="7BE2E15A" w14:textId="77777777" w:rsidR="00AE77C3" w:rsidRDefault="00AE77C3" w:rsidP="00AE77C3">
      <w:pPr>
        <w:snapToGrid w:val="0"/>
        <w:spacing w:before="100" w:after="100" w:line="276" w:lineRule="auto"/>
        <w:jc w:val="both"/>
      </w:pPr>
      <w:r w:rsidRPr="00AE77C3">
        <w:rPr>
          <w:b/>
          <w:bCs/>
        </w:rPr>
        <w:t>Place of service:</w:t>
      </w:r>
      <w:r w:rsidRPr="00AE77C3">
        <w:t> the EUACI office in Kyiv.</w:t>
      </w:r>
    </w:p>
    <w:p w14:paraId="49EC358D" w14:textId="43572781" w:rsidR="00AE77C3" w:rsidRDefault="00AE77C3" w:rsidP="00AE77C3">
      <w:pPr>
        <w:snapToGrid w:val="0"/>
        <w:spacing w:before="100" w:after="100" w:line="276" w:lineRule="auto"/>
        <w:jc w:val="both"/>
      </w:pPr>
      <w:r w:rsidRPr="00AE77C3">
        <w:rPr>
          <w:b/>
          <w:bCs/>
        </w:rPr>
        <w:lastRenderedPageBreak/>
        <w:t>What we offer:</w:t>
      </w:r>
      <w:r w:rsidRPr="00AE77C3">
        <w:t xml:space="preserve"> A full time </w:t>
      </w:r>
      <w:r w:rsidR="00CB62ED">
        <w:t>official employment</w:t>
      </w:r>
      <w:r w:rsidRPr="00AE77C3">
        <w:t xml:space="preserve"> contract with the Embassy of Denmark until the end of EUACI</w:t>
      </w:r>
      <w:r>
        <w:rPr>
          <w:lang w:val="en-US"/>
        </w:rPr>
        <w:t xml:space="preserve"> </w:t>
      </w:r>
      <w:r w:rsidRPr="00AE77C3">
        <w:t>phase III (April 2027).</w:t>
      </w:r>
    </w:p>
    <w:p w14:paraId="05CF45CE" w14:textId="77777777" w:rsidR="00AE77C3" w:rsidRDefault="00AE77C3" w:rsidP="00AE77C3">
      <w:pPr>
        <w:snapToGrid w:val="0"/>
        <w:spacing w:before="100" w:after="100" w:line="276" w:lineRule="auto"/>
        <w:jc w:val="both"/>
      </w:pPr>
      <w:r w:rsidRPr="00AE77C3">
        <w:rPr>
          <w:b/>
          <w:bCs/>
        </w:rPr>
        <w:t>Conditions:</w:t>
      </w:r>
      <w:r w:rsidRPr="00AE77C3">
        <w:t> A salary according to qualifications and embassy staff policy and a benefit package as for embassy staff, including performance bonus, health insurance and five weeks of paid vacation.</w:t>
      </w:r>
    </w:p>
    <w:p w14:paraId="7BB5B2AB" w14:textId="77777777" w:rsidR="00AE77C3" w:rsidRPr="00A7794F" w:rsidRDefault="00AE77C3" w:rsidP="00AE77C3">
      <w:pPr>
        <w:snapToGrid w:val="0"/>
        <w:spacing w:before="100" w:after="100" w:line="276" w:lineRule="auto"/>
        <w:jc w:val="both"/>
      </w:pPr>
      <w:r w:rsidRPr="00AE77C3">
        <w:t xml:space="preserve">A modern and </w:t>
      </w:r>
      <w:r w:rsidRPr="00A7794F">
        <w:rPr>
          <w:color w:val="000000" w:themeColor="text1"/>
        </w:rPr>
        <w:t>comfortable</w:t>
      </w:r>
      <w:r w:rsidRPr="00A7794F">
        <w:t xml:space="preserve"> office in the Kyiv central area.</w:t>
      </w:r>
    </w:p>
    <w:p w14:paraId="04944B3A" w14:textId="0602EA37" w:rsidR="00316D9A" w:rsidRDefault="00AE77C3" w:rsidP="00AE77C3">
      <w:pPr>
        <w:snapToGrid w:val="0"/>
        <w:spacing w:before="100" w:after="100" w:line="276" w:lineRule="auto"/>
        <w:jc w:val="both"/>
      </w:pPr>
      <w:r w:rsidRPr="00A7794F">
        <w:rPr>
          <w:b/>
          <w:bCs/>
        </w:rPr>
        <w:t>Reporting and accountability: </w:t>
      </w:r>
      <w:r w:rsidRPr="00A7794F">
        <w:t xml:space="preserve">The Project Manager will work in a team </w:t>
      </w:r>
      <w:r w:rsidRPr="00A7794F">
        <w:rPr>
          <w:color w:val="000000" w:themeColor="text1"/>
        </w:rPr>
        <w:t xml:space="preserve">of </w:t>
      </w:r>
      <w:r w:rsidR="00A7794F" w:rsidRPr="00A7794F">
        <w:rPr>
          <w:color w:val="000000" w:themeColor="text1"/>
          <w:lang w:val="en-US"/>
        </w:rPr>
        <w:t xml:space="preserve">Component 1 working on the </w:t>
      </w:r>
      <w:r w:rsidR="00A7794F" w:rsidRPr="00A7794F">
        <w:rPr>
          <w:i/>
          <w:iCs/>
          <w:color w:val="000000" w:themeColor="text1"/>
        </w:rPr>
        <w:t xml:space="preserve">Support </w:t>
      </w:r>
      <w:r w:rsidR="00A7794F" w:rsidRPr="00A7794F">
        <w:rPr>
          <w:i/>
          <w:iCs/>
        </w:rPr>
        <w:t>to independent state institutions fighting and preventing corruption</w:t>
      </w:r>
      <w:r w:rsidR="00A7794F">
        <w:rPr>
          <w:i/>
          <w:iCs/>
        </w:rPr>
        <w:t xml:space="preserve"> </w:t>
      </w:r>
      <w:r w:rsidR="00A7794F" w:rsidRPr="00AE77C3">
        <w:rPr>
          <w:color w:val="000000" w:themeColor="text1"/>
        </w:rPr>
        <w:t>(Intervention Area 1)</w:t>
      </w:r>
      <w:r w:rsidR="00A7794F">
        <w:t>. Team is composed of 5</w:t>
      </w:r>
      <w:r w:rsidRPr="00AE77C3">
        <w:rPr>
          <w:color w:val="FF0000"/>
        </w:rPr>
        <w:t xml:space="preserve"> </w:t>
      </w:r>
      <w:r w:rsidRPr="00AE77C3">
        <w:t>staff members</w:t>
      </w:r>
      <w:r w:rsidR="00A7794F">
        <w:t xml:space="preserve">, </w:t>
      </w:r>
      <w:r w:rsidRPr="00AE77C3">
        <w:t xml:space="preserve">led by the </w:t>
      </w:r>
      <w:r w:rsidR="00A7794F">
        <w:t xml:space="preserve">Team leader. The Project Manager will work under supervision and in close cooperation with </w:t>
      </w:r>
      <w:r w:rsidR="00316D9A">
        <w:rPr>
          <w:lang w:val="en-US"/>
        </w:rPr>
        <w:t xml:space="preserve">Senior Expert on Anti-corruption Policy and </w:t>
      </w:r>
      <w:r w:rsidR="00387B8D">
        <w:rPr>
          <w:lang w:val="en-US"/>
        </w:rPr>
        <w:t xml:space="preserve">involvement of </w:t>
      </w:r>
      <w:proofErr w:type="spellStart"/>
      <w:r w:rsidR="00316D9A">
        <w:rPr>
          <w:lang w:val="en-US"/>
        </w:rPr>
        <w:t>Programme’s</w:t>
      </w:r>
      <w:proofErr w:type="spellEnd"/>
      <w:r w:rsidR="00316D9A">
        <w:rPr>
          <w:lang w:val="en-US"/>
        </w:rPr>
        <w:t xml:space="preserve"> leadership.</w:t>
      </w:r>
      <w:r w:rsidR="00A7794F">
        <w:rPr>
          <w:lang w:val="en-US"/>
        </w:rPr>
        <w:t xml:space="preserve"> </w:t>
      </w:r>
      <w:r w:rsidR="00A7794F">
        <w:rPr>
          <w:color w:val="000000" w:themeColor="text1"/>
          <w:lang w:val="en-US"/>
        </w:rPr>
        <w:t xml:space="preserve">Where relevant, the Project Manager </w:t>
      </w:r>
      <w:r w:rsidR="00B52A47">
        <w:rPr>
          <w:color w:val="000000" w:themeColor="text1"/>
          <w:lang w:val="en-US"/>
        </w:rPr>
        <w:t xml:space="preserve">may cooperate with </w:t>
      </w:r>
      <w:r w:rsidR="00A7794F">
        <w:rPr>
          <w:color w:val="000000" w:themeColor="text1"/>
          <w:lang w:val="en-US"/>
        </w:rPr>
        <w:t>other EUACI team members</w:t>
      </w:r>
      <w:r w:rsidR="00B52A47">
        <w:rPr>
          <w:color w:val="000000" w:themeColor="text1"/>
          <w:lang w:val="en-US"/>
        </w:rPr>
        <w:t>.</w:t>
      </w:r>
    </w:p>
    <w:p w14:paraId="4816A259" w14:textId="77777777" w:rsidR="00316D9A" w:rsidRDefault="00AE77C3" w:rsidP="00AE77C3">
      <w:pPr>
        <w:snapToGrid w:val="0"/>
        <w:spacing w:before="100" w:after="100" w:line="276" w:lineRule="auto"/>
        <w:jc w:val="both"/>
        <w:rPr>
          <w:b/>
          <w:bCs/>
          <w:lang w:val="en-US"/>
        </w:rPr>
      </w:pPr>
      <w:r w:rsidRPr="00AE77C3">
        <w:rPr>
          <w:b/>
          <w:bCs/>
        </w:rPr>
        <w:t>Area of Responsibility</w:t>
      </w:r>
    </w:p>
    <w:p w14:paraId="1602CA18" w14:textId="2E198B2A" w:rsidR="00F2767A" w:rsidRPr="00B52A47" w:rsidRDefault="00A7794F" w:rsidP="00AE77C3">
      <w:pPr>
        <w:snapToGrid w:val="0"/>
        <w:spacing w:before="100" w:after="100" w:line="276" w:lineRule="auto"/>
        <w:jc w:val="both"/>
      </w:pPr>
      <w:r>
        <w:t xml:space="preserve">The focus of this position will be on supporting anti-corruption reforms and institutional infrastructure in Ukraine, in light of the reforms required for EU accession, including Ukraine’s commitments under the Rule of Law Roadmap. This will be not limited to only engaging with anticorruption institutions but also those responsible for anticorruption mainstreaming </w:t>
      </w:r>
      <w:r w:rsidR="00B52A47">
        <w:t>i</w:t>
      </w:r>
      <w:r>
        <w:t>n various sectors</w:t>
      </w:r>
      <w:r w:rsidR="00B52A47">
        <w:t xml:space="preserve"> as foreseen under Negotiation framework</w:t>
      </w:r>
      <w:r>
        <w:t xml:space="preserve">. </w:t>
      </w:r>
      <w:r w:rsidR="00BC4CE8">
        <w:rPr>
          <w:color w:val="000000" w:themeColor="text1"/>
          <w:lang w:val="en-US"/>
        </w:rPr>
        <w:t xml:space="preserve">To this end, a cooperation with the national partners, such as </w:t>
      </w:r>
      <w:r w:rsidR="00BC4CE8">
        <w:t>Office of the Deputy Prime Minister for European and Euro-Atlantic Integration of Ukraine</w:t>
      </w:r>
      <w:r w:rsidR="00BC4CE8">
        <w:rPr>
          <w:lang w:val="en-US"/>
        </w:rPr>
        <w:t xml:space="preserve"> (DPM)</w:t>
      </w:r>
      <w:r w:rsidR="00BC4CE8">
        <w:t>, the Government Office for Coordination of European and Euro-Atlantic Integration</w:t>
      </w:r>
      <w:r w:rsidR="00BC4CE8">
        <w:rPr>
          <w:lang w:val="en-US"/>
        </w:rPr>
        <w:t xml:space="preserve"> (GOCEEI), specialized anti-corruption institutions, is expected, as well as a coordination with other EU-funded programs.</w:t>
      </w:r>
      <w:r w:rsidR="00F2767A">
        <w:rPr>
          <w:lang w:val="en-US"/>
        </w:rPr>
        <w:t xml:space="preserve"> </w:t>
      </w:r>
    </w:p>
    <w:p w14:paraId="040FB218" w14:textId="77777777" w:rsidR="00AE77C3" w:rsidRPr="006814A4" w:rsidRDefault="00AE77C3" w:rsidP="00AE77C3">
      <w:pPr>
        <w:snapToGrid w:val="0"/>
        <w:spacing w:before="100" w:after="100" w:line="276" w:lineRule="auto"/>
        <w:jc w:val="both"/>
      </w:pPr>
      <w:r w:rsidRPr="00AE77C3">
        <w:rPr>
          <w:b/>
          <w:bCs/>
        </w:rPr>
        <w:t>The successful candidate will:</w:t>
      </w:r>
    </w:p>
    <w:p w14:paraId="692FFF1C" w14:textId="2F814788" w:rsidR="00AE77C3" w:rsidRPr="00F2767A" w:rsidRDefault="00AE77C3" w:rsidP="006865B8">
      <w:pPr>
        <w:pStyle w:val="ListParagraph"/>
        <w:numPr>
          <w:ilvl w:val="0"/>
          <w:numId w:val="3"/>
        </w:numPr>
        <w:snapToGrid w:val="0"/>
        <w:spacing w:before="100" w:after="100" w:line="276" w:lineRule="auto"/>
        <w:jc w:val="both"/>
      </w:pPr>
      <w:r w:rsidRPr="00F2767A">
        <w:t>Contribute to identifying, preparing, processing, procuring, ensuring implementation, and monitoring of activities</w:t>
      </w:r>
      <w:r w:rsidR="00F2767A">
        <w:rPr>
          <w:lang w:val="en-US"/>
        </w:rPr>
        <w:t xml:space="preserve"> supporting Rule of Law Roadmap implementation and anti-corruption mainstreaming throughout all relevant chapters</w:t>
      </w:r>
      <w:r w:rsidRPr="00F2767A">
        <w:t>.</w:t>
      </w:r>
      <w:r w:rsidR="00B52A47">
        <w:t xml:space="preserve"> </w:t>
      </w:r>
    </w:p>
    <w:p w14:paraId="7575DA75" w14:textId="77777777" w:rsidR="00B52A47" w:rsidRDefault="00B52A47" w:rsidP="00B52A47">
      <w:pPr>
        <w:pStyle w:val="ListParagraph"/>
        <w:numPr>
          <w:ilvl w:val="0"/>
          <w:numId w:val="3"/>
        </w:numPr>
        <w:snapToGrid w:val="0"/>
        <w:spacing w:before="100" w:after="100" w:line="276" w:lineRule="auto"/>
        <w:jc w:val="both"/>
      </w:pPr>
      <w:r>
        <w:rPr>
          <w:lang w:val="en-US"/>
        </w:rPr>
        <w:t>Assist with the organization of training, workshops, roundtables, other relevant events in order to support Rule of Law Roadmap implementation and anti-corruption mainstreaming throughout all relevant chapters.</w:t>
      </w:r>
    </w:p>
    <w:p w14:paraId="715ABE72" w14:textId="77777777" w:rsidR="00F2767A" w:rsidRDefault="00AE77C3" w:rsidP="00E14FFB">
      <w:pPr>
        <w:pStyle w:val="ListParagraph"/>
        <w:numPr>
          <w:ilvl w:val="0"/>
          <w:numId w:val="3"/>
        </w:numPr>
        <w:snapToGrid w:val="0"/>
        <w:spacing w:before="100" w:after="100" w:line="276" w:lineRule="auto"/>
        <w:jc w:val="both"/>
      </w:pPr>
      <w:r w:rsidRPr="00BC4CE8">
        <w:t xml:space="preserve">Ensure the project management of </w:t>
      </w:r>
      <w:r w:rsidR="00BC4CE8" w:rsidRPr="00F2767A">
        <w:rPr>
          <w:lang w:val="en-US"/>
        </w:rPr>
        <w:t xml:space="preserve">relevant </w:t>
      </w:r>
      <w:r w:rsidR="00F2767A" w:rsidRPr="00F2767A">
        <w:rPr>
          <w:lang w:val="en-US"/>
        </w:rPr>
        <w:t>technical assistance</w:t>
      </w:r>
      <w:r w:rsidRPr="00BC4CE8">
        <w:t xml:space="preserve"> in accordance with the Programme’s work plan and agreements with </w:t>
      </w:r>
      <w:r w:rsidR="00BC4CE8" w:rsidRPr="00F2767A">
        <w:rPr>
          <w:lang w:val="en-US"/>
        </w:rPr>
        <w:t>partners</w:t>
      </w:r>
      <w:r w:rsidRPr="00BC4CE8">
        <w:t xml:space="preserve">, or upon grounded ad-hoc requests of the latter. </w:t>
      </w:r>
    </w:p>
    <w:p w14:paraId="282362B5" w14:textId="77777777" w:rsidR="007207B1" w:rsidRPr="007207B1" w:rsidRDefault="007207B1" w:rsidP="00E14FFB">
      <w:pPr>
        <w:pStyle w:val="ListParagraph"/>
        <w:numPr>
          <w:ilvl w:val="0"/>
          <w:numId w:val="3"/>
        </w:numPr>
        <w:snapToGrid w:val="0"/>
        <w:spacing w:before="100" w:after="100" w:line="276" w:lineRule="auto"/>
        <w:jc w:val="both"/>
      </w:pPr>
      <w:r w:rsidRPr="00F2767A">
        <w:rPr>
          <w:lang w:val="en-US"/>
        </w:rPr>
        <w:lastRenderedPageBreak/>
        <w:t>Assist with the development of guidelines, recommendations and other similar documents for the national partners, in close cooperation with Senior Expert on Anti-corruption Policy and/or external consultants.</w:t>
      </w:r>
    </w:p>
    <w:p w14:paraId="708E886D" w14:textId="77777777" w:rsidR="007207B1" w:rsidRPr="007207B1" w:rsidRDefault="007207B1" w:rsidP="006865B8">
      <w:pPr>
        <w:pStyle w:val="ListParagraph"/>
        <w:numPr>
          <w:ilvl w:val="0"/>
          <w:numId w:val="3"/>
        </w:numPr>
        <w:snapToGrid w:val="0"/>
        <w:spacing w:before="100" w:after="100" w:line="276" w:lineRule="auto"/>
        <w:jc w:val="both"/>
      </w:pPr>
      <w:r>
        <w:rPr>
          <w:lang w:val="en-US"/>
        </w:rPr>
        <w:t>Assist with the drafting of various memos, notes, inputs etc. on developments in anti-corruption which are relevant for EU accession</w:t>
      </w:r>
      <w:r w:rsidR="00F2767A">
        <w:rPr>
          <w:lang w:val="en-US"/>
        </w:rPr>
        <w:t xml:space="preserve">, </w:t>
      </w:r>
      <w:r w:rsidR="00F2767A" w:rsidRPr="00F2767A">
        <w:rPr>
          <w:lang w:val="en-US"/>
        </w:rPr>
        <w:t>in close cooperation with Senior Expert on Anti-corruption Policy and/or external consultants</w:t>
      </w:r>
      <w:r>
        <w:rPr>
          <w:lang w:val="en-US"/>
        </w:rPr>
        <w:t>.</w:t>
      </w:r>
    </w:p>
    <w:p w14:paraId="2714B329" w14:textId="77777777" w:rsidR="00AE77C3" w:rsidRPr="007207B1" w:rsidRDefault="00AE77C3" w:rsidP="006865B8">
      <w:pPr>
        <w:pStyle w:val="ListParagraph"/>
        <w:numPr>
          <w:ilvl w:val="0"/>
          <w:numId w:val="3"/>
        </w:numPr>
        <w:snapToGrid w:val="0"/>
        <w:spacing w:before="100" w:after="100" w:line="276" w:lineRule="auto"/>
        <w:jc w:val="both"/>
      </w:pPr>
      <w:r w:rsidRPr="007207B1">
        <w:t>Ensure timely submission and receipt of agreed reports and documentation to the EUACI from service providers (engaged experts, contractors, etc.).</w:t>
      </w:r>
    </w:p>
    <w:p w14:paraId="602A0595" w14:textId="77777777" w:rsidR="00AE77C3" w:rsidRPr="007207B1" w:rsidRDefault="00AE77C3" w:rsidP="006865B8">
      <w:pPr>
        <w:pStyle w:val="ListParagraph"/>
        <w:numPr>
          <w:ilvl w:val="0"/>
          <w:numId w:val="3"/>
        </w:numPr>
        <w:snapToGrid w:val="0"/>
        <w:spacing w:before="100" w:after="100" w:line="276" w:lineRule="auto"/>
        <w:jc w:val="both"/>
      </w:pPr>
      <w:r w:rsidRPr="007207B1">
        <w:t xml:space="preserve">Contribute to reporting and documenting EUACI activities and their impact for </w:t>
      </w:r>
      <w:r w:rsidR="007207B1" w:rsidRPr="007207B1">
        <w:rPr>
          <w:lang w:val="en-US"/>
        </w:rPr>
        <w:t>national partners</w:t>
      </w:r>
      <w:r w:rsidRPr="007207B1">
        <w:t xml:space="preserve"> and </w:t>
      </w:r>
      <w:r w:rsidR="007207B1" w:rsidRPr="007207B1">
        <w:rPr>
          <w:lang w:val="en-US"/>
        </w:rPr>
        <w:t>Ukraine’s accession to the EU</w:t>
      </w:r>
      <w:r w:rsidRPr="007207B1">
        <w:t>.</w:t>
      </w:r>
    </w:p>
    <w:p w14:paraId="47250F3A" w14:textId="77777777" w:rsidR="00AE77C3" w:rsidRPr="006865B8" w:rsidRDefault="00AE77C3" w:rsidP="006865B8">
      <w:pPr>
        <w:pStyle w:val="ListParagraph"/>
        <w:numPr>
          <w:ilvl w:val="0"/>
          <w:numId w:val="3"/>
        </w:numPr>
        <w:snapToGrid w:val="0"/>
        <w:spacing w:before="100" w:after="100" w:line="276" w:lineRule="auto"/>
        <w:jc w:val="both"/>
      </w:pPr>
      <w:r w:rsidRPr="006865B8">
        <w:t xml:space="preserve">Represent the EUACI at Programme events, meetings with </w:t>
      </w:r>
      <w:r w:rsidR="00BC4CE8">
        <w:rPr>
          <w:lang w:val="en-US"/>
        </w:rPr>
        <w:t>other technical assistance programs</w:t>
      </w:r>
      <w:r w:rsidR="007207B1">
        <w:rPr>
          <w:lang w:val="en-US"/>
        </w:rPr>
        <w:t xml:space="preserve"> </w:t>
      </w:r>
      <w:r w:rsidRPr="006865B8">
        <w:t xml:space="preserve">and other implementing organisations, meetings with </w:t>
      </w:r>
      <w:r w:rsidR="007207B1">
        <w:rPr>
          <w:lang w:val="en-US"/>
        </w:rPr>
        <w:t>national partners</w:t>
      </w:r>
      <w:r w:rsidRPr="006865B8">
        <w:t xml:space="preserve"> within the scope of Project Manager’s work.</w:t>
      </w:r>
    </w:p>
    <w:p w14:paraId="73C605B3" w14:textId="1E091E87" w:rsidR="006865B8" w:rsidRPr="006865B8" w:rsidRDefault="00AE77C3" w:rsidP="006865B8">
      <w:pPr>
        <w:pStyle w:val="ListParagraph"/>
        <w:numPr>
          <w:ilvl w:val="0"/>
          <w:numId w:val="3"/>
        </w:numPr>
        <w:snapToGrid w:val="0"/>
        <w:spacing w:before="100" w:after="100" w:line="276" w:lineRule="auto"/>
        <w:jc w:val="both"/>
      </w:pPr>
      <w:r w:rsidRPr="006865B8">
        <w:t xml:space="preserve">Perform other duties as agreed with </w:t>
      </w:r>
      <w:r w:rsidR="006865B8" w:rsidRPr="006865B8">
        <w:rPr>
          <w:lang w:val="en-US"/>
        </w:rPr>
        <w:t>Senior Expert on Anti-corruption Policy</w:t>
      </w:r>
      <w:r w:rsidRPr="006865B8">
        <w:t xml:space="preserve"> and Programme leadership.</w:t>
      </w:r>
    </w:p>
    <w:p w14:paraId="0ED597DF" w14:textId="77777777" w:rsidR="00AE77C3" w:rsidRDefault="00AE77C3" w:rsidP="006865B8">
      <w:pPr>
        <w:snapToGrid w:val="0"/>
        <w:spacing w:before="100" w:after="100" w:line="276" w:lineRule="auto"/>
        <w:jc w:val="both"/>
      </w:pPr>
      <w:r w:rsidRPr="006865B8">
        <w:rPr>
          <w:b/>
          <w:bCs/>
        </w:rPr>
        <w:t>Requested Profile/Qualifications</w:t>
      </w:r>
    </w:p>
    <w:p w14:paraId="332FF298" w14:textId="77777777" w:rsidR="00AE77C3" w:rsidRDefault="00AE77C3" w:rsidP="00AE77C3">
      <w:pPr>
        <w:snapToGrid w:val="0"/>
        <w:spacing w:before="100" w:after="100" w:line="276" w:lineRule="auto"/>
        <w:jc w:val="both"/>
      </w:pPr>
      <w:r w:rsidRPr="00AE77C3">
        <w:t>Key qualifications:</w:t>
      </w:r>
    </w:p>
    <w:p w14:paraId="517A8DFB" w14:textId="2DB2BE79" w:rsidR="00AE77C3" w:rsidRDefault="00AE77C3" w:rsidP="00AE77C3">
      <w:pPr>
        <w:pStyle w:val="ListParagraph"/>
        <w:numPr>
          <w:ilvl w:val="0"/>
          <w:numId w:val="2"/>
        </w:numPr>
        <w:snapToGrid w:val="0"/>
        <w:spacing w:before="100" w:after="100" w:line="276" w:lineRule="auto"/>
        <w:jc w:val="both"/>
      </w:pPr>
      <w:r w:rsidRPr="00AE77C3">
        <w:t xml:space="preserve">University degree in </w:t>
      </w:r>
      <w:r w:rsidR="00B52A47">
        <w:t xml:space="preserve">law, </w:t>
      </w:r>
      <w:r w:rsidRPr="00AE77C3">
        <w:t>public administration,</w:t>
      </w:r>
      <w:r w:rsidR="00316D9A">
        <w:rPr>
          <w:lang w:val="en-US"/>
        </w:rPr>
        <w:t xml:space="preserve"> international relations,</w:t>
      </w:r>
      <w:r w:rsidRPr="00AE77C3">
        <w:t xml:space="preserve"> social sciences or related field.</w:t>
      </w:r>
    </w:p>
    <w:p w14:paraId="65A5AB13" w14:textId="1B63D550" w:rsidR="00AE77C3" w:rsidRPr="00AE77C3" w:rsidRDefault="00AE77C3" w:rsidP="00AE77C3">
      <w:pPr>
        <w:pStyle w:val="ListParagraph"/>
        <w:numPr>
          <w:ilvl w:val="0"/>
          <w:numId w:val="2"/>
        </w:numPr>
        <w:snapToGrid w:val="0"/>
        <w:spacing w:before="100" w:after="100" w:line="276" w:lineRule="auto"/>
        <w:jc w:val="both"/>
      </w:pPr>
      <w:r>
        <w:rPr>
          <w:lang w:val="en-US"/>
        </w:rPr>
        <w:t>A</w:t>
      </w:r>
      <w:proofErr w:type="spellStart"/>
      <w:r w:rsidRPr="00AE77C3">
        <w:t>t</w:t>
      </w:r>
      <w:proofErr w:type="spellEnd"/>
      <w:r w:rsidRPr="00AE77C3">
        <w:t xml:space="preserve"> least </w:t>
      </w:r>
      <w:r>
        <w:rPr>
          <w:lang w:val="en-US"/>
        </w:rPr>
        <w:t>2</w:t>
      </w:r>
      <w:r w:rsidRPr="00AE77C3">
        <w:t xml:space="preserve"> years of project management and/or capacity building experience</w:t>
      </w:r>
      <w:r w:rsidR="00B52A47">
        <w:t xml:space="preserve"> and/or legal drafting </w:t>
      </w:r>
      <w:proofErr w:type="spellStart"/>
      <w:r w:rsidR="00B52A47">
        <w:t>expirience</w:t>
      </w:r>
      <w:proofErr w:type="spellEnd"/>
      <w:r w:rsidRPr="00AE77C3">
        <w:t>, preferably in the anti-corruption</w:t>
      </w:r>
      <w:r w:rsidR="00316D9A">
        <w:rPr>
          <w:lang w:val="en-US"/>
        </w:rPr>
        <w:t>, rule of law, public administration or EU accession</w:t>
      </w:r>
      <w:r>
        <w:rPr>
          <w:lang w:val="en-US"/>
        </w:rPr>
        <w:t>.</w:t>
      </w:r>
    </w:p>
    <w:p w14:paraId="1FA0F064" w14:textId="5C0C0AE5" w:rsidR="00AE77C3" w:rsidRDefault="00AE77C3" w:rsidP="00AE77C3">
      <w:pPr>
        <w:pStyle w:val="ListParagraph"/>
        <w:numPr>
          <w:ilvl w:val="0"/>
          <w:numId w:val="2"/>
        </w:numPr>
        <w:snapToGrid w:val="0"/>
        <w:spacing w:before="100" w:after="100" w:line="276" w:lineRule="auto"/>
        <w:jc w:val="both"/>
      </w:pPr>
      <w:r w:rsidRPr="00AE77C3">
        <w:t xml:space="preserve">Experience of working with or being part of government agencies and/or international organisations </w:t>
      </w:r>
      <w:r w:rsidR="00413547">
        <w:t xml:space="preserve">and/or non-governmental organization </w:t>
      </w:r>
      <w:r w:rsidRPr="00AE77C3">
        <w:t>in the following areas: rule of law, anti-corruption, public sector capacity development,</w:t>
      </w:r>
      <w:r w:rsidR="00316D9A">
        <w:rPr>
          <w:lang w:val="en-US"/>
        </w:rPr>
        <w:t xml:space="preserve"> EU accession</w:t>
      </w:r>
      <w:r w:rsidRPr="00AE77C3">
        <w:t xml:space="preserve"> or related area.</w:t>
      </w:r>
    </w:p>
    <w:p w14:paraId="7C32E2CC" w14:textId="5FFB2518" w:rsidR="00316D9A" w:rsidRPr="00B52A47" w:rsidRDefault="006865B8" w:rsidP="00AE77C3">
      <w:pPr>
        <w:pStyle w:val="ListParagraph"/>
        <w:numPr>
          <w:ilvl w:val="0"/>
          <w:numId w:val="2"/>
        </w:numPr>
        <w:snapToGrid w:val="0"/>
        <w:spacing w:before="100" w:after="100" w:line="276" w:lineRule="auto"/>
        <w:jc w:val="both"/>
      </w:pPr>
      <w:r>
        <w:rPr>
          <w:lang w:val="en-US"/>
        </w:rPr>
        <w:t>At least general k</w:t>
      </w:r>
      <w:r w:rsidR="00316D9A">
        <w:rPr>
          <w:lang w:val="en-US"/>
        </w:rPr>
        <w:t xml:space="preserve">nowledge </w:t>
      </w:r>
      <w:r>
        <w:rPr>
          <w:lang w:val="en-US"/>
        </w:rPr>
        <w:t xml:space="preserve">and understanding </w:t>
      </w:r>
      <w:r w:rsidR="00316D9A">
        <w:rPr>
          <w:lang w:val="en-US"/>
        </w:rPr>
        <w:t>of EU accession process and anti-corruption policy agenda.</w:t>
      </w:r>
    </w:p>
    <w:p w14:paraId="40CAEB0D" w14:textId="6B3E200A" w:rsidR="00B52A47" w:rsidRDefault="00B52A47" w:rsidP="00AE77C3">
      <w:pPr>
        <w:pStyle w:val="ListParagraph"/>
        <w:numPr>
          <w:ilvl w:val="0"/>
          <w:numId w:val="2"/>
        </w:numPr>
        <w:snapToGrid w:val="0"/>
        <w:spacing w:before="100" w:after="100" w:line="276" w:lineRule="auto"/>
        <w:jc w:val="both"/>
      </w:pPr>
      <w:r>
        <w:rPr>
          <w:lang w:val="en-US"/>
        </w:rPr>
        <w:t>Good knowledge of Ukrainian anticorruption, criminal and criminal process legislation will be a string advantage.</w:t>
      </w:r>
    </w:p>
    <w:p w14:paraId="73620A74" w14:textId="77777777" w:rsidR="00B52A47" w:rsidRDefault="00B52A47" w:rsidP="00B52A47">
      <w:pPr>
        <w:pStyle w:val="ListParagraph"/>
        <w:numPr>
          <w:ilvl w:val="0"/>
          <w:numId w:val="2"/>
        </w:numPr>
        <w:snapToGrid w:val="0"/>
        <w:spacing w:before="100" w:after="100" w:line="276" w:lineRule="auto"/>
        <w:jc w:val="both"/>
      </w:pPr>
      <w:r>
        <w:t>Excellent legal drafting skills.</w:t>
      </w:r>
    </w:p>
    <w:p w14:paraId="4733AE56" w14:textId="77777777" w:rsidR="00AE77C3" w:rsidRDefault="00AE77C3" w:rsidP="00AE77C3">
      <w:pPr>
        <w:pStyle w:val="ListParagraph"/>
        <w:numPr>
          <w:ilvl w:val="0"/>
          <w:numId w:val="2"/>
        </w:numPr>
        <w:snapToGrid w:val="0"/>
        <w:spacing w:before="100" w:after="100" w:line="276" w:lineRule="auto"/>
        <w:jc w:val="both"/>
      </w:pPr>
      <w:r w:rsidRPr="00AE77C3">
        <w:t>Excellent English and Ukrainian language written and verbal communication skills.</w:t>
      </w:r>
    </w:p>
    <w:p w14:paraId="24B3E765" w14:textId="550ADC17" w:rsidR="00316D9A" w:rsidRDefault="00AE77C3" w:rsidP="00316D9A">
      <w:pPr>
        <w:pStyle w:val="ListParagraph"/>
        <w:numPr>
          <w:ilvl w:val="0"/>
          <w:numId w:val="2"/>
        </w:numPr>
        <w:snapToGrid w:val="0"/>
        <w:spacing w:before="100" w:after="100" w:line="276" w:lineRule="auto"/>
        <w:jc w:val="both"/>
      </w:pPr>
      <w:r w:rsidRPr="00AE77C3">
        <w:t>Excellent team player skills with the ability to identify and communicate necessary improvements, make recommendations, and implement change.</w:t>
      </w:r>
    </w:p>
    <w:p w14:paraId="24C0D27A" w14:textId="77777777" w:rsidR="00AE77C3" w:rsidRDefault="00AE77C3" w:rsidP="00AE77C3">
      <w:pPr>
        <w:pStyle w:val="ListParagraph"/>
        <w:numPr>
          <w:ilvl w:val="0"/>
          <w:numId w:val="2"/>
        </w:numPr>
        <w:snapToGrid w:val="0"/>
        <w:spacing w:before="100" w:after="100" w:line="276" w:lineRule="auto"/>
        <w:jc w:val="both"/>
      </w:pPr>
      <w:r w:rsidRPr="00AE77C3">
        <w:lastRenderedPageBreak/>
        <w:t>Excellent interpersonal skills accompanied by a flexible and entrepreneurial spirit.</w:t>
      </w:r>
    </w:p>
    <w:p w14:paraId="1457626C" w14:textId="77777777" w:rsidR="00AE77C3" w:rsidRDefault="00AE77C3" w:rsidP="00AE77C3">
      <w:pPr>
        <w:pStyle w:val="ListParagraph"/>
        <w:numPr>
          <w:ilvl w:val="0"/>
          <w:numId w:val="2"/>
        </w:numPr>
        <w:snapToGrid w:val="0"/>
        <w:spacing w:before="100" w:after="100" w:line="276" w:lineRule="auto"/>
        <w:jc w:val="both"/>
      </w:pPr>
      <w:r w:rsidRPr="00AE77C3">
        <w:t>The ability to work under tight deadlines.</w:t>
      </w:r>
    </w:p>
    <w:p w14:paraId="77678360" w14:textId="77777777" w:rsidR="00AE77C3" w:rsidRDefault="00AE77C3" w:rsidP="00AE77C3">
      <w:pPr>
        <w:pStyle w:val="ListParagraph"/>
        <w:numPr>
          <w:ilvl w:val="0"/>
          <w:numId w:val="2"/>
        </w:numPr>
        <w:snapToGrid w:val="0"/>
        <w:spacing w:before="100" w:after="100" w:line="276" w:lineRule="auto"/>
        <w:jc w:val="both"/>
      </w:pPr>
      <w:r w:rsidRPr="00AE77C3">
        <w:t>Keen sense of ethics, integrity, and credibility.  </w:t>
      </w:r>
    </w:p>
    <w:p w14:paraId="039CFA37" w14:textId="77777777" w:rsidR="00CB62ED" w:rsidRDefault="00CB62ED" w:rsidP="00AE77C3">
      <w:pPr>
        <w:snapToGrid w:val="0"/>
        <w:spacing w:before="100" w:after="100" w:line="276" w:lineRule="auto"/>
        <w:jc w:val="both"/>
        <w:rPr>
          <w:b/>
          <w:bCs/>
        </w:rPr>
      </w:pPr>
    </w:p>
    <w:p w14:paraId="5927F847" w14:textId="76826656" w:rsidR="00AE77C3" w:rsidRDefault="00CB62ED" w:rsidP="00AE77C3">
      <w:pPr>
        <w:snapToGrid w:val="0"/>
        <w:spacing w:before="100" w:after="100" w:line="276" w:lineRule="auto"/>
        <w:jc w:val="both"/>
      </w:pPr>
      <w:r>
        <w:rPr>
          <w:b/>
          <w:bCs/>
        </w:rPr>
        <w:t>Apply</w:t>
      </w:r>
      <w:r w:rsidR="00AE77C3" w:rsidRPr="00AE77C3">
        <w:rPr>
          <w:b/>
          <w:bCs/>
        </w:rPr>
        <w:t>:</w:t>
      </w:r>
    </w:p>
    <w:p w14:paraId="7C2D9D12" w14:textId="40A875E4" w:rsidR="00AE77C3" w:rsidRDefault="00AE77C3" w:rsidP="00C41435">
      <w:pPr>
        <w:snapToGrid w:val="0"/>
        <w:spacing w:before="100" w:after="100" w:line="276" w:lineRule="auto"/>
        <w:jc w:val="both"/>
      </w:pPr>
      <w:r w:rsidRPr="00387B8D">
        <w:t>Interested candidates should submit thei</w:t>
      </w:r>
      <w:r w:rsidR="00CB62ED">
        <w:t>r</w:t>
      </w:r>
      <w:r w:rsidRPr="00387B8D">
        <w:t> </w:t>
      </w:r>
      <w:r w:rsidRPr="00387B8D">
        <w:rPr>
          <w:b/>
          <w:bCs/>
        </w:rPr>
        <w:t>CV</w:t>
      </w:r>
      <w:r w:rsidRPr="00387B8D">
        <w:t> and </w:t>
      </w:r>
      <w:r w:rsidRPr="00387B8D">
        <w:rPr>
          <w:b/>
          <w:bCs/>
        </w:rPr>
        <w:t>motivation letter</w:t>
      </w:r>
      <w:r w:rsidR="00CB62ED">
        <w:rPr>
          <w:b/>
          <w:bCs/>
        </w:rPr>
        <w:t xml:space="preserve"> in English</w:t>
      </w:r>
      <w:r w:rsidRPr="00387B8D">
        <w:t> to </w:t>
      </w:r>
      <w:hyperlink r:id="rId9" w:history="1">
        <w:r w:rsidRPr="00387B8D">
          <w:rPr>
            <w:rStyle w:val="Hyperlink"/>
            <w:b/>
            <w:bCs/>
          </w:rPr>
          <w:t>euaci@um.dk</w:t>
        </w:r>
      </w:hyperlink>
      <w:r w:rsidRPr="00387B8D">
        <w:t> </w:t>
      </w:r>
      <w:r w:rsidR="006865B8" w:rsidRPr="00387B8D">
        <w:rPr>
          <w:lang w:val="en-US"/>
        </w:rPr>
        <w:t xml:space="preserve">and </w:t>
      </w:r>
      <w:hyperlink r:id="rId10" w:history="1">
        <w:r w:rsidR="006865B8" w:rsidRPr="00387B8D">
          <w:rPr>
            <w:rStyle w:val="Hyperlink"/>
            <w:b/>
            <w:bCs/>
            <w:lang w:val="en-US"/>
          </w:rPr>
          <w:t>irylaz@um.dk</w:t>
        </w:r>
      </w:hyperlink>
      <w:r w:rsidR="006865B8" w:rsidRPr="00387B8D">
        <w:rPr>
          <w:lang w:val="en-US"/>
        </w:rPr>
        <w:t xml:space="preserve"> </w:t>
      </w:r>
      <w:r w:rsidRPr="00387B8D">
        <w:rPr>
          <w:b/>
          <w:bCs/>
        </w:rPr>
        <w:t xml:space="preserve">before close of business </w:t>
      </w:r>
      <w:r w:rsidRPr="00CB62ED">
        <w:rPr>
          <w:b/>
          <w:bCs/>
        </w:rPr>
        <w:t>on </w:t>
      </w:r>
      <w:r w:rsidR="00CB62ED" w:rsidRPr="00CB62ED">
        <w:rPr>
          <w:b/>
          <w:bCs/>
          <w:lang w:val="en-US"/>
        </w:rPr>
        <w:t>February 20, 2026</w:t>
      </w:r>
      <w:r w:rsidR="00CB62ED">
        <w:rPr>
          <w:b/>
          <w:bCs/>
        </w:rPr>
        <w:t xml:space="preserve"> with the </w:t>
      </w:r>
      <w:r w:rsidRPr="00387B8D">
        <w:t>email subject</w:t>
      </w:r>
      <w:r w:rsidR="00CB62ED">
        <w:t xml:space="preserve"> line</w:t>
      </w:r>
      <w:r w:rsidRPr="00387B8D">
        <w:t xml:space="preserve"> “Application: Project Manager in the field of Anti-Corruption</w:t>
      </w:r>
      <w:r w:rsidR="00C31340" w:rsidRPr="00387B8D">
        <w:rPr>
          <w:lang w:val="en-US"/>
        </w:rPr>
        <w:t xml:space="preserve"> and EU Accession</w:t>
      </w:r>
      <w:r w:rsidRPr="00387B8D">
        <w:t xml:space="preserve"> (Intervention area 1)”.</w:t>
      </w:r>
    </w:p>
    <w:sectPr w:rsidR="00AE77C3">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41DAE" w14:textId="77777777" w:rsidR="00BC0B01" w:rsidRDefault="00BC0B01" w:rsidP="00513D0C">
      <w:r>
        <w:separator/>
      </w:r>
    </w:p>
  </w:endnote>
  <w:endnote w:type="continuationSeparator" w:id="0">
    <w:p w14:paraId="1A7C57FB" w14:textId="77777777" w:rsidR="00BC0B01" w:rsidRDefault="00BC0B01" w:rsidP="0051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51C2" w14:textId="4614109B" w:rsidR="00513D0C" w:rsidRDefault="00513D0C">
    <w:pPr>
      <w:pStyle w:val="Footer"/>
    </w:pPr>
    <w:r>
      <w:rPr>
        <w:noProof/>
        <w:color w:val="000000"/>
      </w:rPr>
      <w:drawing>
        <wp:inline distT="0" distB="0" distL="0" distR="0" wp14:anchorId="0ACDE979" wp14:editId="18826E4C">
          <wp:extent cx="2881121" cy="1034022"/>
          <wp:effectExtent l="0" t="0" r="0" b="0"/>
          <wp:docPr id="15770023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81121" cy="103402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67738" w14:textId="77777777" w:rsidR="00BC0B01" w:rsidRDefault="00BC0B01" w:rsidP="00513D0C">
      <w:r>
        <w:separator/>
      </w:r>
    </w:p>
  </w:footnote>
  <w:footnote w:type="continuationSeparator" w:id="0">
    <w:p w14:paraId="5A2A49FC" w14:textId="77777777" w:rsidR="00BC0B01" w:rsidRDefault="00BC0B01" w:rsidP="0051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D2F9" w14:textId="2E9846AC" w:rsidR="00513D0C" w:rsidRDefault="00513D0C">
    <w:pPr>
      <w:pStyle w:val="Header"/>
    </w:pPr>
    <w:r>
      <w:rPr>
        <w:noProof/>
        <w:color w:val="000000"/>
      </w:rPr>
      <w:drawing>
        <wp:inline distT="0" distB="0" distL="0" distR="0" wp14:anchorId="22DC0975" wp14:editId="53B6888A">
          <wp:extent cx="5240740" cy="729168"/>
          <wp:effectExtent l="0" t="0" r="0" b="0"/>
          <wp:docPr id="7990432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l="11027" t="50670" r="11779"/>
                  <a:stretch/>
                </pic:blipFill>
                <pic:spPr bwMode="auto">
                  <a:xfrm>
                    <a:off x="0" y="0"/>
                    <a:ext cx="5353379" cy="744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2074B"/>
    <w:multiLevelType w:val="hybridMultilevel"/>
    <w:tmpl w:val="F466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A3B3A"/>
    <w:multiLevelType w:val="hybridMultilevel"/>
    <w:tmpl w:val="01B6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47175"/>
    <w:multiLevelType w:val="hybridMultilevel"/>
    <w:tmpl w:val="E208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087132">
    <w:abstractNumId w:val="2"/>
  </w:num>
  <w:num w:numId="2" w16cid:durableId="1441801934">
    <w:abstractNumId w:val="0"/>
  </w:num>
  <w:num w:numId="3" w16cid:durableId="157982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C3"/>
    <w:rsid w:val="00316D9A"/>
    <w:rsid w:val="00387B8D"/>
    <w:rsid w:val="00413547"/>
    <w:rsid w:val="0044379C"/>
    <w:rsid w:val="00513D0C"/>
    <w:rsid w:val="006814A4"/>
    <w:rsid w:val="006865B8"/>
    <w:rsid w:val="007207B1"/>
    <w:rsid w:val="007D7FC1"/>
    <w:rsid w:val="00A7794F"/>
    <w:rsid w:val="00AE77C3"/>
    <w:rsid w:val="00B4575C"/>
    <w:rsid w:val="00B52A47"/>
    <w:rsid w:val="00BC0B01"/>
    <w:rsid w:val="00BC4CE8"/>
    <w:rsid w:val="00C31340"/>
    <w:rsid w:val="00C41435"/>
    <w:rsid w:val="00CB62ED"/>
    <w:rsid w:val="00DC66D7"/>
    <w:rsid w:val="00EF0F49"/>
    <w:rsid w:val="00F2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6431"/>
  <w15:chartTrackingRefBased/>
  <w15:docId w15:val="{5C32FFC0-168E-9C41-8AB0-2E7A6287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7C3"/>
    <w:rPr>
      <w:color w:val="0563C1" w:themeColor="hyperlink"/>
      <w:u w:val="single"/>
    </w:rPr>
  </w:style>
  <w:style w:type="character" w:styleId="UnresolvedMention">
    <w:name w:val="Unresolved Mention"/>
    <w:basedOn w:val="DefaultParagraphFont"/>
    <w:uiPriority w:val="99"/>
    <w:semiHidden/>
    <w:unhideWhenUsed/>
    <w:rsid w:val="00AE77C3"/>
    <w:rPr>
      <w:color w:val="605E5C"/>
      <w:shd w:val="clear" w:color="auto" w:fill="E1DFDD"/>
    </w:rPr>
  </w:style>
  <w:style w:type="paragraph" w:styleId="ListParagraph">
    <w:name w:val="List Paragraph"/>
    <w:basedOn w:val="Normal"/>
    <w:uiPriority w:val="34"/>
    <w:qFormat/>
    <w:rsid w:val="00AE77C3"/>
    <w:pPr>
      <w:ind w:left="720"/>
      <w:contextualSpacing/>
    </w:pPr>
  </w:style>
  <w:style w:type="character" w:styleId="CommentReference">
    <w:name w:val="annotation reference"/>
    <w:basedOn w:val="DefaultParagraphFont"/>
    <w:uiPriority w:val="99"/>
    <w:semiHidden/>
    <w:unhideWhenUsed/>
    <w:rsid w:val="00A7794F"/>
    <w:rPr>
      <w:sz w:val="16"/>
      <w:szCs w:val="16"/>
    </w:rPr>
  </w:style>
  <w:style w:type="paragraph" w:styleId="CommentText">
    <w:name w:val="annotation text"/>
    <w:basedOn w:val="Normal"/>
    <w:link w:val="CommentTextChar"/>
    <w:uiPriority w:val="99"/>
    <w:semiHidden/>
    <w:unhideWhenUsed/>
    <w:rsid w:val="00A7794F"/>
    <w:rPr>
      <w:sz w:val="20"/>
      <w:szCs w:val="20"/>
    </w:rPr>
  </w:style>
  <w:style w:type="character" w:customStyle="1" w:styleId="CommentTextChar">
    <w:name w:val="Comment Text Char"/>
    <w:basedOn w:val="DefaultParagraphFont"/>
    <w:link w:val="CommentText"/>
    <w:uiPriority w:val="99"/>
    <w:semiHidden/>
    <w:rsid w:val="00A7794F"/>
    <w:rPr>
      <w:sz w:val="20"/>
      <w:szCs w:val="20"/>
    </w:rPr>
  </w:style>
  <w:style w:type="paragraph" w:styleId="CommentSubject">
    <w:name w:val="annotation subject"/>
    <w:basedOn w:val="CommentText"/>
    <w:next w:val="CommentText"/>
    <w:link w:val="CommentSubjectChar"/>
    <w:uiPriority w:val="99"/>
    <w:semiHidden/>
    <w:unhideWhenUsed/>
    <w:rsid w:val="00A7794F"/>
    <w:rPr>
      <w:b/>
      <w:bCs/>
    </w:rPr>
  </w:style>
  <w:style w:type="character" w:customStyle="1" w:styleId="CommentSubjectChar">
    <w:name w:val="Comment Subject Char"/>
    <w:basedOn w:val="CommentTextChar"/>
    <w:link w:val="CommentSubject"/>
    <w:uiPriority w:val="99"/>
    <w:semiHidden/>
    <w:rsid w:val="00A7794F"/>
    <w:rPr>
      <w:b/>
      <w:bCs/>
      <w:sz w:val="20"/>
      <w:szCs w:val="20"/>
    </w:rPr>
  </w:style>
  <w:style w:type="paragraph" w:styleId="Header">
    <w:name w:val="header"/>
    <w:basedOn w:val="Normal"/>
    <w:link w:val="HeaderChar"/>
    <w:uiPriority w:val="99"/>
    <w:unhideWhenUsed/>
    <w:rsid w:val="00513D0C"/>
    <w:pPr>
      <w:tabs>
        <w:tab w:val="center" w:pos="4513"/>
        <w:tab w:val="right" w:pos="9026"/>
      </w:tabs>
    </w:pPr>
  </w:style>
  <w:style w:type="character" w:customStyle="1" w:styleId="HeaderChar">
    <w:name w:val="Header Char"/>
    <w:basedOn w:val="DefaultParagraphFont"/>
    <w:link w:val="Header"/>
    <w:uiPriority w:val="99"/>
    <w:rsid w:val="00513D0C"/>
  </w:style>
  <w:style w:type="paragraph" w:styleId="Footer">
    <w:name w:val="footer"/>
    <w:basedOn w:val="Normal"/>
    <w:link w:val="FooterChar"/>
    <w:uiPriority w:val="99"/>
    <w:unhideWhenUsed/>
    <w:rsid w:val="00513D0C"/>
    <w:pPr>
      <w:tabs>
        <w:tab w:val="center" w:pos="4513"/>
        <w:tab w:val="right" w:pos="9026"/>
      </w:tabs>
    </w:pPr>
  </w:style>
  <w:style w:type="character" w:customStyle="1" w:styleId="FooterChar">
    <w:name w:val="Footer Char"/>
    <w:basedOn w:val="DefaultParagraphFont"/>
    <w:link w:val="Footer"/>
    <w:uiPriority w:val="99"/>
    <w:rsid w:val="00513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73364">
      <w:bodyDiv w:val="1"/>
      <w:marLeft w:val="0"/>
      <w:marRight w:val="0"/>
      <w:marTop w:val="0"/>
      <w:marBottom w:val="0"/>
      <w:divBdr>
        <w:top w:val="none" w:sz="0" w:space="0" w:color="auto"/>
        <w:left w:val="none" w:sz="0" w:space="0" w:color="auto"/>
        <w:bottom w:val="none" w:sz="0" w:space="0" w:color="auto"/>
        <w:right w:val="none" w:sz="0" w:space="0" w:color="auto"/>
      </w:divBdr>
    </w:div>
    <w:div w:id="1346513325">
      <w:bodyDiv w:val="1"/>
      <w:marLeft w:val="0"/>
      <w:marRight w:val="0"/>
      <w:marTop w:val="0"/>
      <w:marBottom w:val="0"/>
      <w:divBdr>
        <w:top w:val="none" w:sz="0" w:space="0" w:color="auto"/>
        <w:left w:val="none" w:sz="0" w:space="0" w:color="auto"/>
        <w:bottom w:val="none" w:sz="0" w:space="0" w:color="auto"/>
        <w:right w:val="none" w:sz="0" w:space="0" w:color="auto"/>
      </w:divBdr>
    </w:div>
    <w:div w:id="1663464057">
      <w:bodyDiv w:val="1"/>
      <w:marLeft w:val="0"/>
      <w:marRight w:val="0"/>
      <w:marTop w:val="0"/>
      <w:marBottom w:val="0"/>
      <w:divBdr>
        <w:top w:val="none" w:sz="0" w:space="0" w:color="auto"/>
        <w:left w:val="none" w:sz="0" w:space="0" w:color="auto"/>
        <w:bottom w:val="none" w:sz="0" w:space="0" w:color="auto"/>
        <w:right w:val="none" w:sz="0" w:space="0" w:color="auto"/>
      </w:divBdr>
    </w:div>
    <w:div w:id="19337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ylaz@um.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uaci@um.d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rylaz@um.dk" TargetMode="External"/><Relationship Id="rId4" Type="http://schemas.openxmlformats.org/officeDocument/2006/relationships/webSettings" Target="webSettings.xml"/><Relationship Id="rId9" Type="http://schemas.openxmlformats.org/officeDocument/2006/relationships/hyperlink" Target="mailto:euaci@um.d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Marchuk</dc:creator>
  <cp:keywords/>
  <dc:description/>
  <cp:lastModifiedBy>Microsoft Office User</cp:lastModifiedBy>
  <cp:revision>6</cp:revision>
  <dcterms:created xsi:type="dcterms:W3CDTF">2026-02-03T10:13:00Z</dcterms:created>
  <dcterms:modified xsi:type="dcterms:W3CDTF">2026-02-05T13:53:00Z</dcterms:modified>
</cp:coreProperties>
</file>