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3415" w14:textId="078AD5AD" w:rsidR="003F1D74" w:rsidRPr="00643A91" w:rsidRDefault="003F1D74" w:rsidP="003F1D74">
      <w:pPr>
        <w:jc w:val="center"/>
        <w:rPr>
          <w:b/>
          <w:bCs/>
        </w:rPr>
      </w:pPr>
      <w:r w:rsidRPr="00643A91">
        <w:rPr>
          <w:b/>
          <w:bCs/>
        </w:rPr>
        <w:t xml:space="preserve">Job </w:t>
      </w:r>
      <w:r w:rsidR="00230D0B">
        <w:rPr>
          <w:b/>
          <w:bCs/>
        </w:rPr>
        <w:t>Announcement</w:t>
      </w:r>
    </w:p>
    <w:p w14:paraId="762937BC" w14:textId="6DB9AAAE" w:rsidR="003F1D74" w:rsidRPr="00643A91" w:rsidRDefault="00E414D9" w:rsidP="00E414D9">
      <w:pPr>
        <w:jc w:val="center"/>
        <w:rPr>
          <w:b/>
          <w:bCs/>
        </w:rPr>
      </w:pPr>
      <w:r w:rsidRPr="00643A91">
        <w:rPr>
          <w:b/>
        </w:rPr>
        <w:t>Communication Specialist</w:t>
      </w:r>
      <w:r w:rsidRPr="00643A91">
        <w:rPr>
          <w:b/>
          <w:bCs/>
        </w:rPr>
        <w:t xml:space="preserve"> at the </w:t>
      </w:r>
      <w:r w:rsidR="004346A6" w:rsidRPr="00643A91">
        <w:rPr>
          <w:b/>
          <w:bCs/>
        </w:rPr>
        <w:t>A</w:t>
      </w:r>
      <w:r w:rsidR="003F1D74" w:rsidRPr="00643A91">
        <w:rPr>
          <w:b/>
          <w:bCs/>
        </w:rPr>
        <w:t xml:space="preserve">nti-Corruption Initiative </w:t>
      </w:r>
      <w:r w:rsidR="00B520D5" w:rsidRPr="00643A91">
        <w:rPr>
          <w:b/>
          <w:bCs/>
        </w:rPr>
        <w:t>in</w:t>
      </w:r>
      <w:r w:rsidR="003F1D74" w:rsidRPr="00643A91">
        <w:rPr>
          <w:b/>
          <w:bCs/>
        </w:rPr>
        <w:t xml:space="preserve"> Ukraine (EUACI)</w:t>
      </w:r>
    </w:p>
    <w:p w14:paraId="264C1D9C" w14:textId="77777777" w:rsidR="00B520D5" w:rsidRPr="00643A91" w:rsidRDefault="00B520D5" w:rsidP="003F1D74">
      <w:pPr>
        <w:rPr>
          <w:b/>
          <w:bCs/>
        </w:rPr>
      </w:pPr>
    </w:p>
    <w:p w14:paraId="5118BC51" w14:textId="4C684324" w:rsidR="00B520D5" w:rsidRPr="00643A91" w:rsidRDefault="00B520D5" w:rsidP="004346A6">
      <w:pPr>
        <w:rPr>
          <w:b/>
          <w:bCs/>
        </w:rPr>
      </w:pPr>
      <w:r w:rsidRPr="00643A91">
        <w:rPr>
          <w:bCs/>
          <w:i/>
        </w:rPr>
        <w:t xml:space="preserve">The EUACI is looking for a </w:t>
      </w:r>
      <w:r w:rsidR="00E414D9" w:rsidRPr="00643A91">
        <w:rPr>
          <w:bCs/>
          <w:i/>
        </w:rPr>
        <w:t>Communication Specialist.</w:t>
      </w:r>
    </w:p>
    <w:p w14:paraId="3CFD56AD" w14:textId="40189827" w:rsidR="00B520D5" w:rsidRPr="00643A91" w:rsidRDefault="00B520D5" w:rsidP="003F1D74">
      <w:pPr>
        <w:rPr>
          <w:bCs/>
          <w:i/>
        </w:rPr>
      </w:pPr>
      <w:r w:rsidRPr="00643A91">
        <w:rPr>
          <w:bCs/>
          <w:i/>
        </w:rPr>
        <w:t>At the EUACI, we are mak</w:t>
      </w:r>
      <w:r w:rsidR="005E045C" w:rsidRPr="00643A91">
        <w:rPr>
          <w:bCs/>
          <w:i/>
        </w:rPr>
        <w:t>ing</w:t>
      </w:r>
      <w:r w:rsidRPr="00643A91">
        <w:rPr>
          <w:bCs/>
          <w:i/>
        </w:rPr>
        <w:t xml:space="preserve"> a difference in preventing and fighting corruption in Ukraine. We are </w:t>
      </w:r>
      <w:r w:rsidR="00205A54" w:rsidRPr="00643A91">
        <w:rPr>
          <w:bCs/>
          <w:i/>
        </w:rPr>
        <w:t xml:space="preserve">working with the main anti-corruption stakeholders. </w:t>
      </w:r>
      <w:r w:rsidR="00471D38" w:rsidRPr="00643A91">
        <w:rPr>
          <w:bCs/>
          <w:i/>
        </w:rPr>
        <w:t>We work with the government and the parliament, the anti-corruption institutions, the Ministry and Agency of Restoration, the Integrity Cities</w:t>
      </w:r>
      <w:r w:rsidR="00AC0019" w:rsidRPr="00643A91">
        <w:rPr>
          <w:bCs/>
          <w:i/>
          <w:lang w:val="en-US"/>
        </w:rPr>
        <w:t xml:space="preserve">, </w:t>
      </w:r>
      <w:r w:rsidR="00471D38" w:rsidRPr="00643A91">
        <w:rPr>
          <w:bCs/>
          <w:i/>
        </w:rPr>
        <w:t xml:space="preserve">civil society and media. </w:t>
      </w:r>
      <w:r w:rsidR="00205A54" w:rsidRPr="00643A91">
        <w:rPr>
          <w:bCs/>
          <w:i/>
        </w:rPr>
        <w:t xml:space="preserve">We provide </w:t>
      </w:r>
      <w:r w:rsidR="00471D38" w:rsidRPr="00643A91">
        <w:rPr>
          <w:bCs/>
          <w:i/>
        </w:rPr>
        <w:t xml:space="preserve">strategic </w:t>
      </w:r>
      <w:r w:rsidR="00205A54" w:rsidRPr="00643A91">
        <w:rPr>
          <w:bCs/>
          <w:i/>
        </w:rPr>
        <w:t>capacity building</w:t>
      </w:r>
      <w:r w:rsidR="00471D38" w:rsidRPr="00643A91">
        <w:rPr>
          <w:bCs/>
          <w:i/>
        </w:rPr>
        <w:t>, institutional</w:t>
      </w:r>
      <w:r w:rsidR="00205A54" w:rsidRPr="00643A91">
        <w:rPr>
          <w:bCs/>
          <w:i/>
        </w:rPr>
        <w:t xml:space="preserve"> and legislative support. </w:t>
      </w:r>
    </w:p>
    <w:p w14:paraId="5DF31039" w14:textId="6955C637" w:rsidR="00205A54" w:rsidRPr="00A81D15" w:rsidRDefault="00205A54" w:rsidP="003F1D74">
      <w:pPr>
        <w:rPr>
          <w:u w:val="single"/>
        </w:rPr>
      </w:pPr>
      <w:r w:rsidRPr="00643A91">
        <w:rPr>
          <w:bCs/>
          <w:i/>
        </w:rPr>
        <w:t xml:space="preserve">If you comply with the conditions </w:t>
      </w:r>
      <w:r w:rsidR="00471D38" w:rsidRPr="00643A91">
        <w:rPr>
          <w:bCs/>
          <w:i/>
        </w:rPr>
        <w:t xml:space="preserve">below </w:t>
      </w:r>
      <w:r w:rsidRPr="00643A91">
        <w:rPr>
          <w:bCs/>
          <w:i/>
        </w:rPr>
        <w:t>and want to be part of a fascinating workplace with dedicated and hardworking colleagues that want to do their part to create an even better society with less corruption then send us your application</w:t>
      </w:r>
      <w:r w:rsidR="00805B0B" w:rsidRPr="00643A91">
        <w:rPr>
          <w:bCs/>
          <w:i/>
        </w:rPr>
        <w:t xml:space="preserve"> to </w:t>
      </w:r>
      <w:hyperlink r:id="rId7" w:history="1">
        <w:r w:rsidR="00805B0B" w:rsidRPr="00643A91">
          <w:rPr>
            <w:rStyle w:val="Hyperlink"/>
            <w:bCs/>
            <w:i/>
          </w:rPr>
          <w:t>euaci@um.dk</w:t>
        </w:r>
      </w:hyperlink>
      <w:r w:rsidR="00B62051" w:rsidRPr="00643A91">
        <w:rPr>
          <w:bCs/>
          <w:i/>
        </w:rPr>
        <w:t xml:space="preserve"> </w:t>
      </w:r>
      <w:r w:rsidR="00805B0B" w:rsidRPr="00643A91">
        <w:rPr>
          <w:bCs/>
          <w:i/>
        </w:rPr>
        <w:t xml:space="preserve"> before </w:t>
      </w:r>
      <w:r w:rsidR="00D969C5" w:rsidRPr="00643A91">
        <w:rPr>
          <w:b/>
          <w:bCs/>
          <w:i/>
        </w:rPr>
        <w:t xml:space="preserve">close </w:t>
      </w:r>
      <w:r w:rsidR="00D969C5" w:rsidRPr="00933385">
        <w:rPr>
          <w:b/>
          <w:bCs/>
          <w:i/>
        </w:rPr>
        <w:t>of business on</w:t>
      </w:r>
      <w:r w:rsidR="004346A6" w:rsidRPr="00933385">
        <w:rPr>
          <w:b/>
          <w:bCs/>
          <w:i/>
        </w:rPr>
        <w:t xml:space="preserve"> </w:t>
      </w:r>
      <w:r w:rsidR="009D7366" w:rsidRPr="00933385">
        <w:rPr>
          <w:b/>
          <w:bCs/>
          <w:i/>
        </w:rPr>
        <w:t>30</w:t>
      </w:r>
      <w:r w:rsidR="00D969C5" w:rsidRPr="00933385">
        <w:rPr>
          <w:b/>
          <w:bCs/>
          <w:i/>
        </w:rPr>
        <w:t xml:space="preserve"> </w:t>
      </w:r>
      <w:r w:rsidR="00AC0019" w:rsidRPr="00933385">
        <w:rPr>
          <w:b/>
          <w:bCs/>
          <w:i/>
          <w:lang w:val="en-US"/>
        </w:rPr>
        <w:t>December</w:t>
      </w:r>
      <w:r w:rsidR="00D969C5" w:rsidRPr="00933385">
        <w:rPr>
          <w:b/>
          <w:bCs/>
          <w:i/>
        </w:rPr>
        <w:t xml:space="preserve"> 202</w:t>
      </w:r>
      <w:r w:rsidR="00B62051" w:rsidRPr="00933385">
        <w:rPr>
          <w:b/>
          <w:bCs/>
          <w:i/>
        </w:rPr>
        <w:t>5</w:t>
      </w:r>
      <w:r w:rsidR="00A81D15">
        <w:rPr>
          <w:b/>
          <w:bCs/>
          <w:i/>
        </w:rPr>
        <w:t xml:space="preserve"> </w:t>
      </w:r>
      <w:r w:rsidR="00A81D15">
        <w:t xml:space="preserve">with the subject line: </w:t>
      </w:r>
      <w:r w:rsidR="00A81D15" w:rsidRPr="009D7366">
        <w:rPr>
          <w:rStyle w:val="None"/>
        </w:rPr>
        <w:t xml:space="preserve">“Communication </w:t>
      </w:r>
      <w:r w:rsidR="00A81D15" w:rsidRPr="009D7366">
        <w:t xml:space="preserve">Specialist </w:t>
      </w:r>
      <w:r w:rsidR="00A81D15" w:rsidRPr="009D7366">
        <w:rPr>
          <w:rStyle w:val="None"/>
        </w:rPr>
        <w:t>at the EUACI”.</w:t>
      </w:r>
    </w:p>
    <w:p w14:paraId="5A75AB87" w14:textId="77777777" w:rsidR="00AC0019" w:rsidRPr="00643A91" w:rsidRDefault="00AC0019" w:rsidP="003F1D74">
      <w:pPr>
        <w:rPr>
          <w:b/>
          <w:bCs/>
        </w:rPr>
      </w:pPr>
    </w:p>
    <w:p w14:paraId="49C4DE39" w14:textId="3FF94FC2" w:rsidR="003F1D74" w:rsidRPr="00643A91" w:rsidRDefault="003F1D74" w:rsidP="003F1D74">
      <w:pPr>
        <w:rPr>
          <w:b/>
          <w:bCs/>
        </w:rPr>
      </w:pPr>
      <w:r w:rsidRPr="00643A91">
        <w:rPr>
          <w:b/>
          <w:bCs/>
        </w:rPr>
        <w:t>The EUACI</w:t>
      </w:r>
    </w:p>
    <w:p w14:paraId="208E1244" w14:textId="6F424304" w:rsidR="00A82F48" w:rsidRPr="00643A91" w:rsidRDefault="003F1D74" w:rsidP="00A82F48">
      <w:r w:rsidRPr="00643A91">
        <w:t xml:space="preserve">The EUACI is a joint EU and Government of Denmark programme aimed at supporting Ukraine </w:t>
      </w:r>
      <w:r w:rsidR="005401B2" w:rsidRPr="00643A91">
        <w:t xml:space="preserve">in its efforts </w:t>
      </w:r>
      <w:r w:rsidRPr="00643A91">
        <w:t xml:space="preserve">to reduce corruption at the national and local level through the empowerment of </w:t>
      </w:r>
      <w:r w:rsidR="00960FEE" w:rsidRPr="00643A91">
        <w:t>citizens, civil society</w:t>
      </w:r>
      <w:r w:rsidRPr="00643A91">
        <w:t xml:space="preserve"> and state institutions. </w:t>
      </w:r>
      <w:r w:rsidR="001D5300" w:rsidRPr="00643A91">
        <w:t xml:space="preserve">In January 2024, a new phase of the EUACI </w:t>
      </w:r>
      <w:r w:rsidR="00B62051" w:rsidRPr="00643A91">
        <w:t>was</w:t>
      </w:r>
      <w:r w:rsidR="001D5300" w:rsidRPr="00643A91">
        <w:t xml:space="preserve"> launched</w:t>
      </w:r>
      <w:r w:rsidR="00B62051" w:rsidRPr="00643A91">
        <w:t xml:space="preserve"> that will last till April 2027</w:t>
      </w:r>
      <w:r w:rsidR="001D5300" w:rsidRPr="00643A91">
        <w:t xml:space="preserve">. The </w:t>
      </w:r>
      <w:r w:rsidR="00A82F48" w:rsidRPr="00643A91">
        <w:t xml:space="preserve">strategic objectives </w:t>
      </w:r>
      <w:r w:rsidR="001D5300" w:rsidRPr="00643A91">
        <w:t>are</w:t>
      </w:r>
      <w:r w:rsidR="00A82F48" w:rsidRPr="00643A91">
        <w:t xml:space="preserve"> that</w:t>
      </w:r>
      <w:r w:rsidR="001D5300" w:rsidRPr="00643A91">
        <w:t>:</w:t>
      </w:r>
      <w:r w:rsidR="00A82F48" w:rsidRPr="00643A91">
        <w:t xml:space="preserve"> Corruption in Ukraine is reduced; Ukraine advances with anti-corruption reform</w:t>
      </w:r>
      <w:r w:rsidR="005E045C" w:rsidRPr="00643A91">
        <w:t>;</w:t>
      </w:r>
      <w:r w:rsidR="00A82F48" w:rsidRPr="00643A91">
        <w:t xml:space="preserve"> and Reconstruction in war-affected areas of Ukraine is implemented within a framework that incorporates transparency, accountability and integrity.</w:t>
      </w:r>
    </w:p>
    <w:p w14:paraId="055F8137" w14:textId="77777777" w:rsidR="003F1D74" w:rsidRPr="00643A91" w:rsidRDefault="003F1D74" w:rsidP="003F1D74">
      <w:r w:rsidRPr="00643A91">
        <w:t xml:space="preserve">The EUACI has </w:t>
      </w:r>
      <w:r w:rsidR="005E045C" w:rsidRPr="00643A91">
        <w:t>four</w:t>
      </w:r>
      <w:r w:rsidRPr="00643A91">
        <w:t xml:space="preserve"> </w:t>
      </w:r>
      <w:r w:rsidR="00C6600A" w:rsidRPr="00643A91">
        <w:t>intervention areas</w:t>
      </w:r>
      <w:r w:rsidR="005401B2" w:rsidRPr="00643A91">
        <w:t>, namely:</w:t>
      </w:r>
    </w:p>
    <w:p w14:paraId="3BECCB89" w14:textId="77777777" w:rsidR="003F1D74" w:rsidRPr="00643A91" w:rsidRDefault="00C6600A" w:rsidP="00C6600A">
      <w:pPr>
        <w:pStyle w:val="ListParagraph"/>
        <w:numPr>
          <w:ilvl w:val="0"/>
          <w:numId w:val="12"/>
        </w:numPr>
      </w:pPr>
      <w:r w:rsidRPr="00643A91">
        <w:t>S</w:t>
      </w:r>
      <w:r w:rsidR="003F1D74" w:rsidRPr="00643A91">
        <w:t>upport</w:t>
      </w:r>
      <w:r w:rsidRPr="00643A91">
        <w:t xml:space="preserve"> to independent state institutions fighting and preventing corruption; </w:t>
      </w:r>
    </w:p>
    <w:p w14:paraId="06491539" w14:textId="77777777" w:rsidR="00C6600A" w:rsidRPr="00643A91" w:rsidRDefault="00C6600A" w:rsidP="00C6600A">
      <w:pPr>
        <w:pStyle w:val="ListParagraph"/>
        <w:numPr>
          <w:ilvl w:val="0"/>
          <w:numId w:val="12"/>
        </w:numPr>
      </w:pPr>
      <w:r w:rsidRPr="00643A91">
        <w:t xml:space="preserve">Transparency and accountability of the reconstruction process; </w:t>
      </w:r>
    </w:p>
    <w:p w14:paraId="3CBFE600" w14:textId="40C8238F" w:rsidR="00C6600A" w:rsidRPr="00643A91" w:rsidRDefault="00AC0019" w:rsidP="00C6600A">
      <w:pPr>
        <w:pStyle w:val="ListParagraph"/>
        <w:numPr>
          <w:ilvl w:val="0"/>
          <w:numId w:val="12"/>
        </w:numPr>
      </w:pPr>
      <w:r w:rsidRPr="00643A91">
        <w:t>Integrity Cities</w:t>
      </w:r>
      <w:r w:rsidR="00C6600A" w:rsidRPr="00643A91">
        <w:t>;</w:t>
      </w:r>
    </w:p>
    <w:p w14:paraId="28E773FB" w14:textId="77777777" w:rsidR="00C6600A" w:rsidRPr="00643A91" w:rsidRDefault="00C6600A" w:rsidP="00C6600A">
      <w:pPr>
        <w:pStyle w:val="ListParagraph"/>
        <w:numPr>
          <w:ilvl w:val="0"/>
          <w:numId w:val="12"/>
        </w:numPr>
      </w:pPr>
      <w:r w:rsidRPr="00643A91">
        <w:t>Civil society and media in preventing and fighting corruption.</w:t>
      </w:r>
    </w:p>
    <w:p w14:paraId="52591FD3" w14:textId="77777777" w:rsidR="003F1D74" w:rsidRPr="00643A91" w:rsidRDefault="003F1D74" w:rsidP="003F1D74">
      <w:pPr>
        <w:rPr>
          <w:b/>
          <w:bCs/>
        </w:rPr>
      </w:pPr>
      <w:r w:rsidRPr="00643A91">
        <w:rPr>
          <w:b/>
          <w:bCs/>
        </w:rPr>
        <w:t>The position</w:t>
      </w:r>
    </w:p>
    <w:p w14:paraId="4026D1F8" w14:textId="61AC6678" w:rsidR="003F1D74" w:rsidRPr="00643A91" w:rsidRDefault="003F1D74" w:rsidP="003F1D74">
      <w:r w:rsidRPr="00643A91">
        <w:t xml:space="preserve">Title: </w:t>
      </w:r>
      <w:r w:rsidR="00A5108B" w:rsidRPr="00643A91">
        <w:rPr>
          <w:bCs/>
        </w:rPr>
        <w:t>Communication Specialist</w:t>
      </w:r>
    </w:p>
    <w:p w14:paraId="2C51FBA6" w14:textId="2DE40467" w:rsidR="00364CA1" w:rsidRPr="00643A91" w:rsidRDefault="003F1D74" w:rsidP="003F1D74">
      <w:r w:rsidRPr="00643A91">
        <w:t xml:space="preserve">Place of service: </w:t>
      </w:r>
      <w:r w:rsidR="00892C14" w:rsidRPr="00643A91">
        <w:t xml:space="preserve">The </w:t>
      </w:r>
      <w:r w:rsidRPr="00643A91">
        <w:t>EUACI office in Kyiv</w:t>
      </w:r>
    </w:p>
    <w:p w14:paraId="12EE20CC" w14:textId="546CFB8A" w:rsidR="0006036D" w:rsidRDefault="00892C14" w:rsidP="003F1D74">
      <w:r w:rsidRPr="00643A91">
        <w:t>Contract: We offer a contract for a fulltime position with the Danish embassy.</w:t>
      </w:r>
      <w:r w:rsidR="009D7366">
        <w:t xml:space="preserve"> All staff will have to pass a security check.</w:t>
      </w:r>
    </w:p>
    <w:p w14:paraId="27B151E5" w14:textId="77777777" w:rsidR="00960FEE" w:rsidRPr="00643A91" w:rsidRDefault="00960FEE" w:rsidP="003F1D74">
      <w:r w:rsidRPr="00643A91">
        <w:t>Conditions: A</w:t>
      </w:r>
      <w:r w:rsidR="00805B0B" w:rsidRPr="00643A91">
        <w:t xml:space="preserve"> </w:t>
      </w:r>
      <w:r w:rsidRPr="00643A91">
        <w:t xml:space="preserve">salary according to qualifications </w:t>
      </w:r>
      <w:r w:rsidR="00805B0B" w:rsidRPr="00643A91">
        <w:t xml:space="preserve">and embassy staff policy </w:t>
      </w:r>
      <w:r w:rsidRPr="00643A91">
        <w:t>and</w:t>
      </w:r>
      <w:r w:rsidR="00805B0B" w:rsidRPr="00643A91">
        <w:t xml:space="preserve"> a</w:t>
      </w:r>
      <w:r w:rsidRPr="00643A91">
        <w:t xml:space="preserve"> benefit package as for embassy staff</w:t>
      </w:r>
      <w:r w:rsidR="00F84972" w:rsidRPr="00643A91">
        <w:t>, including performance bonus, health insurance and five weeks of paid holidays.</w:t>
      </w:r>
    </w:p>
    <w:p w14:paraId="589F7543" w14:textId="288B6DB8" w:rsidR="00805B0B" w:rsidRPr="00643A91" w:rsidRDefault="00364CA1" w:rsidP="003F1D74">
      <w:r w:rsidRPr="00643A91">
        <w:lastRenderedPageBreak/>
        <w:t xml:space="preserve">Team: </w:t>
      </w:r>
      <w:r w:rsidR="00831EC1" w:rsidRPr="00643A91">
        <w:t xml:space="preserve">The </w:t>
      </w:r>
      <w:r w:rsidR="00A5108B" w:rsidRPr="00643A91">
        <w:rPr>
          <w:bCs/>
        </w:rPr>
        <w:t xml:space="preserve">Communication Specialist will work closely with the EUACI Communication Expert and other communication </w:t>
      </w:r>
      <w:r w:rsidR="009D7366">
        <w:rPr>
          <w:bCs/>
        </w:rPr>
        <w:t xml:space="preserve">external </w:t>
      </w:r>
      <w:r w:rsidR="00A5108B" w:rsidRPr="00643A91">
        <w:rPr>
          <w:bCs/>
        </w:rPr>
        <w:t>specialists contracted by the EUACI.</w:t>
      </w:r>
    </w:p>
    <w:p w14:paraId="78627895" w14:textId="77777777" w:rsidR="003F1D74" w:rsidRPr="00643A91" w:rsidRDefault="003F1D74" w:rsidP="003F1D74">
      <w:pPr>
        <w:rPr>
          <w:b/>
          <w:bCs/>
        </w:rPr>
      </w:pPr>
      <w:r w:rsidRPr="00643A91">
        <w:rPr>
          <w:b/>
          <w:bCs/>
        </w:rPr>
        <w:t>Area of Responsibility</w:t>
      </w:r>
    </w:p>
    <w:p w14:paraId="47A456A0" w14:textId="4489F88D" w:rsidR="00643A91" w:rsidRPr="00643A91" w:rsidRDefault="00643A91" w:rsidP="00D57D4A">
      <w:pPr>
        <w:spacing w:after="0"/>
        <w:rPr>
          <w:rFonts w:eastAsia="Times New Roman" w:cs="Arial"/>
          <w:color w:val="000000"/>
          <w:lang w:eastAsia="da-DK"/>
        </w:rPr>
      </w:pPr>
      <w:r w:rsidRPr="00643A91">
        <w:rPr>
          <w:rFonts w:eastAsia="Times New Roman" w:cs="Arial"/>
          <w:color w:val="000000"/>
          <w:lang w:eastAsia="da-DK"/>
        </w:rPr>
        <w:t>The Communication Specialist will support the EUACI’s strategic communication efforts aimed at increasing visibility, transparency, and public understanding of the program’s activities in Ukraine to help strengthening credibility of anti-corruption reforms and demonstrating tangible results to Ukrainian stakeholders, EU partners, and the wider public. The Communication Specialist will contribute to the development of high-quality content across the EUACI’s platforms.</w:t>
      </w:r>
    </w:p>
    <w:p w14:paraId="2C3C0479" w14:textId="77777777" w:rsidR="00643A91" w:rsidRPr="00643A91" w:rsidRDefault="00643A91" w:rsidP="00D57D4A">
      <w:pPr>
        <w:spacing w:after="0"/>
        <w:rPr>
          <w:rFonts w:eastAsia="Times New Roman" w:cs="Arial"/>
          <w:color w:val="000000"/>
          <w:lang w:eastAsia="da-DK"/>
        </w:rPr>
      </w:pPr>
    </w:p>
    <w:p w14:paraId="3710B366" w14:textId="72BB7A7E" w:rsidR="002010A2" w:rsidRPr="00643A91" w:rsidRDefault="002010A2" w:rsidP="00D57D4A">
      <w:pPr>
        <w:spacing w:after="0"/>
        <w:rPr>
          <w:rFonts w:eastAsia="Times New Roman" w:cs="Arial"/>
          <w:color w:val="000000"/>
          <w:lang w:val="en-US" w:eastAsia="da-DK"/>
        </w:rPr>
      </w:pPr>
      <w:r w:rsidRPr="00643A91">
        <w:rPr>
          <w:rFonts w:eastAsia="Times New Roman" w:cs="Arial"/>
          <w:color w:val="000000"/>
          <w:lang w:val="en-US" w:eastAsia="da-DK"/>
        </w:rPr>
        <w:t xml:space="preserve">The successful candidate </w:t>
      </w:r>
      <w:r w:rsidR="009D7366">
        <w:rPr>
          <w:rFonts w:eastAsia="Times New Roman" w:cs="Arial"/>
          <w:color w:val="000000"/>
          <w:lang w:val="en-US" w:eastAsia="da-DK"/>
        </w:rPr>
        <w:t>will</w:t>
      </w:r>
      <w:r w:rsidRPr="00643A91">
        <w:rPr>
          <w:rFonts w:eastAsia="Times New Roman" w:cs="Arial"/>
          <w:color w:val="000000"/>
          <w:lang w:val="en-US" w:eastAsia="da-DK"/>
        </w:rPr>
        <w:t>:</w:t>
      </w:r>
    </w:p>
    <w:p w14:paraId="22DE43F5" w14:textId="711A60DC" w:rsidR="00643A91" w:rsidRPr="00643A91" w:rsidRDefault="00643A91" w:rsidP="00643A91">
      <w:pPr>
        <w:pStyle w:val="NormalWeb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643A91">
        <w:rPr>
          <w:rStyle w:val="Strong"/>
          <w:rFonts w:ascii="Verdana" w:eastAsia="SimSun" w:hAnsi="Verdana"/>
          <w:sz w:val="20"/>
          <w:szCs w:val="20"/>
        </w:rPr>
        <w:t>Develop, write, and edit communication materials</w:t>
      </w:r>
      <w:r w:rsidRPr="00643A91">
        <w:rPr>
          <w:rFonts w:ascii="Verdana" w:hAnsi="Verdana"/>
          <w:sz w:val="20"/>
          <w:szCs w:val="20"/>
        </w:rPr>
        <w:t xml:space="preserve"> for EUACI’s platforms, including news items, updates, success stories, press releases, visual storytelling formats, and other public-facing content.</w:t>
      </w:r>
    </w:p>
    <w:p w14:paraId="43E1C860" w14:textId="58109CCC" w:rsidR="00643A91" w:rsidRPr="00643A91" w:rsidRDefault="00643A91" w:rsidP="00643A91">
      <w:pPr>
        <w:pStyle w:val="NormalWeb"/>
        <w:numPr>
          <w:ilvl w:val="0"/>
          <w:numId w:val="16"/>
        </w:numPr>
        <w:rPr>
          <w:rFonts w:ascii="Verdana" w:hAnsi="Verdana"/>
          <w:sz w:val="20"/>
          <w:szCs w:val="20"/>
        </w:rPr>
      </w:pPr>
      <w:r>
        <w:rPr>
          <w:rStyle w:val="Strong"/>
          <w:rFonts w:ascii="Verdana" w:eastAsia="SimSun" w:hAnsi="Verdana"/>
          <w:sz w:val="20"/>
          <w:szCs w:val="20"/>
        </w:rPr>
        <w:t>C</w:t>
      </w:r>
      <w:r w:rsidRPr="00643A91">
        <w:rPr>
          <w:rStyle w:val="Strong"/>
          <w:rFonts w:ascii="Verdana" w:eastAsia="SimSun" w:hAnsi="Verdana"/>
          <w:sz w:val="20"/>
          <w:szCs w:val="20"/>
        </w:rPr>
        <w:t>reat</w:t>
      </w:r>
      <w:r w:rsidR="009D7366">
        <w:rPr>
          <w:rStyle w:val="Strong"/>
          <w:rFonts w:ascii="Verdana" w:eastAsia="SimSun" w:hAnsi="Verdana"/>
          <w:sz w:val="20"/>
          <w:szCs w:val="20"/>
        </w:rPr>
        <w:t>e</w:t>
      </w:r>
      <w:r w:rsidRPr="00643A91">
        <w:rPr>
          <w:rStyle w:val="Strong"/>
          <w:rFonts w:ascii="Verdana" w:eastAsia="SimSun" w:hAnsi="Verdana"/>
          <w:sz w:val="20"/>
          <w:szCs w:val="20"/>
        </w:rPr>
        <w:t xml:space="preserve"> multimedia products</w:t>
      </w:r>
      <w:r w:rsidRPr="00643A91">
        <w:rPr>
          <w:rFonts w:ascii="Verdana" w:hAnsi="Verdana"/>
          <w:sz w:val="20"/>
          <w:szCs w:val="20"/>
        </w:rPr>
        <w:t>, including graphics, infographics, and short multimedia materials illustrating EUACI initiatives and partner achievements.</w:t>
      </w:r>
    </w:p>
    <w:p w14:paraId="47D0D175" w14:textId="48C02AED" w:rsidR="00643A91" w:rsidRPr="00643A91" w:rsidRDefault="00643A91" w:rsidP="00643A91">
      <w:pPr>
        <w:pStyle w:val="NormalWeb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643A91">
        <w:rPr>
          <w:rStyle w:val="Strong"/>
          <w:rFonts w:ascii="Verdana" w:eastAsia="SimSun" w:hAnsi="Verdana"/>
          <w:sz w:val="20"/>
          <w:szCs w:val="20"/>
        </w:rPr>
        <w:t>Contribute to the strategic development and regular maintenance of EUACI communication channels</w:t>
      </w:r>
      <w:r w:rsidRPr="00643A91">
        <w:rPr>
          <w:rFonts w:ascii="Verdana" w:hAnsi="Verdana"/>
          <w:sz w:val="20"/>
          <w:szCs w:val="20"/>
        </w:rPr>
        <w:t>, including social media, website, newsletters, and other information resources, ensuring consistency with EUACI’s communication strategy and branding guidelines.</w:t>
      </w:r>
    </w:p>
    <w:p w14:paraId="31005364" w14:textId="7851730E" w:rsidR="00643A91" w:rsidRPr="00643A91" w:rsidRDefault="00643A91" w:rsidP="00643A91">
      <w:pPr>
        <w:pStyle w:val="NormalWeb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643A91">
        <w:rPr>
          <w:rStyle w:val="Strong"/>
          <w:rFonts w:ascii="Verdana" w:eastAsia="SimSun" w:hAnsi="Verdana"/>
          <w:sz w:val="20"/>
          <w:szCs w:val="20"/>
        </w:rPr>
        <w:t>Assist in the planning and organization of EUACI events</w:t>
      </w:r>
      <w:r w:rsidRPr="00643A91">
        <w:rPr>
          <w:rFonts w:ascii="Verdana" w:hAnsi="Verdana"/>
          <w:sz w:val="20"/>
          <w:szCs w:val="20"/>
        </w:rPr>
        <w:t>, including public events, trainings, press briefings, and presentations, ensuring strong communication and media support.</w:t>
      </w:r>
    </w:p>
    <w:p w14:paraId="748BEDA7" w14:textId="45427A50" w:rsidR="00643A91" w:rsidRPr="00643A91" w:rsidRDefault="00643A91" w:rsidP="00643A91">
      <w:pPr>
        <w:pStyle w:val="NormalWeb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643A91">
        <w:rPr>
          <w:rStyle w:val="Strong"/>
          <w:rFonts w:ascii="Verdana" w:eastAsia="SimSun" w:hAnsi="Verdana"/>
          <w:sz w:val="20"/>
          <w:szCs w:val="20"/>
        </w:rPr>
        <w:t>Translate materials when necessary</w:t>
      </w:r>
      <w:r w:rsidRPr="00643A91">
        <w:rPr>
          <w:rFonts w:ascii="Verdana" w:hAnsi="Verdana"/>
          <w:sz w:val="20"/>
          <w:szCs w:val="20"/>
        </w:rPr>
        <w:t>, ensuring accuracy, consistency, and high language quality in both Ukrainian and English.</w:t>
      </w:r>
    </w:p>
    <w:p w14:paraId="37292710" w14:textId="0A40B790" w:rsidR="00643A91" w:rsidRDefault="00643A91" w:rsidP="00643A91">
      <w:pPr>
        <w:pStyle w:val="NormalWeb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643A91">
        <w:rPr>
          <w:rStyle w:val="Strong"/>
          <w:rFonts w:ascii="Verdana" w:eastAsia="SimSun" w:hAnsi="Verdana"/>
          <w:sz w:val="20"/>
          <w:szCs w:val="20"/>
        </w:rPr>
        <w:t>Assist in preparing regular media monitoring reports</w:t>
      </w:r>
      <w:r w:rsidRPr="00643A91">
        <w:rPr>
          <w:rFonts w:ascii="Verdana" w:hAnsi="Verdana"/>
          <w:sz w:val="20"/>
          <w:szCs w:val="20"/>
        </w:rPr>
        <w:t>, compiling and analyzing media mentions related to EUACI, anti-corruption reforms, and EU-Ukraine cooperation.</w:t>
      </w:r>
    </w:p>
    <w:p w14:paraId="4B174AF9" w14:textId="0803C765" w:rsidR="00643A91" w:rsidRPr="00643A91" w:rsidRDefault="00643A91" w:rsidP="00643A91">
      <w:pPr>
        <w:pStyle w:val="NormalWeb"/>
        <w:numPr>
          <w:ilvl w:val="0"/>
          <w:numId w:val="16"/>
        </w:numPr>
        <w:rPr>
          <w:rFonts w:ascii="Verdana" w:hAnsi="Verdana"/>
          <w:sz w:val="20"/>
          <w:szCs w:val="20"/>
        </w:rPr>
      </w:pPr>
      <w:r>
        <w:rPr>
          <w:rStyle w:val="Strong"/>
          <w:rFonts w:ascii="Verdana" w:eastAsia="SimSun" w:hAnsi="Verdana"/>
          <w:sz w:val="20"/>
          <w:szCs w:val="20"/>
        </w:rPr>
        <w:t xml:space="preserve">Establish media relations </w:t>
      </w:r>
      <w:r>
        <w:rPr>
          <w:rStyle w:val="Strong"/>
          <w:rFonts w:ascii="Verdana" w:eastAsia="SimSun" w:hAnsi="Verdana"/>
          <w:b w:val="0"/>
          <w:bCs w:val="0"/>
          <w:sz w:val="20"/>
          <w:szCs w:val="20"/>
        </w:rPr>
        <w:t>to ensure the EUACI’s visibility in Ukrainian and foreign media.</w:t>
      </w:r>
    </w:p>
    <w:p w14:paraId="3E4473DF" w14:textId="0DA190D4" w:rsidR="00643A91" w:rsidRPr="00643A91" w:rsidRDefault="00643A91" w:rsidP="00643A91">
      <w:pPr>
        <w:pStyle w:val="NormalWeb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643A91">
        <w:rPr>
          <w:rStyle w:val="Strong"/>
          <w:rFonts w:ascii="Verdana" w:eastAsia="SimSun" w:hAnsi="Verdana"/>
          <w:sz w:val="20"/>
          <w:szCs w:val="20"/>
        </w:rPr>
        <w:t>Support the Communication Expert and EUACI management</w:t>
      </w:r>
      <w:r w:rsidRPr="00643A91">
        <w:rPr>
          <w:rFonts w:ascii="Verdana" w:hAnsi="Verdana"/>
          <w:sz w:val="20"/>
          <w:szCs w:val="20"/>
        </w:rPr>
        <w:t xml:space="preserve"> in any other communication-related tasks, contributing to coordinated and professional communication across all program components.</w:t>
      </w:r>
    </w:p>
    <w:p w14:paraId="6310E893" w14:textId="332F7266" w:rsidR="00104ABC" w:rsidRPr="00643A91" w:rsidRDefault="008D1A34" w:rsidP="00643A91">
      <w:pPr>
        <w:spacing w:after="0"/>
        <w:ind w:left="360"/>
        <w:rPr>
          <w:rFonts w:eastAsia="Times New Roman" w:cs="Arial"/>
          <w:b/>
          <w:color w:val="000000"/>
          <w:lang w:val="en-US" w:eastAsia="da-DK"/>
        </w:rPr>
      </w:pPr>
      <w:r w:rsidRPr="00643A91">
        <w:rPr>
          <w:rFonts w:eastAsia="Times New Roman" w:cs="Arial"/>
          <w:b/>
          <w:color w:val="000000"/>
          <w:lang w:val="en-US" w:eastAsia="da-DK"/>
        </w:rPr>
        <w:t>Requested</w:t>
      </w:r>
      <w:r w:rsidR="00831EC1" w:rsidRPr="00643A91">
        <w:rPr>
          <w:rFonts w:eastAsia="Times New Roman" w:cs="Arial"/>
          <w:b/>
          <w:color w:val="000000"/>
          <w:lang w:val="en-US" w:eastAsia="da-DK"/>
        </w:rPr>
        <w:t xml:space="preserve"> Profile/Qualifications</w:t>
      </w:r>
    </w:p>
    <w:p w14:paraId="5936F254" w14:textId="3A4E7D16" w:rsidR="00643A91" w:rsidRPr="00643A91" w:rsidRDefault="00643A91" w:rsidP="00643A9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sz w:val="32"/>
          <w:szCs w:val="32"/>
        </w:rPr>
      </w:pPr>
      <w:r>
        <w:rPr>
          <w:shd w:val="clear" w:color="auto" w:fill="FFFFFF"/>
        </w:rPr>
        <w:t xml:space="preserve">University </w:t>
      </w:r>
      <w:r w:rsidRPr="000B5B9F">
        <w:rPr>
          <w:shd w:val="clear" w:color="auto" w:fill="FFFFFF"/>
        </w:rPr>
        <w:t>degree in mass communication</w:t>
      </w:r>
      <w:r>
        <w:rPr>
          <w:shd w:val="clear" w:color="auto" w:fill="FFFFFF"/>
        </w:rPr>
        <w:t xml:space="preserve">, </w:t>
      </w:r>
      <w:r w:rsidRPr="000B5B9F">
        <w:rPr>
          <w:shd w:val="clear" w:color="auto" w:fill="FFFFFF"/>
        </w:rPr>
        <w:t xml:space="preserve">journalism or another </w:t>
      </w:r>
      <w:r>
        <w:rPr>
          <w:shd w:val="clear" w:color="auto" w:fill="FFFFFF"/>
        </w:rPr>
        <w:t>relevant</w:t>
      </w:r>
      <w:r w:rsidRPr="000B5B9F">
        <w:rPr>
          <w:shd w:val="clear" w:color="auto" w:fill="FFFFFF"/>
        </w:rPr>
        <w:t xml:space="preserve"> subject</w:t>
      </w:r>
      <w:r w:rsidR="009D7366">
        <w:rPr>
          <w:shd w:val="clear" w:color="auto" w:fill="FFFFFF"/>
        </w:rPr>
        <w:t>.</w:t>
      </w:r>
    </w:p>
    <w:p w14:paraId="6A1B68C9" w14:textId="4F9733E6" w:rsidR="00643A91" w:rsidRDefault="00643A91" w:rsidP="00643A9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</w:pPr>
      <w:r w:rsidRPr="000B5B9F">
        <w:t xml:space="preserve">At least </w:t>
      </w:r>
      <w:r>
        <w:t>two</w:t>
      </w:r>
      <w:r w:rsidRPr="000B5B9F">
        <w:t xml:space="preserve"> year</w:t>
      </w:r>
      <w:r w:rsidRPr="00D1437F">
        <w:t>s</w:t>
      </w:r>
      <w:r w:rsidRPr="000B5B9F">
        <w:t xml:space="preserve"> of professional experience in conducting communication services</w:t>
      </w:r>
      <w:r>
        <w:t xml:space="preserve"> similar to those mentioned above</w:t>
      </w:r>
      <w:r w:rsidR="009D7366">
        <w:t>.</w:t>
      </w:r>
    </w:p>
    <w:p w14:paraId="27355B72" w14:textId="05D28399" w:rsidR="00643A91" w:rsidRPr="000B5B9F" w:rsidRDefault="009D7366" w:rsidP="00643A9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</w:pPr>
      <w:r>
        <w:t>Proven work e</w:t>
      </w:r>
      <w:r w:rsidR="00643A91">
        <w:t xml:space="preserve">xperience in the field of anti-corruption, </w:t>
      </w:r>
      <w:r w:rsidR="00C60159">
        <w:t xml:space="preserve">Ukrainian </w:t>
      </w:r>
      <w:r w:rsidR="00643A91">
        <w:t>politic</w:t>
      </w:r>
      <w:r w:rsidR="00C60159">
        <w:t>s, EU-integration will be considered as a strong advantage.</w:t>
      </w:r>
      <w:r w:rsidR="00643A91">
        <w:t xml:space="preserve"> </w:t>
      </w:r>
    </w:p>
    <w:p w14:paraId="388FE6FF" w14:textId="789C0380" w:rsidR="00643A91" w:rsidRPr="00C84D1A" w:rsidRDefault="00643A91" w:rsidP="00643A9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</w:pPr>
      <w:r w:rsidRPr="00C84D1A">
        <w:t>Excellent written and verbal communication skills</w:t>
      </w:r>
      <w:r w:rsidR="009D7366">
        <w:t>.</w:t>
      </w:r>
    </w:p>
    <w:p w14:paraId="039DA7C5" w14:textId="59D7E258" w:rsidR="00643A91" w:rsidRDefault="00643A91" w:rsidP="00643A9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</w:pPr>
      <w:r w:rsidRPr="00C84D1A">
        <w:t xml:space="preserve">Good knowledge of </w:t>
      </w:r>
      <w:r>
        <w:t xml:space="preserve">and experience working with content and design for </w:t>
      </w:r>
      <w:r w:rsidRPr="00C84D1A">
        <w:t xml:space="preserve">social media platforms and design tools (Adobe illustrator, Adobe </w:t>
      </w:r>
      <w:r>
        <w:t>InDesign</w:t>
      </w:r>
      <w:r w:rsidRPr="00C84D1A">
        <w:t>, etc</w:t>
      </w:r>
      <w:r w:rsidRPr="00C84D1A">
        <w:rPr>
          <w:lang w:val="uk-UA"/>
        </w:rPr>
        <w:t>)</w:t>
      </w:r>
      <w:r w:rsidR="009D7366">
        <w:t>.</w:t>
      </w:r>
    </w:p>
    <w:p w14:paraId="5239EFF4" w14:textId="5D319846" w:rsidR="00643A91" w:rsidRPr="00C84D1A" w:rsidRDefault="00643A91" w:rsidP="00643A9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</w:pPr>
      <w:r>
        <w:t>Insight into Ukraine’s media landscape and relevant media connections</w:t>
      </w:r>
      <w:r w:rsidR="009D7366">
        <w:t>.</w:t>
      </w:r>
    </w:p>
    <w:p w14:paraId="13B7571C" w14:textId="1AEBF882" w:rsidR="00643A91" w:rsidRPr="00C84D1A" w:rsidRDefault="00643A91" w:rsidP="00643A9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</w:pPr>
      <w:r w:rsidRPr="00C84D1A">
        <w:t>Excellent interpersonal skills and the ability to work constructively</w:t>
      </w:r>
      <w:r w:rsidR="009D7366">
        <w:t>.</w:t>
      </w:r>
    </w:p>
    <w:p w14:paraId="7B957D1F" w14:textId="1FC7C505" w:rsidR="00643A91" w:rsidRPr="00C84D1A" w:rsidRDefault="00643A91" w:rsidP="00643A9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</w:pPr>
      <w:r>
        <w:t>Experience in organising of public events</w:t>
      </w:r>
      <w:r w:rsidR="009D7366">
        <w:t>.</w:t>
      </w:r>
    </w:p>
    <w:p w14:paraId="30EE180E" w14:textId="33E05EED" w:rsidR="00643A91" w:rsidRDefault="009D7366" w:rsidP="00643A9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</w:pPr>
      <w:r>
        <w:t>A</w:t>
      </w:r>
      <w:r w:rsidR="00643A91" w:rsidRPr="00C84D1A">
        <w:t>bility to work with tight deadlines, flexibility</w:t>
      </w:r>
      <w:r w:rsidR="00643A91" w:rsidRPr="00C84D1A">
        <w:rPr>
          <w:lang w:val="uk-UA"/>
        </w:rPr>
        <w:t>,</w:t>
      </w:r>
      <w:r w:rsidR="00643A91" w:rsidRPr="00C84D1A">
        <w:t xml:space="preserve"> and an entrepreneurial spirit</w:t>
      </w:r>
      <w:r>
        <w:t>.</w:t>
      </w:r>
    </w:p>
    <w:p w14:paraId="41A67BD8" w14:textId="17A59406" w:rsidR="009D7366" w:rsidRPr="00C84D1A" w:rsidRDefault="009D7366" w:rsidP="009D7366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</w:pPr>
      <w:r w:rsidRPr="00C84D1A">
        <w:t>Keen sense of ethics, integrity</w:t>
      </w:r>
      <w:r w:rsidRPr="00C84D1A">
        <w:rPr>
          <w:lang w:val="uk-UA"/>
        </w:rPr>
        <w:t>,</w:t>
      </w:r>
      <w:r w:rsidRPr="00C84D1A">
        <w:t xml:space="preserve"> and credibil</w:t>
      </w:r>
      <w:r>
        <w:t>i</w:t>
      </w:r>
      <w:r w:rsidRPr="00C84D1A">
        <w:t>ty.</w:t>
      </w:r>
    </w:p>
    <w:p w14:paraId="391DAC6D" w14:textId="2FC5F327" w:rsidR="00643A91" w:rsidRPr="00C84D1A" w:rsidRDefault="00643A91" w:rsidP="00643A91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</w:pPr>
      <w:r w:rsidRPr="00C84D1A">
        <w:t>Fluency in Ukrainian and English is required</w:t>
      </w:r>
      <w:r w:rsidR="009D7366">
        <w:t>.</w:t>
      </w:r>
    </w:p>
    <w:p w14:paraId="5AA3FFC5" w14:textId="77777777" w:rsidR="00643A91" w:rsidRPr="00256A64" w:rsidRDefault="00643A91" w:rsidP="00643A91">
      <w:r w:rsidRPr="00256A64">
        <w:lastRenderedPageBreak/>
        <w:t>Preference will be given to candidates with demonstrated commitment to anti-corruption efforts and relevant experience in communication roles within this context</w:t>
      </w:r>
      <w:r>
        <w:rPr>
          <w:lang w:val="uk-UA"/>
        </w:rPr>
        <w:t>.</w:t>
      </w:r>
    </w:p>
    <w:p w14:paraId="5D60A405" w14:textId="77777777" w:rsidR="00643A91" w:rsidRDefault="00643A91" w:rsidP="00275613">
      <w:pPr>
        <w:rPr>
          <w:b/>
        </w:rPr>
      </w:pPr>
    </w:p>
    <w:p w14:paraId="0A86CA70" w14:textId="0DE0FE5C" w:rsidR="00275613" w:rsidRPr="00643A91" w:rsidRDefault="00A81D15" w:rsidP="00275613">
      <w:pPr>
        <w:rPr>
          <w:b/>
        </w:rPr>
      </w:pPr>
      <w:r>
        <w:rPr>
          <w:b/>
        </w:rPr>
        <w:t>Apply</w:t>
      </w:r>
    </w:p>
    <w:p w14:paraId="02AACE0F" w14:textId="53E08840" w:rsidR="00A5108B" w:rsidRPr="00643A91" w:rsidRDefault="00EE7221" w:rsidP="00275613">
      <w:pPr>
        <w:rPr>
          <w:u w:val="single"/>
        </w:rPr>
      </w:pPr>
      <w:r w:rsidRPr="00643A91">
        <w:t>Interested candidates should s</w:t>
      </w:r>
      <w:r w:rsidR="00805B0B" w:rsidRPr="00643A91">
        <w:t xml:space="preserve">ubmit their </w:t>
      </w:r>
      <w:r w:rsidR="00B62051" w:rsidRPr="00643A91">
        <w:t>motivation letter</w:t>
      </w:r>
      <w:r w:rsidR="00933385">
        <w:t>,</w:t>
      </w:r>
      <w:r w:rsidR="00805B0B" w:rsidRPr="00643A91">
        <w:t xml:space="preserve"> </w:t>
      </w:r>
      <w:r w:rsidRPr="00643A91">
        <w:t>CV</w:t>
      </w:r>
      <w:r w:rsidR="00933385">
        <w:t xml:space="preserve"> and portfolio with design works</w:t>
      </w:r>
      <w:r w:rsidRPr="00643A91">
        <w:t xml:space="preserve"> to</w:t>
      </w:r>
      <w:r w:rsidR="00BB3E77" w:rsidRPr="00643A91">
        <w:t xml:space="preserve"> </w:t>
      </w:r>
      <w:hyperlink r:id="rId8" w:history="1">
        <w:r w:rsidR="00F84972" w:rsidRPr="00643A91">
          <w:rPr>
            <w:rStyle w:val="Hyperlink"/>
          </w:rPr>
          <w:t>euaci@um.dk</w:t>
        </w:r>
      </w:hyperlink>
      <w:r w:rsidR="009D7366">
        <w:rPr>
          <w:rStyle w:val="Hyperlink"/>
        </w:rPr>
        <w:t xml:space="preserve"> </w:t>
      </w:r>
      <w:r w:rsidRPr="00643A91">
        <w:t xml:space="preserve">before close of business </w:t>
      </w:r>
      <w:r w:rsidRPr="00933385">
        <w:t xml:space="preserve">on </w:t>
      </w:r>
      <w:r w:rsidR="009D7366" w:rsidRPr="00933385">
        <w:rPr>
          <w:b/>
          <w:bCs/>
        </w:rPr>
        <w:t>30</w:t>
      </w:r>
      <w:r w:rsidR="009D7366" w:rsidRPr="00933385">
        <w:t xml:space="preserve"> </w:t>
      </w:r>
      <w:r w:rsidR="00A5108B" w:rsidRPr="00933385">
        <w:rPr>
          <w:b/>
        </w:rPr>
        <w:t>December</w:t>
      </w:r>
      <w:r w:rsidR="00D05DE6" w:rsidRPr="00933385">
        <w:rPr>
          <w:b/>
        </w:rPr>
        <w:t xml:space="preserve"> </w:t>
      </w:r>
      <w:r w:rsidR="00C64987" w:rsidRPr="00933385">
        <w:rPr>
          <w:b/>
        </w:rPr>
        <w:t>202</w:t>
      </w:r>
      <w:r w:rsidR="00B62051" w:rsidRPr="00933385">
        <w:rPr>
          <w:b/>
        </w:rPr>
        <w:t>5</w:t>
      </w:r>
      <w:r w:rsidR="00933385">
        <w:t xml:space="preserve"> with the subject line: </w:t>
      </w:r>
      <w:r w:rsidR="00933385" w:rsidRPr="009D7366">
        <w:rPr>
          <w:rStyle w:val="None"/>
        </w:rPr>
        <w:t xml:space="preserve">“Communication </w:t>
      </w:r>
      <w:r w:rsidR="00933385" w:rsidRPr="009D7366">
        <w:t xml:space="preserve">Specialist </w:t>
      </w:r>
      <w:r w:rsidR="00933385" w:rsidRPr="009D7366">
        <w:rPr>
          <w:rStyle w:val="None"/>
        </w:rPr>
        <w:t>at the EUACI”.</w:t>
      </w:r>
    </w:p>
    <w:sectPr w:rsidR="00A5108B" w:rsidRPr="00643A91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7158" w14:textId="77777777" w:rsidR="00772AE2" w:rsidRDefault="00772AE2" w:rsidP="00B80498">
      <w:pPr>
        <w:spacing w:after="0" w:line="240" w:lineRule="auto"/>
      </w:pPr>
      <w:r>
        <w:separator/>
      </w:r>
    </w:p>
  </w:endnote>
  <w:endnote w:type="continuationSeparator" w:id="0">
    <w:p w14:paraId="1E497891" w14:textId="77777777" w:rsidR="00772AE2" w:rsidRDefault="00772AE2" w:rsidP="00B8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723187"/>
      <w:docPartObj>
        <w:docPartGallery w:val="Page Numbers (Bottom of Page)"/>
        <w:docPartUnique/>
      </w:docPartObj>
    </w:sdtPr>
    <w:sdtEndPr/>
    <w:sdtContent>
      <w:p w14:paraId="563F9874" w14:textId="77777777" w:rsidR="005401B2" w:rsidRDefault="005401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8E2" w:rsidRPr="003B08E2">
          <w:rPr>
            <w:noProof/>
            <w:lang w:val="da-DK"/>
          </w:rPr>
          <w:t>3</w:t>
        </w:r>
        <w:r>
          <w:fldChar w:fldCharType="end"/>
        </w:r>
      </w:p>
    </w:sdtContent>
  </w:sdt>
  <w:p w14:paraId="60C86C43" w14:textId="77777777" w:rsidR="005401B2" w:rsidRDefault="00540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BFA6" w14:textId="77777777" w:rsidR="00772AE2" w:rsidRDefault="00772AE2" w:rsidP="00B80498">
      <w:pPr>
        <w:spacing w:after="0" w:line="240" w:lineRule="auto"/>
      </w:pPr>
      <w:r>
        <w:separator/>
      </w:r>
    </w:p>
  </w:footnote>
  <w:footnote w:type="continuationSeparator" w:id="0">
    <w:p w14:paraId="1D45BFD6" w14:textId="77777777" w:rsidR="00772AE2" w:rsidRDefault="00772AE2" w:rsidP="00B80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7A0"/>
    <w:multiLevelType w:val="hybridMultilevel"/>
    <w:tmpl w:val="0F5CA1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1786"/>
    <w:multiLevelType w:val="hybridMultilevel"/>
    <w:tmpl w:val="5FACB9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73A05"/>
    <w:multiLevelType w:val="hybridMultilevel"/>
    <w:tmpl w:val="06E0F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12DEB"/>
    <w:multiLevelType w:val="multilevel"/>
    <w:tmpl w:val="73B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8051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97F728C"/>
    <w:multiLevelType w:val="hybridMultilevel"/>
    <w:tmpl w:val="119AC4BE"/>
    <w:lvl w:ilvl="0" w:tplc="601211C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53582"/>
    <w:multiLevelType w:val="multilevel"/>
    <w:tmpl w:val="1508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4F540D7"/>
    <w:multiLevelType w:val="hybridMultilevel"/>
    <w:tmpl w:val="A440B8F0"/>
    <w:lvl w:ilvl="0" w:tplc="B1B03D3C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826B1"/>
    <w:multiLevelType w:val="hybridMultilevel"/>
    <w:tmpl w:val="002C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52717"/>
    <w:multiLevelType w:val="hybridMultilevel"/>
    <w:tmpl w:val="CD1AFB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72BE9"/>
    <w:multiLevelType w:val="multilevel"/>
    <w:tmpl w:val="863AEB3C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01C31"/>
    <w:multiLevelType w:val="hybridMultilevel"/>
    <w:tmpl w:val="76AA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95CA8"/>
    <w:multiLevelType w:val="multilevel"/>
    <w:tmpl w:val="B9C2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103EC"/>
    <w:multiLevelType w:val="hybridMultilevel"/>
    <w:tmpl w:val="5E8C9C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752F6"/>
    <w:multiLevelType w:val="hybridMultilevel"/>
    <w:tmpl w:val="3DCC38B2"/>
    <w:numStyleLink w:val="ImportedStyle6"/>
  </w:abstractNum>
  <w:abstractNum w:abstractNumId="15" w15:restartNumberingAfterBreak="0">
    <w:nsid w:val="787B6BDB"/>
    <w:multiLevelType w:val="multilevel"/>
    <w:tmpl w:val="DDCA4BD8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87C62"/>
    <w:multiLevelType w:val="hybridMultilevel"/>
    <w:tmpl w:val="3DCC38B2"/>
    <w:styleLink w:val="ImportedStyle6"/>
    <w:lvl w:ilvl="0" w:tplc="4BC63D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F6D1E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18FF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0E50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FE59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342F3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A2C8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68D5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4E978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0"/>
  </w:num>
  <w:num w:numId="12">
    <w:abstractNumId w:val="5"/>
  </w:num>
  <w:num w:numId="13">
    <w:abstractNumId w:val="10"/>
  </w:num>
  <w:num w:numId="14">
    <w:abstractNumId w:val="15"/>
  </w:num>
  <w:num w:numId="15">
    <w:abstractNumId w:val="1"/>
  </w:num>
  <w:num w:numId="16">
    <w:abstractNumId w:val="13"/>
  </w:num>
  <w:num w:numId="17">
    <w:abstractNumId w:val="9"/>
  </w:num>
  <w:num w:numId="18">
    <w:abstractNumId w:val="6"/>
  </w:num>
  <w:num w:numId="19">
    <w:abstractNumId w:val="16"/>
  </w:num>
  <w:num w:numId="20">
    <w:abstractNumId w:val="14"/>
    <w:lvlOverride w:ilvl="0">
      <w:lvl w:ilvl="0" w:tplc="019E57AA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98"/>
    <w:rsid w:val="000014DF"/>
    <w:rsid w:val="0006036D"/>
    <w:rsid w:val="0007287E"/>
    <w:rsid w:val="000A6AC0"/>
    <w:rsid w:val="000C05B5"/>
    <w:rsid w:val="000C7B8C"/>
    <w:rsid w:val="000E422A"/>
    <w:rsid w:val="00103516"/>
    <w:rsid w:val="00104ABC"/>
    <w:rsid w:val="00153069"/>
    <w:rsid w:val="00173B50"/>
    <w:rsid w:val="001949BD"/>
    <w:rsid w:val="001C31BA"/>
    <w:rsid w:val="001D341A"/>
    <w:rsid w:val="001D5300"/>
    <w:rsid w:val="001D5800"/>
    <w:rsid w:val="002010A2"/>
    <w:rsid w:val="00205A54"/>
    <w:rsid w:val="002140B8"/>
    <w:rsid w:val="00230D0B"/>
    <w:rsid w:val="002648C0"/>
    <w:rsid w:val="00275613"/>
    <w:rsid w:val="002B72CB"/>
    <w:rsid w:val="002C1501"/>
    <w:rsid w:val="002C4B52"/>
    <w:rsid w:val="002E342A"/>
    <w:rsid w:val="003117ED"/>
    <w:rsid w:val="00344B13"/>
    <w:rsid w:val="00364CA1"/>
    <w:rsid w:val="00385AAB"/>
    <w:rsid w:val="003B08E2"/>
    <w:rsid w:val="003B3E99"/>
    <w:rsid w:val="003B45C3"/>
    <w:rsid w:val="003F1D74"/>
    <w:rsid w:val="00401753"/>
    <w:rsid w:val="00426E4D"/>
    <w:rsid w:val="004346A6"/>
    <w:rsid w:val="004411D5"/>
    <w:rsid w:val="004574B2"/>
    <w:rsid w:val="004704F9"/>
    <w:rsid w:val="00470FFA"/>
    <w:rsid w:val="00471D38"/>
    <w:rsid w:val="0049316D"/>
    <w:rsid w:val="004B151E"/>
    <w:rsid w:val="004B3881"/>
    <w:rsid w:val="004B6065"/>
    <w:rsid w:val="004C51BD"/>
    <w:rsid w:val="004D1617"/>
    <w:rsid w:val="00530D1A"/>
    <w:rsid w:val="005401B2"/>
    <w:rsid w:val="00546BFF"/>
    <w:rsid w:val="005E045C"/>
    <w:rsid w:val="005E4758"/>
    <w:rsid w:val="005F7178"/>
    <w:rsid w:val="006006E5"/>
    <w:rsid w:val="00617EF7"/>
    <w:rsid w:val="00630727"/>
    <w:rsid w:val="00630F9D"/>
    <w:rsid w:val="0064202B"/>
    <w:rsid w:val="00643A91"/>
    <w:rsid w:val="00650ACD"/>
    <w:rsid w:val="006A5487"/>
    <w:rsid w:val="006C653E"/>
    <w:rsid w:val="007200BE"/>
    <w:rsid w:val="00763C88"/>
    <w:rsid w:val="00764B01"/>
    <w:rsid w:val="00772AE2"/>
    <w:rsid w:val="007772AC"/>
    <w:rsid w:val="007772AF"/>
    <w:rsid w:val="007C3FF7"/>
    <w:rsid w:val="007C7BF0"/>
    <w:rsid w:val="007D2987"/>
    <w:rsid w:val="00800F6B"/>
    <w:rsid w:val="00805B0B"/>
    <w:rsid w:val="00815091"/>
    <w:rsid w:val="00831EC1"/>
    <w:rsid w:val="00892C14"/>
    <w:rsid w:val="008C11BE"/>
    <w:rsid w:val="008D1A34"/>
    <w:rsid w:val="008D4E22"/>
    <w:rsid w:val="00930ACD"/>
    <w:rsid w:val="00933385"/>
    <w:rsid w:val="0093477C"/>
    <w:rsid w:val="00935403"/>
    <w:rsid w:val="00960FEE"/>
    <w:rsid w:val="00961E2F"/>
    <w:rsid w:val="009807D8"/>
    <w:rsid w:val="00982C78"/>
    <w:rsid w:val="009878EB"/>
    <w:rsid w:val="009A6EF9"/>
    <w:rsid w:val="009B244F"/>
    <w:rsid w:val="009C146A"/>
    <w:rsid w:val="009D7366"/>
    <w:rsid w:val="009E1924"/>
    <w:rsid w:val="009E6D92"/>
    <w:rsid w:val="00A5108B"/>
    <w:rsid w:val="00A70255"/>
    <w:rsid w:val="00A81D15"/>
    <w:rsid w:val="00A82F48"/>
    <w:rsid w:val="00AA7366"/>
    <w:rsid w:val="00AB792B"/>
    <w:rsid w:val="00AC0019"/>
    <w:rsid w:val="00AC1FA8"/>
    <w:rsid w:val="00B32608"/>
    <w:rsid w:val="00B34809"/>
    <w:rsid w:val="00B520D5"/>
    <w:rsid w:val="00B619E3"/>
    <w:rsid w:val="00B62051"/>
    <w:rsid w:val="00B80498"/>
    <w:rsid w:val="00B85C46"/>
    <w:rsid w:val="00B930B5"/>
    <w:rsid w:val="00B95512"/>
    <w:rsid w:val="00BB3E77"/>
    <w:rsid w:val="00BB712A"/>
    <w:rsid w:val="00C15C37"/>
    <w:rsid w:val="00C22408"/>
    <w:rsid w:val="00C2359B"/>
    <w:rsid w:val="00C60159"/>
    <w:rsid w:val="00C64987"/>
    <w:rsid w:val="00C6600A"/>
    <w:rsid w:val="00C746D0"/>
    <w:rsid w:val="00D030C8"/>
    <w:rsid w:val="00D05DE6"/>
    <w:rsid w:val="00D15761"/>
    <w:rsid w:val="00D57D4A"/>
    <w:rsid w:val="00D65B4D"/>
    <w:rsid w:val="00D75A5F"/>
    <w:rsid w:val="00D969C5"/>
    <w:rsid w:val="00DA59A6"/>
    <w:rsid w:val="00DA60DA"/>
    <w:rsid w:val="00DF3419"/>
    <w:rsid w:val="00E00BB5"/>
    <w:rsid w:val="00E22DF2"/>
    <w:rsid w:val="00E23C4E"/>
    <w:rsid w:val="00E27151"/>
    <w:rsid w:val="00E414D9"/>
    <w:rsid w:val="00E46DCF"/>
    <w:rsid w:val="00E61B3A"/>
    <w:rsid w:val="00E74BCC"/>
    <w:rsid w:val="00EA42DE"/>
    <w:rsid w:val="00EE7221"/>
    <w:rsid w:val="00F0734C"/>
    <w:rsid w:val="00F33BFB"/>
    <w:rsid w:val="00F45DEF"/>
    <w:rsid w:val="00F57E16"/>
    <w:rsid w:val="00F76973"/>
    <w:rsid w:val="00F84972"/>
    <w:rsid w:val="00F85038"/>
    <w:rsid w:val="00FC7AB1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E549C"/>
  <w15:chartTrackingRefBased/>
  <w15:docId w15:val="{FA1ED7B1-233B-44D6-B518-ACB499DF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74"/>
    <w:rPr>
      <w:rFonts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0498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80498"/>
    <w:rPr>
      <w:rFonts w:eastAsia="SimSun"/>
      <w:lang w:eastAsia="da-DK"/>
    </w:rPr>
  </w:style>
  <w:style w:type="character" w:customStyle="1" w:styleId="FootnoteTextChar">
    <w:name w:val="Footnote Text Char"/>
    <w:basedOn w:val="DefaultParagraphFont"/>
    <w:link w:val="FootnoteText"/>
    <w:semiHidden/>
    <w:rsid w:val="00B80498"/>
    <w:rPr>
      <w:rFonts w:eastAsia="SimSun" w:cs="Times New Roman"/>
      <w:lang w:eastAsia="da-DK"/>
    </w:rPr>
  </w:style>
  <w:style w:type="character" w:styleId="FootnoteReference">
    <w:name w:val="footnote reference"/>
    <w:semiHidden/>
    <w:unhideWhenUsed/>
    <w:rsid w:val="00B80498"/>
    <w:rPr>
      <w:vertAlign w:val="superscript"/>
    </w:rPr>
  </w:style>
  <w:style w:type="paragraph" w:styleId="ListParagraph">
    <w:name w:val="List Paragraph"/>
    <w:aliases w:val="List Paragraph (numbered (a)),Lapis Bulleted List,Indent Paragraph,En tête 1,paragraph,normal,Normal2,Normal3,Normal4,Normal5,Normal6,Normal7,Bullets,References,Liste 1,List Paragraph nowy,Numbered List Paragraph,Medium Grid 1 - Accent 21"/>
    <w:basedOn w:val="Normal"/>
    <w:link w:val="ListParagraphChar"/>
    <w:uiPriority w:val="34"/>
    <w:qFormat/>
    <w:rsid w:val="00D030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6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0D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0D1"/>
    <w:rPr>
      <w:rFonts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0D1"/>
    <w:rPr>
      <w:rFonts w:cs="Times New Roman"/>
      <w:b/>
      <w:bCs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D1"/>
    <w:rPr>
      <w:rFonts w:ascii="Segoe UI" w:hAnsi="Segoe UI" w:cs="Segoe UI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764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4B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0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B2"/>
    <w:rPr>
      <w:rFonts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40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B2"/>
    <w:rPr>
      <w:rFonts w:cs="Times New Roman"/>
      <w:lang w:val="en-GB" w:eastAsia="en-GB"/>
    </w:rPr>
  </w:style>
  <w:style w:type="paragraph" w:styleId="BodyText">
    <w:name w:val="Body Text"/>
    <w:link w:val="BodyTextChar"/>
    <w:rsid w:val="00B326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da-DK"/>
    </w:rPr>
  </w:style>
  <w:style w:type="character" w:customStyle="1" w:styleId="BodyTextChar">
    <w:name w:val="Body Text Char"/>
    <w:basedOn w:val="DefaultParagraphFont"/>
    <w:link w:val="BodyText"/>
    <w:rsid w:val="00B32608"/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da-DK"/>
    </w:rPr>
  </w:style>
  <w:style w:type="paragraph" w:customStyle="1" w:styleId="Default">
    <w:name w:val="Default"/>
    <w:rsid w:val="001D341A"/>
    <w:pPr>
      <w:autoSpaceDE w:val="0"/>
      <w:autoSpaceDN w:val="0"/>
      <w:adjustRightInd w:val="0"/>
      <w:spacing w:after="0" w:line="240" w:lineRule="auto"/>
    </w:pPr>
    <w:rPr>
      <w:rFonts w:eastAsia="Times New Roman" w:cs="Verdana"/>
      <w:color w:val="000000"/>
      <w:sz w:val="24"/>
      <w:szCs w:val="24"/>
      <w:lang w:eastAsia="da-DK"/>
    </w:rPr>
  </w:style>
  <w:style w:type="character" w:customStyle="1" w:styleId="ListParagraphChar">
    <w:name w:val="List Paragraph Char"/>
    <w:aliases w:val="List Paragraph (numbered (a)) Char,Lapis Bulleted List Char,Indent Paragraph Char,En tête 1 Char,paragraph Char,normal Char,Normal2 Char,Normal3 Char,Normal4 Char,Normal5 Char,Normal6 Char,Normal7 Char,Bullets Char,References Char"/>
    <w:basedOn w:val="DefaultParagraphFont"/>
    <w:link w:val="ListParagraph"/>
    <w:uiPriority w:val="34"/>
    <w:qFormat/>
    <w:rsid w:val="00A82F48"/>
    <w:rPr>
      <w:rFonts w:cs="Times New Roman"/>
      <w:lang w:val="en-GB" w:eastAsia="en-GB"/>
    </w:rPr>
  </w:style>
  <w:style w:type="paragraph" w:customStyle="1" w:styleId="p4">
    <w:name w:val="p4"/>
    <w:basedOn w:val="Normal"/>
    <w:rsid w:val="00831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a-DK" w:eastAsia="da-DK"/>
    </w:rPr>
  </w:style>
  <w:style w:type="paragraph" w:customStyle="1" w:styleId="p6">
    <w:name w:val="p6"/>
    <w:basedOn w:val="Normal"/>
    <w:rsid w:val="00831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a-DK" w:eastAsia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B62051"/>
    <w:rPr>
      <w:color w:val="605E5C"/>
      <w:shd w:val="clear" w:color="auto" w:fill="E1DFDD"/>
    </w:rPr>
  </w:style>
  <w:style w:type="character" w:customStyle="1" w:styleId="None">
    <w:name w:val="None"/>
    <w:rsid w:val="00A5108B"/>
  </w:style>
  <w:style w:type="character" w:customStyle="1" w:styleId="Hyperlink0">
    <w:name w:val="Hyperlink.0"/>
    <w:basedOn w:val="None"/>
    <w:rsid w:val="00A5108B"/>
    <w:rPr>
      <w:rFonts w:ascii="Arial" w:eastAsia="Arial" w:hAnsi="Arial" w:cs="Arial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edStyle6">
    <w:name w:val="Imported Style 6"/>
    <w:rsid w:val="00643A9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aci@um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aci@u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Bogdan</dc:creator>
  <cp:keywords/>
  <dc:description/>
  <cp:lastModifiedBy>Viktoriya Kravets</cp:lastModifiedBy>
  <cp:revision>8</cp:revision>
  <cp:lastPrinted>2023-12-07T15:31:00Z</cp:lastPrinted>
  <dcterms:created xsi:type="dcterms:W3CDTF">2025-12-01T15:20:00Z</dcterms:created>
  <dcterms:modified xsi:type="dcterms:W3CDTF">2025-12-16T12:39:00Z</dcterms:modified>
</cp:coreProperties>
</file>