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8817" w14:textId="77777777" w:rsidR="00223FE5" w:rsidRPr="00C06459" w:rsidRDefault="00223FE5" w:rsidP="00223FE5">
      <w:pPr>
        <w:spacing w:after="0" w:line="240" w:lineRule="auto"/>
        <w:jc w:val="center"/>
        <w:rPr>
          <w:b/>
          <w:lang w:val="en-GB"/>
        </w:rPr>
      </w:pPr>
      <w:bookmarkStart w:id="0" w:name="_Hlk191483208"/>
      <w:r w:rsidRPr="00C06459">
        <w:rPr>
          <w:b/>
          <w:lang w:val="en-GB"/>
        </w:rPr>
        <w:t>TERMS OF REFERENCE</w:t>
      </w:r>
    </w:p>
    <w:p w14:paraId="2A53B971" w14:textId="66BFDC5D" w:rsidR="00223FE5" w:rsidRDefault="00223FE5" w:rsidP="00223FE5">
      <w:pPr>
        <w:spacing w:after="0" w:line="240" w:lineRule="auto"/>
        <w:jc w:val="center"/>
        <w:rPr>
          <w:b/>
          <w:lang w:val="en-GB"/>
        </w:rPr>
      </w:pPr>
      <w:r w:rsidRPr="00C06459">
        <w:rPr>
          <w:b/>
          <w:lang w:val="en-GB"/>
        </w:rPr>
        <w:t xml:space="preserve">For </w:t>
      </w:r>
      <w:r w:rsidRPr="00D92DC3">
        <w:rPr>
          <w:b/>
          <w:u w:val="single"/>
          <w:lang w:val="en-GB"/>
        </w:rPr>
        <w:t>a Strategic Communication</w:t>
      </w:r>
      <w:r w:rsidR="00B02812">
        <w:rPr>
          <w:b/>
          <w:u w:val="single"/>
          <w:lang w:val="en-GB"/>
        </w:rPr>
        <w:t xml:space="preserve"> and Media</w:t>
      </w:r>
      <w:r w:rsidRPr="00D92DC3">
        <w:rPr>
          <w:b/>
          <w:u w:val="single"/>
          <w:lang w:val="en-GB"/>
        </w:rPr>
        <w:t xml:space="preserve"> </w:t>
      </w:r>
      <w:r w:rsidR="00B02812">
        <w:rPr>
          <w:b/>
          <w:u w:val="single"/>
          <w:lang w:val="en-GB"/>
        </w:rPr>
        <w:t xml:space="preserve">Monitoring </w:t>
      </w:r>
      <w:r w:rsidRPr="00D92DC3">
        <w:rPr>
          <w:b/>
          <w:u w:val="single"/>
          <w:lang w:val="en-GB"/>
        </w:rPr>
        <w:t>Expert</w:t>
      </w:r>
      <w:r>
        <w:rPr>
          <w:b/>
          <w:lang w:val="en-GB"/>
        </w:rPr>
        <w:t xml:space="preserve"> </w:t>
      </w:r>
    </w:p>
    <w:p w14:paraId="68FDEAC8" w14:textId="77777777" w:rsidR="00223FE5" w:rsidRDefault="00223FE5" w:rsidP="00223FE5">
      <w:pPr>
        <w:spacing w:after="0" w:line="240" w:lineRule="auto"/>
        <w:jc w:val="center"/>
        <w:rPr>
          <w:b/>
          <w:lang w:val="en-GB"/>
        </w:rPr>
      </w:pPr>
      <w:r w:rsidRPr="00C06459">
        <w:rPr>
          <w:b/>
          <w:lang w:val="en-GB"/>
        </w:rPr>
        <w:t xml:space="preserve">to assist </w:t>
      </w:r>
      <w:r>
        <w:rPr>
          <w:b/>
          <w:lang w:val="en-GB"/>
        </w:rPr>
        <w:t>The National Agency for Corruption Prevention’s</w:t>
      </w:r>
      <w:r w:rsidRPr="00C06459">
        <w:rPr>
          <w:b/>
          <w:lang w:val="en-GB"/>
        </w:rPr>
        <w:t xml:space="preserve"> </w:t>
      </w:r>
    </w:p>
    <w:p w14:paraId="7024E67A" w14:textId="77777777" w:rsidR="00223FE5" w:rsidRPr="00C06459" w:rsidRDefault="00223FE5" w:rsidP="00223FE5">
      <w:pPr>
        <w:spacing w:after="0" w:line="240" w:lineRule="auto"/>
        <w:jc w:val="center"/>
        <w:rPr>
          <w:b/>
          <w:lang w:val="en-GB"/>
        </w:rPr>
      </w:pPr>
      <w:r w:rsidRPr="00C06459">
        <w:rPr>
          <w:b/>
          <w:lang w:val="en-GB"/>
        </w:rPr>
        <w:t xml:space="preserve">international communication efforts </w:t>
      </w:r>
    </w:p>
    <w:p w14:paraId="52AABEC5" w14:textId="77777777" w:rsidR="00223FE5" w:rsidRDefault="00223FE5" w:rsidP="00223FE5">
      <w:pPr>
        <w:spacing w:after="0" w:line="240" w:lineRule="auto"/>
        <w:jc w:val="center"/>
        <w:rPr>
          <w:b/>
          <w:lang w:val="en-GB"/>
        </w:rPr>
      </w:pPr>
    </w:p>
    <w:p w14:paraId="7B656D7F" w14:textId="77777777" w:rsidR="00223FE5" w:rsidRPr="00C06459" w:rsidRDefault="00223FE5" w:rsidP="00223FE5">
      <w:pPr>
        <w:spacing w:after="0" w:line="240" w:lineRule="auto"/>
        <w:jc w:val="center"/>
        <w:rPr>
          <w:b/>
          <w:lang w:val="en-GB"/>
        </w:rPr>
      </w:pPr>
      <w:r w:rsidRPr="00C06459">
        <w:rPr>
          <w:b/>
          <w:lang w:val="en-GB"/>
        </w:rPr>
        <w:t>EU Anti-Corruption Initiative (EUACI)</w:t>
      </w:r>
    </w:p>
    <w:p w14:paraId="7D268A7C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after="0" w:line="240" w:lineRule="auto"/>
        <w:rPr>
          <w:b/>
          <w:color w:val="000000"/>
          <w:lang w:val="en-GB"/>
        </w:rPr>
      </w:pPr>
    </w:p>
    <w:p w14:paraId="4A9B9FDF" w14:textId="77777777" w:rsidR="00223FE5" w:rsidRPr="00C06459" w:rsidRDefault="00223FE5" w:rsidP="00223FE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C06459">
        <w:rPr>
          <w:b/>
          <w:color w:val="000000"/>
          <w:sz w:val="20"/>
          <w:szCs w:val="20"/>
        </w:rPr>
        <w:t>Background and context</w:t>
      </w:r>
    </w:p>
    <w:p w14:paraId="4F510C59" w14:textId="77777777" w:rsidR="00223FE5" w:rsidRDefault="00223FE5" w:rsidP="00223FE5">
      <w:pPr>
        <w:spacing w:after="0" w:line="240" w:lineRule="auto"/>
        <w:jc w:val="both"/>
        <w:rPr>
          <w:rFonts w:eastAsia="Verdana" w:cs="Verdana"/>
          <w:color w:val="000000"/>
          <w:lang w:val="en-GB"/>
        </w:rPr>
      </w:pPr>
      <w:r w:rsidRPr="00C06459">
        <w:rPr>
          <w:rFonts w:eastAsia="Verdana" w:cs="Verdana"/>
          <w:color w:val="000000"/>
          <w:lang w:val="en-GB"/>
        </w:rPr>
        <w:t>The EU Anti-Corruption Initiative (EUACI) is the flagship EU program in Ukraine funded by the EU, co-</w:t>
      </w:r>
      <w:proofErr w:type="spellStart"/>
      <w:r w:rsidRPr="00C06459">
        <w:rPr>
          <w:rFonts w:eastAsia="Verdana" w:cs="Verdana"/>
          <w:color w:val="000000"/>
          <w:lang w:val="en-GB"/>
        </w:rPr>
        <w:t>funded</w:t>
      </w:r>
      <w:proofErr w:type="spellEnd"/>
      <w:r w:rsidRPr="00C06459">
        <w:rPr>
          <w:rFonts w:eastAsia="Verdana" w:cs="Verdana"/>
          <w:color w:val="000000"/>
          <w:lang w:val="en-GB"/>
        </w:rPr>
        <w:t xml:space="preserve"> and implemented by the Ministry of Foreign Affairs of Denmark. </w:t>
      </w:r>
      <w:r w:rsidRPr="00C06459">
        <w:rPr>
          <w:lang w:val="en-GB"/>
        </w:rPr>
        <w:t>The EUACI</w:t>
      </w:r>
      <w:r>
        <w:rPr>
          <w:lang w:val="en-GB"/>
        </w:rPr>
        <w:t>’s</w:t>
      </w:r>
      <w:r w:rsidRPr="00C06459">
        <w:rPr>
          <w:lang w:val="en-GB"/>
        </w:rPr>
        <w:t xml:space="preserve"> strategic objectives are that: corruption in Ukraine is reduced; Ukraine advances with anti-corruption reform; and reconstruction in war-affected areas of Ukraine is implemented within a framework that incorporates transparency, accountability, and integrity. </w:t>
      </w:r>
      <w:r w:rsidRPr="00C06459">
        <w:rPr>
          <w:rFonts w:eastAsia="Verdana" w:cs="Verdana"/>
          <w:color w:val="000000"/>
          <w:lang w:val="en-GB"/>
        </w:rPr>
        <w:t>Among its activities, the EUACI is providing support to Ukrainian partners in the field of EU integration and accession.</w:t>
      </w:r>
    </w:p>
    <w:p w14:paraId="7353801B" w14:textId="77777777" w:rsidR="00223FE5" w:rsidRPr="00C06459" w:rsidRDefault="00223FE5" w:rsidP="00223FE5">
      <w:pPr>
        <w:spacing w:after="0" w:line="240" w:lineRule="auto"/>
        <w:jc w:val="both"/>
        <w:rPr>
          <w:rFonts w:eastAsia="Verdana" w:cs="Verdana"/>
          <w:color w:val="000000"/>
          <w:lang w:val="en-GB"/>
        </w:rPr>
      </w:pPr>
    </w:p>
    <w:p w14:paraId="65667A7A" w14:textId="77777777" w:rsidR="00223FE5" w:rsidRPr="00C06459" w:rsidRDefault="00223FE5" w:rsidP="00223FE5">
      <w:pPr>
        <w:pStyle w:val="a3"/>
        <w:spacing w:before="0" w:beforeAutospacing="0" w:after="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00C06459">
        <w:rPr>
          <w:rFonts w:ascii="Verdana" w:hAnsi="Verdana"/>
          <w:sz w:val="20"/>
          <w:szCs w:val="20"/>
        </w:rPr>
        <w:t xml:space="preserve">In November 2023, the EU recognised Ukraine's progress and recommended opening accession negotiations. </w:t>
      </w:r>
      <w:r w:rsidRPr="00C06459">
        <w:rPr>
          <w:rFonts w:ascii="Verdana" w:eastAsia="Verdana" w:hAnsi="Verdana" w:cs="Verdana"/>
          <w:sz w:val="20"/>
          <w:szCs w:val="20"/>
        </w:rPr>
        <w:t xml:space="preserve">This marked a significant step in EU-Ukraine relations, with accession negotiations beginning the following months. </w:t>
      </w:r>
      <w:r w:rsidRPr="00C06459">
        <w:rPr>
          <w:rFonts w:ascii="Verdana" w:hAnsi="Verdana"/>
          <w:sz w:val="20"/>
          <w:szCs w:val="20"/>
        </w:rPr>
        <w:t>The fight against corruption remains a priority in this process</w:t>
      </w:r>
      <w:r>
        <w:rPr>
          <w:rFonts w:ascii="Verdana" w:hAnsi="Verdana"/>
          <w:sz w:val="20"/>
          <w:szCs w:val="20"/>
        </w:rPr>
        <w:t xml:space="preserve">. The need to communicate about the progress made and correct false information </w:t>
      </w:r>
      <w:r w:rsidRPr="00C06459">
        <w:rPr>
          <w:rFonts w:ascii="Verdana" w:hAnsi="Verdana"/>
          <w:sz w:val="20"/>
          <w:szCs w:val="20"/>
        </w:rPr>
        <w:t>requir</w:t>
      </w:r>
      <w:r>
        <w:rPr>
          <w:rFonts w:ascii="Verdana" w:hAnsi="Verdana"/>
          <w:sz w:val="20"/>
          <w:szCs w:val="20"/>
        </w:rPr>
        <w:t>es</w:t>
      </w:r>
      <w:r w:rsidRPr="00C06459">
        <w:rPr>
          <w:rFonts w:ascii="Verdana" w:hAnsi="Verdana"/>
          <w:sz w:val="20"/>
          <w:szCs w:val="20"/>
        </w:rPr>
        <w:t xml:space="preserve"> strong communication efforts. </w:t>
      </w:r>
    </w:p>
    <w:p w14:paraId="27757F1A" w14:textId="77777777" w:rsidR="00223FE5" w:rsidRPr="00C06459" w:rsidRDefault="00223FE5" w:rsidP="00223FE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6199C7AF" w14:textId="77777777" w:rsidR="00223FE5" w:rsidRPr="00C06459" w:rsidRDefault="00223FE5" w:rsidP="00223FE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C06459">
        <w:rPr>
          <w:rFonts w:ascii="Verdana" w:hAnsi="Verdana"/>
          <w:sz w:val="20"/>
          <w:szCs w:val="20"/>
        </w:rPr>
        <w:t xml:space="preserve">The NACP is one of the key partners of the EUACI in the Intervention Area </w:t>
      </w:r>
      <w:r>
        <w:rPr>
          <w:rFonts w:ascii="Verdana" w:hAnsi="Verdana"/>
          <w:sz w:val="20"/>
          <w:szCs w:val="20"/>
        </w:rPr>
        <w:t>“</w:t>
      </w:r>
      <w:r w:rsidRPr="00C06459">
        <w:rPr>
          <w:rFonts w:ascii="Verdana" w:hAnsi="Verdana"/>
          <w:sz w:val="20"/>
          <w:szCs w:val="20"/>
        </w:rPr>
        <w:t>Support to anti-corruption institutions</w:t>
      </w:r>
      <w:r>
        <w:rPr>
          <w:rFonts w:ascii="Verdana" w:hAnsi="Verdana"/>
          <w:sz w:val="20"/>
          <w:szCs w:val="20"/>
        </w:rPr>
        <w:t>”</w:t>
      </w:r>
      <w:r w:rsidRPr="00C06459">
        <w:rPr>
          <w:rFonts w:ascii="Verdana" w:hAnsi="Verdana"/>
          <w:sz w:val="20"/>
          <w:szCs w:val="20"/>
        </w:rPr>
        <w:t xml:space="preserve">. Effective communication of its </w:t>
      </w:r>
      <w:r>
        <w:rPr>
          <w:rFonts w:ascii="Verdana" w:hAnsi="Verdana"/>
          <w:sz w:val="20"/>
          <w:szCs w:val="20"/>
        </w:rPr>
        <w:t xml:space="preserve">and other anti-corruption institutions’ </w:t>
      </w:r>
      <w:r w:rsidRPr="00C06459">
        <w:rPr>
          <w:rFonts w:ascii="Verdana" w:hAnsi="Verdana"/>
          <w:sz w:val="20"/>
          <w:szCs w:val="20"/>
        </w:rPr>
        <w:t xml:space="preserve">activities and achievements is </w:t>
      </w:r>
      <w:r>
        <w:rPr>
          <w:rFonts w:ascii="Verdana" w:hAnsi="Verdana"/>
          <w:sz w:val="20"/>
          <w:szCs w:val="20"/>
        </w:rPr>
        <w:t>important for providing a proper understanding of the anti-corruption work at national and international level.</w:t>
      </w:r>
      <w:r w:rsidRPr="00C06459">
        <w:rPr>
          <w:rFonts w:ascii="Verdana" w:hAnsi="Verdana"/>
          <w:sz w:val="20"/>
          <w:szCs w:val="20"/>
        </w:rPr>
        <w:t xml:space="preserve"> </w:t>
      </w:r>
    </w:p>
    <w:p w14:paraId="638E6A1A" w14:textId="77777777" w:rsidR="00223FE5" w:rsidRPr="00C06459" w:rsidRDefault="00223FE5" w:rsidP="00223FE5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69894601" w14:textId="77777777" w:rsidR="00223FE5" w:rsidRPr="00C06459" w:rsidRDefault="00223FE5" w:rsidP="00223FE5">
      <w:pPr>
        <w:pStyle w:val="a3"/>
        <w:spacing w:before="0" w:beforeAutospacing="0" w:after="0" w:afterAutospacing="0"/>
        <w:jc w:val="both"/>
        <w:rPr>
          <w:rFonts w:ascii="Verdana" w:eastAsia="Verdana" w:hAnsi="Verdana" w:cs="Verdana"/>
          <w:sz w:val="20"/>
          <w:szCs w:val="20"/>
        </w:rPr>
      </w:pPr>
      <w:r w:rsidRPr="00C06459">
        <w:rPr>
          <w:rFonts w:ascii="Verdana" w:hAnsi="Verdana"/>
          <w:sz w:val="20"/>
          <w:szCs w:val="20"/>
        </w:rPr>
        <w:t xml:space="preserve">The EUACI seeks to provide technical support to enhance the NACP’s communication capacity, ensuring accurate information to international stakeholders. To achieve this, </w:t>
      </w:r>
      <w:r>
        <w:rPr>
          <w:rFonts w:ascii="Verdana" w:hAnsi="Verdana"/>
          <w:sz w:val="20"/>
          <w:szCs w:val="20"/>
        </w:rPr>
        <w:t xml:space="preserve">the </w:t>
      </w:r>
      <w:r w:rsidRPr="00C06459">
        <w:rPr>
          <w:rFonts w:ascii="Verdana" w:hAnsi="Verdana"/>
          <w:sz w:val="20"/>
          <w:szCs w:val="20"/>
        </w:rPr>
        <w:t>EUACI proposes procuring the services of a Strategic Communication Support</w:t>
      </w:r>
      <w:r>
        <w:rPr>
          <w:rFonts w:ascii="Verdana" w:hAnsi="Verdana"/>
          <w:sz w:val="20"/>
          <w:szCs w:val="20"/>
        </w:rPr>
        <w:t xml:space="preserve"> that will cover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C06459">
        <w:rPr>
          <w:rFonts w:ascii="Verdana" w:hAnsi="Verdana"/>
          <w:sz w:val="20"/>
          <w:szCs w:val="20"/>
        </w:rPr>
        <w:t xml:space="preserve">international communication and media analytics. It will focus on strengthening media engagement, strategic messaging, and </w:t>
      </w:r>
      <w:r>
        <w:rPr>
          <w:rFonts w:ascii="Verdana" w:hAnsi="Verdana"/>
          <w:sz w:val="20"/>
          <w:szCs w:val="20"/>
        </w:rPr>
        <w:t xml:space="preserve">providing </w:t>
      </w:r>
      <w:r w:rsidRPr="00C06459">
        <w:rPr>
          <w:rFonts w:ascii="Verdana" w:hAnsi="Verdana"/>
          <w:sz w:val="20"/>
          <w:szCs w:val="20"/>
        </w:rPr>
        <w:t>analytical support to NACP.</w:t>
      </w:r>
      <w:r>
        <w:rPr>
          <w:rFonts w:ascii="Verdana" w:hAnsi="Verdana"/>
          <w:sz w:val="20"/>
          <w:szCs w:val="20"/>
        </w:rPr>
        <w:t xml:space="preserve"> It will also provide</w:t>
      </w:r>
      <w:r w:rsidRPr="008F7FF8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coordination with relevant stakeholders, including </w:t>
      </w:r>
      <w:r w:rsidRPr="00C06459">
        <w:rPr>
          <w:rFonts w:ascii="Verdana" w:eastAsia="Verdana" w:hAnsi="Verdana" w:cs="Verdana"/>
          <w:sz w:val="20"/>
          <w:szCs w:val="20"/>
        </w:rPr>
        <w:t>the Office of Deputy Prime Minister for European and Euro-Atlantic Integration of Ukraine (DPM)</w:t>
      </w:r>
      <w:r>
        <w:rPr>
          <w:rFonts w:ascii="Verdana" w:eastAsia="Verdana" w:hAnsi="Verdana" w:cs="Verdana"/>
          <w:sz w:val="20"/>
          <w:szCs w:val="20"/>
        </w:rPr>
        <w:t xml:space="preserve"> and</w:t>
      </w:r>
      <w:r w:rsidRPr="00C06459">
        <w:rPr>
          <w:rFonts w:ascii="Verdana" w:eastAsia="Verdana" w:hAnsi="Verdana" w:cs="Verdana"/>
          <w:sz w:val="20"/>
          <w:szCs w:val="20"/>
        </w:rPr>
        <w:t xml:space="preserve"> the Government Office for Coordination of European and Euro-Atlantic Integration (GOCEEI)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524F770B" w14:textId="59CC2A94" w:rsidR="00223FE5" w:rsidRDefault="00223FE5" w:rsidP="00223FE5">
      <w:pPr>
        <w:spacing w:after="0" w:line="240" w:lineRule="auto"/>
        <w:jc w:val="both"/>
        <w:rPr>
          <w:rFonts w:eastAsia="Times New Roman" w:cs="Times New Roman"/>
          <w:lang w:val="en-GB"/>
        </w:rPr>
      </w:pPr>
    </w:p>
    <w:p w14:paraId="07A5F6C0" w14:textId="4F0C4E7F" w:rsidR="00B02812" w:rsidRPr="00745C76" w:rsidRDefault="00B02812" w:rsidP="00B02812">
      <w:pPr>
        <w:spacing w:after="0" w:line="240" w:lineRule="auto"/>
        <w:jc w:val="center"/>
        <w:rPr>
          <w:b/>
          <w:lang w:val="en-GB"/>
        </w:rPr>
      </w:pPr>
      <w:r w:rsidRPr="00B02812">
        <w:rPr>
          <w:rFonts w:eastAsia="Verdana" w:cs="Verdana"/>
          <w:lang w:val="en-GB"/>
        </w:rPr>
        <w:t xml:space="preserve">The Expert is expected to work closely together with a </w:t>
      </w:r>
      <w:r w:rsidRPr="00B02812">
        <w:rPr>
          <w:u w:val="single"/>
          <w:lang w:val="en-GB"/>
        </w:rPr>
        <w:t>Strategic Media Analytic</w:t>
      </w:r>
      <w:r w:rsidR="00024E29">
        <w:rPr>
          <w:u w:val="single"/>
          <w:lang w:val="en-GB"/>
        </w:rPr>
        <w:t>s</w:t>
      </w:r>
      <w:r w:rsidRPr="00B02812">
        <w:rPr>
          <w:u w:val="single"/>
          <w:lang w:val="en-GB"/>
        </w:rPr>
        <w:t xml:space="preserve"> Expert.</w:t>
      </w:r>
      <w:r w:rsidRPr="00745C76">
        <w:rPr>
          <w:b/>
          <w:lang w:val="en-GB"/>
        </w:rPr>
        <w:t xml:space="preserve"> </w:t>
      </w:r>
    </w:p>
    <w:p w14:paraId="575E39C6" w14:textId="04F7D129" w:rsidR="00B02812" w:rsidRPr="00C06459" w:rsidRDefault="00B02812" w:rsidP="00B02812">
      <w:pPr>
        <w:pStyle w:val="a3"/>
        <w:spacing w:before="0" w:beforeAutospacing="0" w:after="0" w:afterAutospacing="0"/>
        <w:jc w:val="both"/>
      </w:pPr>
    </w:p>
    <w:p w14:paraId="4D96C34D" w14:textId="77777777" w:rsidR="00223FE5" w:rsidRPr="00C06459" w:rsidRDefault="00223FE5" w:rsidP="00223FE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C06459">
        <w:rPr>
          <w:b/>
          <w:color w:val="000000"/>
          <w:sz w:val="20"/>
          <w:szCs w:val="20"/>
        </w:rPr>
        <w:t>Contracting authority</w:t>
      </w:r>
    </w:p>
    <w:p w14:paraId="2BCF46CD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  <w:r w:rsidRPr="00C06459">
        <w:rPr>
          <w:color w:val="000000"/>
          <w:lang w:val="en-GB"/>
        </w:rPr>
        <w:t>The Contracting Authority is the EUACI on behalf of the Ministry of Foreign Affairs of Denmark.</w:t>
      </w:r>
    </w:p>
    <w:p w14:paraId="49DBFA8B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</w:p>
    <w:p w14:paraId="172778B2" w14:textId="77777777" w:rsidR="00223FE5" w:rsidRPr="00C06459" w:rsidRDefault="00223FE5" w:rsidP="00223FE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C06459">
        <w:rPr>
          <w:b/>
          <w:color w:val="000000"/>
          <w:sz w:val="20"/>
          <w:szCs w:val="20"/>
        </w:rPr>
        <w:t>Objective</w:t>
      </w:r>
      <w:r w:rsidRPr="00C06459">
        <w:rPr>
          <w:b/>
          <w:sz w:val="20"/>
          <w:szCs w:val="20"/>
        </w:rPr>
        <w:t xml:space="preserve"> </w:t>
      </w:r>
    </w:p>
    <w:p w14:paraId="604E021B" w14:textId="0112D7AA" w:rsidR="00223FE5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The objective of this assignment is to </w:t>
      </w:r>
      <w:r>
        <w:rPr>
          <w:color w:val="000000"/>
          <w:lang w:val="en-GB"/>
        </w:rPr>
        <w:t>improve the communication of Ukraine’s achievements in the field of anti-corruption to an international audience</w:t>
      </w:r>
      <w:r w:rsidR="00024E29">
        <w:rPr>
          <w:color w:val="000000"/>
          <w:lang w:val="en-GB"/>
        </w:rPr>
        <w:t xml:space="preserve"> by focusing on strategic communication and media monitoring</w:t>
      </w:r>
      <w:r>
        <w:rPr>
          <w:color w:val="000000"/>
          <w:lang w:val="en-GB"/>
        </w:rPr>
        <w:t xml:space="preserve">. </w:t>
      </w:r>
    </w:p>
    <w:p w14:paraId="2BB39D8D" w14:textId="77777777" w:rsidR="00223FE5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24AFF89A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The sub-objective is to </w:t>
      </w:r>
      <w:r w:rsidRPr="00C06459">
        <w:rPr>
          <w:color w:val="000000"/>
          <w:lang w:val="en-GB"/>
        </w:rPr>
        <w:t xml:space="preserve">provide </w:t>
      </w:r>
      <w:r>
        <w:rPr>
          <w:color w:val="000000"/>
          <w:lang w:val="en-GB"/>
        </w:rPr>
        <w:t xml:space="preserve">international </w:t>
      </w:r>
      <w:r w:rsidRPr="00C06459">
        <w:rPr>
          <w:color w:val="000000"/>
          <w:lang w:val="en-GB"/>
        </w:rPr>
        <w:t xml:space="preserve">communication support to the NACP and </w:t>
      </w:r>
      <w:r>
        <w:rPr>
          <w:color w:val="000000"/>
          <w:lang w:val="en-GB"/>
        </w:rPr>
        <w:t xml:space="preserve">provide coordination with </w:t>
      </w:r>
      <w:r w:rsidRPr="00C06459">
        <w:rPr>
          <w:color w:val="000000"/>
          <w:lang w:val="en-GB"/>
        </w:rPr>
        <w:t xml:space="preserve">other </w:t>
      </w:r>
      <w:r>
        <w:rPr>
          <w:color w:val="000000"/>
          <w:lang w:val="en-GB"/>
        </w:rPr>
        <w:t xml:space="preserve">relevant </w:t>
      </w:r>
      <w:r w:rsidRPr="00C06459">
        <w:rPr>
          <w:color w:val="000000"/>
          <w:lang w:val="en-GB"/>
        </w:rPr>
        <w:t>stakeholders in order to:</w:t>
      </w:r>
    </w:p>
    <w:p w14:paraId="0DE0DF46" w14:textId="77777777" w:rsidR="00223FE5" w:rsidRPr="00C06459" w:rsidRDefault="00223FE5" w:rsidP="00223FE5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sz w:val="20"/>
          <w:szCs w:val="20"/>
        </w:rPr>
      </w:pPr>
      <w:r w:rsidRPr="00C06459">
        <w:rPr>
          <w:color w:val="000000"/>
          <w:sz w:val="20"/>
          <w:szCs w:val="20"/>
        </w:rPr>
        <w:t xml:space="preserve">Emphasize the results achieved and address false </w:t>
      </w:r>
      <w:r>
        <w:rPr>
          <w:color w:val="000000"/>
          <w:sz w:val="20"/>
          <w:szCs w:val="20"/>
        </w:rPr>
        <w:t>information</w:t>
      </w:r>
      <w:r w:rsidRPr="00C06459">
        <w:rPr>
          <w:color w:val="000000"/>
          <w:sz w:val="20"/>
          <w:szCs w:val="20"/>
        </w:rPr>
        <w:t xml:space="preserve"> about corruption in Ukraine among international audiences.</w:t>
      </w:r>
    </w:p>
    <w:p w14:paraId="06E2442B" w14:textId="77777777" w:rsidR="00223FE5" w:rsidRPr="00C06459" w:rsidRDefault="00223FE5" w:rsidP="00223FE5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Improve the NACP’s ability to communicate</w:t>
      </w:r>
      <w:r>
        <w:rPr>
          <w:sz w:val="20"/>
          <w:szCs w:val="20"/>
        </w:rPr>
        <w:t xml:space="preserve"> about</w:t>
      </w:r>
      <w:r w:rsidRPr="00C06459">
        <w:rPr>
          <w:sz w:val="20"/>
          <w:szCs w:val="20"/>
        </w:rPr>
        <w:t xml:space="preserve"> </w:t>
      </w:r>
      <w:proofErr w:type="spellStart"/>
      <w:r w:rsidRPr="00C06459"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and other anti-corruption institutions</w:t>
      </w:r>
      <w:r w:rsidRPr="00C06459">
        <w:rPr>
          <w:sz w:val="20"/>
          <w:szCs w:val="20"/>
        </w:rPr>
        <w:t xml:space="preserve"> anti-corruption efforts to </w:t>
      </w:r>
      <w:r>
        <w:rPr>
          <w:sz w:val="20"/>
          <w:szCs w:val="20"/>
        </w:rPr>
        <w:t xml:space="preserve">an </w:t>
      </w:r>
      <w:proofErr w:type="gramStart"/>
      <w:r w:rsidRPr="00C06459">
        <w:rPr>
          <w:sz w:val="20"/>
          <w:szCs w:val="20"/>
        </w:rPr>
        <w:t>international audiences</w:t>
      </w:r>
      <w:proofErr w:type="gramEnd"/>
      <w:r w:rsidRPr="00C06459">
        <w:rPr>
          <w:sz w:val="20"/>
          <w:szCs w:val="20"/>
        </w:rPr>
        <w:t>.</w:t>
      </w:r>
    </w:p>
    <w:p w14:paraId="315DE0E4" w14:textId="4AE832CE" w:rsidR="00223FE5" w:rsidRDefault="00223FE5" w:rsidP="00223FE5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sz w:val="20"/>
          <w:szCs w:val="20"/>
        </w:rPr>
      </w:pPr>
      <w:r w:rsidRPr="00C06459">
        <w:rPr>
          <w:sz w:val="20"/>
          <w:szCs w:val="20"/>
        </w:rPr>
        <w:t xml:space="preserve">Strengthen the effectiveness of Ukraine’s </w:t>
      </w:r>
      <w:r>
        <w:rPr>
          <w:sz w:val="20"/>
          <w:szCs w:val="20"/>
        </w:rPr>
        <w:t>communication about its anticorruption reforms.</w:t>
      </w:r>
    </w:p>
    <w:p w14:paraId="48F1DC75" w14:textId="77777777" w:rsidR="00024E29" w:rsidRPr="001F1E4E" w:rsidRDefault="00024E29" w:rsidP="00024E29">
      <w:pPr>
        <w:pStyle w:val="a4"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sz w:val="20"/>
          <w:szCs w:val="20"/>
        </w:rPr>
      </w:pPr>
    </w:p>
    <w:p w14:paraId="7989584D" w14:textId="77777777" w:rsidR="00223FE5" w:rsidRPr="00C06459" w:rsidRDefault="00223FE5" w:rsidP="00223FE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C06459">
        <w:rPr>
          <w:b/>
          <w:color w:val="000000"/>
          <w:sz w:val="20"/>
          <w:szCs w:val="20"/>
        </w:rPr>
        <w:t xml:space="preserve">Scope of Work </w:t>
      </w:r>
    </w:p>
    <w:p w14:paraId="250D7B22" w14:textId="77777777" w:rsidR="00223FE5" w:rsidRPr="00056F1F" w:rsidRDefault="00223FE5" w:rsidP="00223FE5">
      <w:pPr>
        <w:spacing w:after="0" w:line="240" w:lineRule="auto"/>
        <w:rPr>
          <w:lang w:val="en-GB"/>
        </w:rPr>
      </w:pPr>
      <w:r w:rsidRPr="00C06459">
        <w:rPr>
          <w:lang w:val="en-GB"/>
        </w:rPr>
        <w:lastRenderedPageBreak/>
        <w:t>The selected contractor is expected to provide</w:t>
      </w:r>
      <w:r>
        <w:rPr>
          <w:lang w:val="en-GB"/>
        </w:rPr>
        <w:t xml:space="preserve"> </w:t>
      </w:r>
      <w:r w:rsidRPr="00B02812">
        <w:rPr>
          <w:rFonts w:cs="Arial"/>
          <w:color w:val="000000"/>
          <w:lang w:val="en-GB"/>
        </w:rPr>
        <w:t>Communications services</w:t>
      </w:r>
      <w:r w:rsidRPr="00B02812">
        <w:rPr>
          <w:color w:val="000000"/>
          <w:lang w:val="en-GB"/>
        </w:rPr>
        <w:t xml:space="preserve"> </w:t>
      </w:r>
      <w:r w:rsidRPr="00056F1F">
        <w:rPr>
          <w:color w:val="000000"/>
          <w:lang w:val="en-GB"/>
        </w:rPr>
        <w:t>to the NACP</w:t>
      </w:r>
      <w:r w:rsidRPr="00B02812">
        <w:rPr>
          <w:rFonts w:cs="Arial"/>
          <w:b/>
          <w:bCs/>
          <w:color w:val="000000"/>
          <w:lang w:val="en-GB"/>
        </w:rPr>
        <w:t xml:space="preserve">, </w:t>
      </w:r>
      <w:r w:rsidRPr="00B02812">
        <w:rPr>
          <w:rFonts w:cs="Arial"/>
          <w:color w:val="000000"/>
          <w:lang w:val="en-GB"/>
        </w:rPr>
        <w:t>including but not limited to:</w:t>
      </w:r>
    </w:p>
    <w:p w14:paraId="11399641" w14:textId="59D0B217" w:rsidR="00223FE5" w:rsidRPr="0049658A" w:rsidRDefault="00223FE5" w:rsidP="00223FE5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284" w:hanging="142"/>
        <w:textAlignment w:val="baseline"/>
        <w:rPr>
          <w:rFonts w:eastAsia="Times New Roman" w:cs="Arial"/>
          <w:color w:val="000000"/>
          <w:lang w:val="en-GB" w:eastAsia="en-GB"/>
        </w:rPr>
      </w:pPr>
      <w:r w:rsidRPr="0049658A">
        <w:rPr>
          <w:rFonts w:eastAsia="Times New Roman" w:cs="Arial"/>
          <w:color w:val="000000"/>
          <w:lang w:val="en-GB" w:eastAsia="en-GB"/>
        </w:rPr>
        <w:t>assist</w:t>
      </w:r>
      <w:r>
        <w:rPr>
          <w:rFonts w:eastAsia="Times New Roman" w:cs="Arial"/>
          <w:color w:val="000000"/>
          <w:lang w:val="en-GB" w:eastAsia="en-GB"/>
        </w:rPr>
        <w:t>ance</w:t>
      </w:r>
      <w:r w:rsidRPr="0049658A">
        <w:rPr>
          <w:rFonts w:eastAsia="Times New Roman" w:cs="Arial"/>
          <w:color w:val="000000"/>
          <w:lang w:val="en-GB" w:eastAsia="en-GB"/>
        </w:rPr>
        <w:t xml:space="preserve"> and advice </w:t>
      </w:r>
      <w:r>
        <w:rPr>
          <w:rFonts w:eastAsia="Times New Roman" w:cs="Arial"/>
          <w:color w:val="000000"/>
          <w:lang w:val="en-GB" w:eastAsia="en-GB"/>
        </w:rPr>
        <w:t xml:space="preserve">to the </w:t>
      </w:r>
      <w:r w:rsidRPr="0049658A">
        <w:rPr>
          <w:rFonts w:eastAsia="Times New Roman" w:cs="Arial"/>
          <w:color w:val="000000"/>
          <w:lang w:val="en-GB" w:eastAsia="en-GB"/>
        </w:rPr>
        <w:t xml:space="preserve">NACP on </w:t>
      </w:r>
      <w:r w:rsidR="00024E29">
        <w:rPr>
          <w:rFonts w:eastAsia="Times New Roman" w:cs="Arial"/>
          <w:color w:val="000000"/>
          <w:lang w:val="en-GB" w:eastAsia="en-GB"/>
        </w:rPr>
        <w:t xml:space="preserve">strategic </w:t>
      </w:r>
      <w:r w:rsidRPr="0049658A">
        <w:rPr>
          <w:rFonts w:eastAsia="Times New Roman" w:cs="Arial"/>
          <w:color w:val="000000"/>
          <w:lang w:val="en-GB" w:eastAsia="en-GB"/>
        </w:rPr>
        <w:t>communication with the aim of explaining anti-corruption developments in Ukraine and promoting their results to the international audiences</w:t>
      </w:r>
      <w:r>
        <w:rPr>
          <w:rFonts w:eastAsia="Times New Roman" w:cs="Arial"/>
          <w:color w:val="000000"/>
          <w:lang w:val="en-GB" w:eastAsia="en-GB"/>
        </w:rPr>
        <w:t>.</w:t>
      </w:r>
      <w:r w:rsidRPr="0049658A">
        <w:rPr>
          <w:rFonts w:eastAsia="Times New Roman" w:cs="Arial"/>
          <w:color w:val="000000"/>
          <w:lang w:val="en-GB" w:eastAsia="en-GB"/>
        </w:rPr>
        <w:t> </w:t>
      </w:r>
    </w:p>
    <w:p w14:paraId="6945F95A" w14:textId="77777777" w:rsidR="00223FE5" w:rsidRPr="00C06459" w:rsidRDefault="00223FE5" w:rsidP="00223FE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502"/>
        </w:tabs>
        <w:ind w:left="284" w:hanging="142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>Coordinat</w:t>
      </w:r>
      <w:r>
        <w:rPr>
          <w:color w:val="000000"/>
          <w:sz w:val="20"/>
          <w:szCs w:val="20"/>
        </w:rPr>
        <w:t>ion of</w:t>
      </w:r>
      <w:r w:rsidRPr="00C06459">
        <w:rPr>
          <w:color w:val="000000"/>
          <w:sz w:val="20"/>
          <w:szCs w:val="20"/>
        </w:rPr>
        <w:t xml:space="preserve"> a joint work and/or exchange of information among the relevant EUACI partners – </w:t>
      </w:r>
      <w:r>
        <w:rPr>
          <w:color w:val="000000"/>
          <w:sz w:val="20"/>
          <w:szCs w:val="20"/>
        </w:rPr>
        <w:t xml:space="preserve">the </w:t>
      </w:r>
      <w:r w:rsidRPr="00C06459">
        <w:rPr>
          <w:color w:val="000000"/>
          <w:sz w:val="20"/>
          <w:szCs w:val="20"/>
        </w:rPr>
        <w:t>NACP</w:t>
      </w:r>
      <w:r>
        <w:rPr>
          <w:color w:val="000000"/>
          <w:sz w:val="20"/>
          <w:szCs w:val="20"/>
        </w:rPr>
        <w:t xml:space="preserve"> and the Governmental Office for the European and Euro-Atlantic Integration (</w:t>
      </w:r>
      <w:r w:rsidRPr="00C06459">
        <w:rPr>
          <w:color w:val="000000"/>
          <w:sz w:val="20"/>
          <w:szCs w:val="20"/>
        </w:rPr>
        <w:t>GOCEEI</w:t>
      </w:r>
      <w:r>
        <w:rPr>
          <w:color w:val="000000"/>
          <w:sz w:val="20"/>
          <w:szCs w:val="20"/>
        </w:rPr>
        <w:t>)</w:t>
      </w:r>
      <w:r w:rsidRPr="00C06459">
        <w:rPr>
          <w:color w:val="000000"/>
          <w:sz w:val="20"/>
          <w:szCs w:val="20"/>
        </w:rPr>
        <w:t xml:space="preserve"> – as well as other possible public bodies, such as the Ministry of Foreign Affairs of Ukraine (MFA), etc. upon guidelines from the NACP</w:t>
      </w:r>
      <w:r>
        <w:rPr>
          <w:color w:val="000000"/>
          <w:sz w:val="20"/>
          <w:szCs w:val="20"/>
        </w:rPr>
        <w:t>.</w:t>
      </w:r>
      <w:r w:rsidRPr="00C06459">
        <w:rPr>
          <w:color w:val="000000"/>
          <w:sz w:val="20"/>
          <w:szCs w:val="20"/>
        </w:rPr>
        <w:t xml:space="preserve"> </w:t>
      </w:r>
    </w:p>
    <w:p w14:paraId="3C7BE54F" w14:textId="77777777" w:rsidR="00223FE5" w:rsidRPr="0049658A" w:rsidRDefault="00223FE5" w:rsidP="00223FE5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284" w:hanging="142"/>
        <w:textAlignment w:val="baseline"/>
        <w:rPr>
          <w:rFonts w:eastAsia="Times New Roman" w:cs="Arial"/>
          <w:color w:val="000000"/>
          <w:lang w:val="en-GB" w:eastAsia="en-GB"/>
        </w:rPr>
      </w:pPr>
      <w:r w:rsidRPr="0049658A">
        <w:rPr>
          <w:rFonts w:eastAsia="Times New Roman" w:cs="Arial"/>
          <w:color w:val="000000"/>
          <w:lang w:val="en-GB" w:eastAsia="en-GB"/>
        </w:rPr>
        <w:t>keep</w:t>
      </w:r>
      <w:r>
        <w:rPr>
          <w:rFonts w:eastAsia="Times New Roman" w:cs="Arial"/>
          <w:color w:val="000000"/>
          <w:lang w:val="en-GB" w:eastAsia="en-GB"/>
        </w:rPr>
        <w:t>ing</w:t>
      </w:r>
      <w:r w:rsidRPr="0049658A">
        <w:rPr>
          <w:rFonts w:eastAsia="Times New Roman" w:cs="Arial"/>
          <w:color w:val="000000"/>
          <w:lang w:val="en-GB" w:eastAsia="en-GB"/>
        </w:rPr>
        <w:t xml:space="preserve"> a systemic track and analys</w:t>
      </w:r>
      <w:r>
        <w:rPr>
          <w:rFonts w:eastAsia="Times New Roman" w:cs="Arial"/>
          <w:color w:val="000000"/>
          <w:lang w:val="en-GB" w:eastAsia="en-GB"/>
        </w:rPr>
        <w:t>ing</w:t>
      </w:r>
      <w:r w:rsidRPr="0049658A">
        <w:rPr>
          <w:rFonts w:eastAsia="Times New Roman" w:cs="Arial"/>
          <w:color w:val="000000"/>
          <w:lang w:val="en-GB" w:eastAsia="en-GB"/>
        </w:rPr>
        <w:t xml:space="preserve"> the developments in the anti-corruption area in Ukraine relevant for the international audiences</w:t>
      </w:r>
      <w:r>
        <w:rPr>
          <w:rFonts w:eastAsia="Times New Roman" w:cs="Arial"/>
          <w:color w:val="000000"/>
          <w:lang w:val="en-GB" w:eastAsia="en-GB"/>
        </w:rPr>
        <w:t>.</w:t>
      </w:r>
    </w:p>
    <w:p w14:paraId="7818EBF3" w14:textId="77777777" w:rsidR="00223FE5" w:rsidRPr="0049658A" w:rsidRDefault="00223FE5" w:rsidP="00223FE5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284" w:hanging="142"/>
        <w:textAlignment w:val="baseline"/>
        <w:rPr>
          <w:rFonts w:eastAsia="Times New Roman" w:cs="Arial"/>
          <w:color w:val="000000"/>
          <w:lang w:val="en-GB" w:eastAsia="en-GB"/>
        </w:rPr>
      </w:pPr>
      <w:r w:rsidRPr="0049658A">
        <w:rPr>
          <w:rFonts w:eastAsia="Times New Roman" w:cs="Arial"/>
          <w:color w:val="000000"/>
          <w:lang w:val="en-GB" w:eastAsia="en-GB"/>
        </w:rPr>
        <w:t>monitor</w:t>
      </w:r>
      <w:r>
        <w:rPr>
          <w:rFonts w:eastAsia="Times New Roman" w:cs="Arial"/>
          <w:color w:val="000000"/>
          <w:lang w:val="en-GB" w:eastAsia="en-GB"/>
        </w:rPr>
        <w:t>ing</w:t>
      </w:r>
      <w:r w:rsidRPr="0049658A">
        <w:rPr>
          <w:rFonts w:eastAsia="Times New Roman" w:cs="Arial"/>
          <w:color w:val="000000"/>
          <w:lang w:val="en-GB" w:eastAsia="en-GB"/>
        </w:rPr>
        <w:t xml:space="preserve"> international media covering the issues related to corruption in Ukraine and the respective reforms, and provid</w:t>
      </w:r>
      <w:r>
        <w:rPr>
          <w:rFonts w:eastAsia="Times New Roman" w:cs="Arial"/>
          <w:color w:val="000000"/>
          <w:lang w:val="en-GB" w:eastAsia="en-GB"/>
        </w:rPr>
        <w:t>ing</w:t>
      </w:r>
      <w:r w:rsidRPr="0049658A">
        <w:rPr>
          <w:rFonts w:eastAsia="Times New Roman" w:cs="Arial"/>
          <w:color w:val="000000"/>
          <w:lang w:val="en-GB" w:eastAsia="en-GB"/>
        </w:rPr>
        <w:t xml:space="preserve"> weekly media reports</w:t>
      </w:r>
      <w:r>
        <w:rPr>
          <w:rFonts w:eastAsia="Times New Roman" w:cs="Arial"/>
          <w:color w:val="000000"/>
          <w:lang w:val="en-GB" w:eastAsia="en-GB"/>
        </w:rPr>
        <w:t>.</w:t>
      </w:r>
    </w:p>
    <w:p w14:paraId="6F20CAD3" w14:textId="77777777" w:rsidR="00223FE5" w:rsidRPr="0049658A" w:rsidRDefault="00223FE5" w:rsidP="00223FE5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284" w:hanging="142"/>
        <w:textAlignment w:val="baseline"/>
        <w:rPr>
          <w:rFonts w:eastAsia="Times New Roman" w:cs="Arial"/>
          <w:color w:val="000000"/>
          <w:lang w:val="en-GB" w:eastAsia="en-GB"/>
        </w:rPr>
      </w:pPr>
      <w:r w:rsidRPr="0049658A">
        <w:rPr>
          <w:rFonts w:eastAsia="Times New Roman" w:cs="Arial"/>
          <w:color w:val="000000"/>
          <w:lang w:val="en-GB" w:eastAsia="en-GB"/>
        </w:rPr>
        <w:t>prepar</w:t>
      </w:r>
      <w:r>
        <w:rPr>
          <w:rFonts w:eastAsia="Times New Roman" w:cs="Arial"/>
          <w:color w:val="000000"/>
          <w:lang w:val="en-GB" w:eastAsia="en-GB"/>
        </w:rPr>
        <w:t>ing</w:t>
      </w:r>
      <w:r w:rsidRPr="0049658A">
        <w:rPr>
          <w:rFonts w:eastAsia="Times New Roman" w:cs="Arial"/>
          <w:color w:val="000000"/>
          <w:lang w:val="en-GB" w:eastAsia="en-GB"/>
        </w:rPr>
        <w:t xml:space="preserve"> message boxes within the broader narratives for the communication of the NACP’s speakers and other stakeholders (MFA, DPM, GOCEEI) with the international audiences, relevant to the context and channels</w:t>
      </w:r>
      <w:r>
        <w:rPr>
          <w:rFonts w:eastAsia="Times New Roman" w:cs="Arial"/>
          <w:color w:val="000000"/>
          <w:lang w:val="en-GB" w:eastAsia="en-GB"/>
        </w:rPr>
        <w:t>.</w:t>
      </w:r>
    </w:p>
    <w:p w14:paraId="5812031A" w14:textId="77777777" w:rsidR="00223FE5" w:rsidRPr="00056F1F" w:rsidRDefault="00223FE5" w:rsidP="00223FE5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284" w:hanging="142"/>
        <w:textAlignment w:val="baseline"/>
        <w:rPr>
          <w:rFonts w:eastAsia="Times New Roman" w:cs="Arial"/>
          <w:color w:val="000000"/>
          <w:lang w:val="en-GB" w:eastAsia="en-GB"/>
        </w:rPr>
      </w:pPr>
      <w:r w:rsidRPr="0049658A">
        <w:rPr>
          <w:rFonts w:eastAsia="Times New Roman" w:cs="Arial"/>
          <w:color w:val="000000"/>
          <w:lang w:val="en-GB" w:eastAsia="en-GB"/>
        </w:rPr>
        <w:t>produc</w:t>
      </w:r>
      <w:r>
        <w:rPr>
          <w:rFonts w:eastAsia="Times New Roman" w:cs="Arial"/>
          <w:color w:val="000000"/>
          <w:lang w:val="en-GB" w:eastAsia="en-GB"/>
        </w:rPr>
        <w:t>ing</w:t>
      </w:r>
      <w:r w:rsidRPr="0049658A">
        <w:rPr>
          <w:rFonts w:eastAsia="Times New Roman" w:cs="Arial"/>
          <w:color w:val="000000"/>
          <w:lang w:val="en-GB" w:eastAsia="en-GB"/>
        </w:rPr>
        <w:t xml:space="preserve"> communication materials (</w:t>
      </w:r>
      <w:proofErr w:type="gramStart"/>
      <w:r w:rsidRPr="0049658A">
        <w:rPr>
          <w:rFonts w:eastAsia="Times New Roman" w:cs="Arial"/>
          <w:color w:val="000000"/>
          <w:lang w:val="en-GB" w:eastAsia="en-GB"/>
        </w:rPr>
        <w:t>e.g.</w:t>
      </w:r>
      <w:proofErr w:type="gramEnd"/>
      <w:r w:rsidRPr="0049658A">
        <w:rPr>
          <w:rFonts w:eastAsia="Times New Roman" w:cs="Arial"/>
          <w:color w:val="000000"/>
          <w:lang w:val="en-GB" w:eastAsia="en-GB"/>
        </w:rPr>
        <w:t xml:space="preserve"> digests, explainers, articles) in close cooperation </w:t>
      </w:r>
      <w:r w:rsidRPr="00056F1F">
        <w:rPr>
          <w:rFonts w:eastAsia="Times New Roman" w:cs="Arial"/>
          <w:color w:val="000000"/>
          <w:lang w:val="en-GB" w:eastAsia="en-GB"/>
        </w:rPr>
        <w:t>with the NACP.</w:t>
      </w:r>
    </w:p>
    <w:p w14:paraId="460DDF6D" w14:textId="5E71F4E8" w:rsidR="00223FE5" w:rsidRPr="00056F1F" w:rsidRDefault="00223FE5" w:rsidP="00223FE5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284" w:hanging="142"/>
        <w:textAlignment w:val="baseline"/>
        <w:rPr>
          <w:rFonts w:eastAsia="Times New Roman" w:cs="Arial"/>
          <w:color w:val="000000"/>
          <w:lang w:val="en-GB" w:eastAsia="en-GB"/>
        </w:rPr>
      </w:pPr>
      <w:r w:rsidRPr="00056F1F">
        <w:rPr>
          <w:rFonts w:eastAsia="Times New Roman" w:cs="Arial"/>
          <w:color w:val="000000"/>
          <w:lang w:val="en-GB" w:eastAsia="en-GB"/>
        </w:rPr>
        <w:t>facilitating the communication of the NACP</w:t>
      </w:r>
      <w:r w:rsidR="00024E29">
        <w:rPr>
          <w:rFonts w:eastAsia="Times New Roman" w:cs="Arial"/>
          <w:color w:val="000000"/>
          <w:lang w:val="en-GB" w:eastAsia="en-GB"/>
        </w:rPr>
        <w:t xml:space="preserve"> management and other staff</w:t>
      </w:r>
      <w:r w:rsidRPr="00056F1F">
        <w:rPr>
          <w:rFonts w:eastAsia="Times New Roman" w:cs="Arial"/>
          <w:color w:val="000000"/>
          <w:lang w:val="en-GB" w:eastAsia="en-GB"/>
        </w:rPr>
        <w:t xml:space="preserve"> with the international media by </w:t>
      </w:r>
      <w:r w:rsidRPr="00056F1F">
        <w:rPr>
          <w:rFonts w:eastAsia="Times New Roman" w:cs="Arial"/>
          <w:lang w:val="en-GB" w:eastAsia="en-GB"/>
        </w:rPr>
        <w:t>pitching the topics and materials to journalists, preparing communication materials for speakers (</w:t>
      </w:r>
      <w:r w:rsidRPr="00056F1F">
        <w:rPr>
          <w:rFonts w:eastAsia="Times New Roman" w:cs="Arial"/>
          <w:color w:val="000000"/>
          <w:lang w:val="en-GB" w:eastAsia="en-GB"/>
        </w:rPr>
        <w:t xml:space="preserve">message boxes, articles, op-ok eds), and, if needed, coaching the </w:t>
      </w:r>
      <w:r w:rsidR="00024E29">
        <w:rPr>
          <w:rFonts w:eastAsia="Times New Roman" w:cs="Arial"/>
          <w:color w:val="000000"/>
          <w:lang w:val="en-GB" w:eastAsia="en-GB"/>
        </w:rPr>
        <w:t>NACP staff</w:t>
      </w:r>
      <w:r w:rsidR="00024E29" w:rsidRPr="00056F1F">
        <w:rPr>
          <w:rFonts w:eastAsia="Times New Roman" w:cs="Arial"/>
          <w:color w:val="000000"/>
          <w:lang w:val="en-GB" w:eastAsia="en-GB"/>
        </w:rPr>
        <w:t xml:space="preserve"> </w:t>
      </w:r>
      <w:r w:rsidRPr="00056F1F">
        <w:rPr>
          <w:rFonts w:eastAsia="Times New Roman" w:cs="Arial"/>
          <w:color w:val="000000"/>
          <w:lang w:val="en-GB" w:eastAsia="en-GB"/>
        </w:rPr>
        <w:t>before interview</w:t>
      </w:r>
      <w:r w:rsidR="00024E29">
        <w:rPr>
          <w:rFonts w:eastAsia="Times New Roman" w:cs="Arial"/>
          <w:color w:val="000000"/>
          <w:lang w:val="en-GB" w:eastAsia="en-GB"/>
        </w:rPr>
        <w:t>s</w:t>
      </w:r>
      <w:r w:rsidRPr="00056F1F">
        <w:rPr>
          <w:rFonts w:eastAsia="Times New Roman" w:cs="Arial"/>
          <w:color w:val="000000"/>
          <w:lang w:val="en-GB" w:eastAsia="en-GB"/>
        </w:rPr>
        <w:t xml:space="preserve"> or public presentation</w:t>
      </w:r>
      <w:r w:rsidR="00024E29">
        <w:rPr>
          <w:rFonts w:eastAsia="Times New Roman" w:cs="Arial"/>
          <w:color w:val="000000"/>
          <w:lang w:val="en-GB" w:eastAsia="en-GB"/>
        </w:rPr>
        <w:t>s</w:t>
      </w:r>
      <w:r w:rsidRPr="00056F1F">
        <w:rPr>
          <w:rFonts w:eastAsia="Times New Roman" w:cs="Arial"/>
          <w:color w:val="000000"/>
          <w:lang w:val="en-GB" w:eastAsia="en-GB"/>
        </w:rPr>
        <w:t>.</w:t>
      </w:r>
    </w:p>
    <w:p w14:paraId="1D41306B" w14:textId="54CD518E" w:rsidR="00223FE5" w:rsidRPr="00056F1F" w:rsidRDefault="00223FE5" w:rsidP="00223FE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502"/>
        </w:tabs>
        <w:ind w:left="284" w:hanging="142"/>
        <w:rPr>
          <w:color w:val="000000"/>
          <w:sz w:val="20"/>
          <w:szCs w:val="20"/>
        </w:rPr>
      </w:pPr>
      <w:bookmarkStart w:id="1" w:name="_Hlk191549260"/>
      <w:r w:rsidRPr="00056F1F">
        <w:rPr>
          <w:color w:val="000000"/>
          <w:sz w:val="20"/>
          <w:szCs w:val="20"/>
        </w:rPr>
        <w:t>providing relevant capacity building to NACP Communication team</w:t>
      </w:r>
      <w:r w:rsidRPr="00056F1F">
        <w:rPr>
          <w:rFonts w:eastAsia="Times New Roman" w:cs="Arial"/>
          <w:color w:val="000000"/>
          <w:sz w:val="20"/>
          <w:szCs w:val="20"/>
          <w:shd w:val="clear" w:color="auto" w:fill="FFFFFF"/>
        </w:rPr>
        <w:t xml:space="preserve"> in the international communications area, for instance mentoring and coaching or through training sessions on peculiarities of foreign media, important foreign institutions, etc.</w:t>
      </w:r>
      <w:r w:rsidRPr="00056F1F">
        <w:rPr>
          <w:color w:val="000000"/>
          <w:sz w:val="20"/>
          <w:szCs w:val="20"/>
        </w:rPr>
        <w:t>, with the aim of ensuring sustainability of this communication work.</w:t>
      </w:r>
    </w:p>
    <w:bookmarkEnd w:id="1"/>
    <w:p w14:paraId="68EB27D9" w14:textId="74CD47F9" w:rsidR="00223FE5" w:rsidRPr="00056F1F" w:rsidRDefault="00223FE5" w:rsidP="00223FE5">
      <w:pPr>
        <w:pStyle w:val="a4"/>
        <w:numPr>
          <w:ilvl w:val="0"/>
          <w:numId w:val="1"/>
        </w:numPr>
        <w:tabs>
          <w:tab w:val="clear" w:pos="720"/>
          <w:tab w:val="num" w:pos="502"/>
        </w:tabs>
        <w:ind w:left="284" w:hanging="142"/>
        <w:rPr>
          <w:color w:val="000000"/>
          <w:sz w:val="20"/>
          <w:szCs w:val="20"/>
        </w:rPr>
      </w:pPr>
      <w:r w:rsidRPr="00056F1F">
        <w:rPr>
          <w:color w:val="000000"/>
          <w:sz w:val="20"/>
          <w:szCs w:val="20"/>
        </w:rPr>
        <w:t>facilitating planning sessions with the above-mentioned stakeholders and other EUACI partners.</w:t>
      </w:r>
    </w:p>
    <w:p w14:paraId="2064ABC4" w14:textId="77777777" w:rsidR="00223FE5" w:rsidRPr="00056F1F" w:rsidRDefault="00223FE5" w:rsidP="00223FE5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502"/>
        </w:tabs>
        <w:ind w:left="284" w:hanging="142"/>
        <w:rPr>
          <w:color w:val="000000"/>
          <w:sz w:val="20"/>
          <w:szCs w:val="20"/>
        </w:rPr>
      </w:pPr>
      <w:r w:rsidRPr="00056F1F">
        <w:rPr>
          <w:color w:val="000000"/>
          <w:sz w:val="20"/>
          <w:szCs w:val="20"/>
        </w:rPr>
        <w:t xml:space="preserve">contributing to communication materials and provide other services requested by the NACP and the EUACI. </w:t>
      </w:r>
    </w:p>
    <w:p w14:paraId="511E4250" w14:textId="77777777" w:rsidR="00223FE5" w:rsidRPr="00C06459" w:rsidRDefault="00223FE5" w:rsidP="00223FE5">
      <w:pPr>
        <w:pStyle w:val="a4"/>
        <w:ind w:left="0" w:firstLine="0"/>
        <w:rPr>
          <w:b/>
          <w:bCs/>
          <w:sz w:val="20"/>
          <w:szCs w:val="20"/>
        </w:rPr>
      </w:pPr>
    </w:p>
    <w:p w14:paraId="10E2D52D" w14:textId="77777777" w:rsidR="00223FE5" w:rsidRPr="0049658A" w:rsidRDefault="00223FE5" w:rsidP="00223FE5">
      <w:pPr>
        <w:spacing w:after="0" w:line="240" w:lineRule="auto"/>
        <w:rPr>
          <w:rFonts w:eastAsia="Times New Roman" w:cs="Times New Roman"/>
          <w:lang w:val="en-GB" w:eastAsia="en-GB"/>
        </w:rPr>
      </w:pPr>
    </w:p>
    <w:p w14:paraId="6918D837" w14:textId="77777777" w:rsidR="00223FE5" w:rsidRPr="00C06459" w:rsidRDefault="00223FE5" w:rsidP="00223FE5">
      <w:pPr>
        <w:pStyle w:val="a4"/>
        <w:numPr>
          <w:ilvl w:val="0"/>
          <w:numId w:val="22"/>
        </w:numPr>
        <w:rPr>
          <w:rFonts w:eastAsia="Times New Roman" w:cs="Arial"/>
          <w:b/>
          <w:bCs/>
          <w:color w:val="000000"/>
          <w:sz w:val="20"/>
          <w:szCs w:val="20"/>
        </w:rPr>
      </w:pPr>
      <w:r w:rsidRPr="00C06459">
        <w:rPr>
          <w:rFonts w:eastAsia="Times New Roman" w:cs="Arial"/>
          <w:b/>
          <w:bCs/>
          <w:color w:val="000000"/>
          <w:sz w:val="20"/>
          <w:szCs w:val="20"/>
        </w:rPr>
        <w:t>Outputs and Deliverables </w:t>
      </w:r>
    </w:p>
    <w:p w14:paraId="792BB102" w14:textId="77777777" w:rsidR="00223FE5" w:rsidRPr="00C06459" w:rsidRDefault="00223FE5" w:rsidP="00223FE5">
      <w:pPr>
        <w:pStyle w:val="a4"/>
        <w:numPr>
          <w:ilvl w:val="0"/>
          <w:numId w:val="8"/>
        </w:numPr>
        <w:ind w:left="426" w:hanging="284"/>
        <w:textAlignment w:val="baseline"/>
        <w:rPr>
          <w:rFonts w:eastAsia="Times New Roman" w:cs="Arial"/>
          <w:sz w:val="20"/>
          <w:szCs w:val="20"/>
        </w:rPr>
      </w:pPr>
      <w:r w:rsidRPr="00C06459">
        <w:rPr>
          <w:rFonts w:eastAsia="Times New Roman" w:cs="Arial"/>
          <w:sz w:val="20"/>
          <w:szCs w:val="20"/>
        </w:rPr>
        <w:t>weekly digests o</w:t>
      </w:r>
      <w:r>
        <w:rPr>
          <w:rFonts w:eastAsia="Times New Roman" w:cs="Arial"/>
          <w:sz w:val="20"/>
          <w:szCs w:val="20"/>
        </w:rPr>
        <w:t>n</w:t>
      </w:r>
      <w:r w:rsidRPr="00C06459">
        <w:rPr>
          <w:rFonts w:eastAsia="Times New Roman" w:cs="Arial"/>
          <w:sz w:val="20"/>
          <w:szCs w:val="20"/>
        </w:rPr>
        <w:t xml:space="preserve"> anti-corruption developments in Ukraine (in Ukrainian and English)</w:t>
      </w:r>
      <w:r>
        <w:rPr>
          <w:rFonts w:eastAsia="Times New Roman" w:cs="Arial"/>
          <w:sz w:val="20"/>
          <w:szCs w:val="20"/>
        </w:rPr>
        <w:t>.</w:t>
      </w:r>
    </w:p>
    <w:p w14:paraId="1C32A3AC" w14:textId="77777777" w:rsidR="00223FE5" w:rsidRPr="00C06459" w:rsidRDefault="00223FE5" w:rsidP="00223FE5">
      <w:pPr>
        <w:pStyle w:val="a4"/>
        <w:numPr>
          <w:ilvl w:val="0"/>
          <w:numId w:val="8"/>
        </w:numPr>
        <w:ind w:left="426" w:hanging="284"/>
        <w:textAlignment w:val="baseline"/>
        <w:rPr>
          <w:rFonts w:eastAsia="Times New Roman" w:cs="Arial"/>
          <w:sz w:val="20"/>
          <w:szCs w:val="20"/>
        </w:rPr>
      </w:pPr>
      <w:r w:rsidRPr="00C06459">
        <w:rPr>
          <w:rFonts w:eastAsia="Times New Roman" w:cs="Arial"/>
          <w:sz w:val="20"/>
          <w:szCs w:val="20"/>
        </w:rPr>
        <w:t>explainers on anti-corruption issues in Ukraine (in Ukrainian and English)</w:t>
      </w:r>
      <w:r>
        <w:rPr>
          <w:rFonts w:eastAsia="Times New Roman" w:cs="Arial"/>
          <w:sz w:val="20"/>
          <w:szCs w:val="20"/>
        </w:rPr>
        <w:t>.</w:t>
      </w:r>
    </w:p>
    <w:p w14:paraId="5DBDC065" w14:textId="77777777" w:rsidR="00223FE5" w:rsidRPr="00C06459" w:rsidRDefault="00223FE5" w:rsidP="00223FE5">
      <w:pPr>
        <w:pStyle w:val="a4"/>
        <w:numPr>
          <w:ilvl w:val="0"/>
          <w:numId w:val="8"/>
        </w:numPr>
        <w:ind w:left="426" w:hanging="284"/>
        <w:textAlignment w:val="baseline"/>
        <w:rPr>
          <w:rFonts w:eastAsia="Times New Roman" w:cs="Arial"/>
          <w:sz w:val="20"/>
          <w:szCs w:val="20"/>
        </w:rPr>
      </w:pPr>
      <w:r w:rsidRPr="00C06459">
        <w:rPr>
          <w:rFonts w:eastAsia="Times New Roman" w:cs="Arial"/>
          <w:sz w:val="20"/>
          <w:szCs w:val="20"/>
        </w:rPr>
        <w:t>weekly reports on international media covering the topic</w:t>
      </w:r>
      <w:r>
        <w:rPr>
          <w:rFonts w:eastAsia="Times New Roman" w:cs="Arial"/>
          <w:sz w:val="20"/>
          <w:szCs w:val="20"/>
        </w:rPr>
        <w:t>.</w:t>
      </w:r>
    </w:p>
    <w:p w14:paraId="538AC466" w14:textId="77777777" w:rsidR="00223FE5" w:rsidRPr="00C06459" w:rsidRDefault="00223FE5" w:rsidP="00223FE5">
      <w:pPr>
        <w:pStyle w:val="a4"/>
        <w:numPr>
          <w:ilvl w:val="0"/>
          <w:numId w:val="8"/>
        </w:numPr>
        <w:ind w:left="426" w:hanging="284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Assist NACP in producing </w:t>
      </w:r>
      <w:r w:rsidRPr="00C06459">
        <w:rPr>
          <w:rFonts w:eastAsia="Times New Roman" w:cs="Arial"/>
          <w:sz w:val="20"/>
          <w:szCs w:val="20"/>
        </w:rPr>
        <w:t>communication materials for media (articles, op-eds, interviews, talking points, message boxes)</w:t>
      </w:r>
      <w:r>
        <w:rPr>
          <w:rFonts w:eastAsia="Times New Roman" w:cs="Arial"/>
          <w:sz w:val="20"/>
          <w:szCs w:val="20"/>
        </w:rPr>
        <w:t>.</w:t>
      </w:r>
    </w:p>
    <w:p w14:paraId="0D9D5181" w14:textId="77777777" w:rsidR="00223FE5" w:rsidRPr="00C06459" w:rsidRDefault="00223FE5" w:rsidP="00223FE5">
      <w:pPr>
        <w:pStyle w:val="a4"/>
        <w:numPr>
          <w:ilvl w:val="0"/>
          <w:numId w:val="8"/>
        </w:numPr>
        <w:ind w:left="426" w:hanging="284"/>
        <w:textAlignment w:val="baseline"/>
        <w:rPr>
          <w:rFonts w:eastAsia="Times New Roman" w:cs="Arial"/>
          <w:sz w:val="20"/>
          <w:szCs w:val="20"/>
        </w:rPr>
      </w:pPr>
      <w:r w:rsidRPr="00C06459">
        <w:rPr>
          <w:rFonts w:eastAsia="Times New Roman" w:cs="Arial"/>
          <w:sz w:val="20"/>
          <w:szCs w:val="20"/>
        </w:rPr>
        <w:t>planning sessions.</w:t>
      </w:r>
    </w:p>
    <w:p w14:paraId="674C6A2C" w14:textId="77777777" w:rsidR="00223FE5" w:rsidRPr="00C06459" w:rsidRDefault="00223FE5" w:rsidP="00223FE5">
      <w:pPr>
        <w:pStyle w:val="a4"/>
        <w:numPr>
          <w:ilvl w:val="0"/>
          <w:numId w:val="8"/>
        </w:numPr>
        <w:ind w:left="426" w:hanging="284"/>
        <w:rPr>
          <w:sz w:val="20"/>
          <w:szCs w:val="20"/>
        </w:rPr>
      </w:pPr>
      <w:r w:rsidRPr="00C06459">
        <w:rPr>
          <w:sz w:val="20"/>
          <w:szCs w:val="20"/>
        </w:rPr>
        <w:t xml:space="preserve">Written report with the recommendations to the EUACI/NACP regarding further possible areas of intervention. </w:t>
      </w:r>
    </w:p>
    <w:p w14:paraId="79920F8B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Arial"/>
          <w:color w:val="000000"/>
          <w:lang w:val="en-GB" w:eastAsia="en-GB"/>
        </w:rPr>
      </w:pPr>
    </w:p>
    <w:p w14:paraId="736B4779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The above </w:t>
      </w:r>
      <w:r w:rsidRPr="00C06459">
        <w:rPr>
          <w:lang w:val="en-GB"/>
        </w:rPr>
        <w:t>list</w:t>
      </w:r>
      <w:r w:rsidRPr="00C06459">
        <w:rPr>
          <w:color w:val="000000"/>
          <w:lang w:val="en-GB"/>
        </w:rPr>
        <w:t xml:space="preserve"> is indicative and non-exhaustive. The EUACI reserves the right to request other deliverables not explicitly mentioned but related to the general purpose of the assignment. </w:t>
      </w:r>
    </w:p>
    <w:p w14:paraId="75A1D016" w14:textId="77777777" w:rsidR="00223FE5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During the assignment, the expert will work </w:t>
      </w:r>
      <w:r w:rsidRPr="00C06459">
        <w:rPr>
          <w:lang w:val="en-GB"/>
        </w:rPr>
        <w:t>closely</w:t>
      </w:r>
      <w:r w:rsidRPr="00C06459">
        <w:rPr>
          <w:color w:val="000000"/>
          <w:lang w:val="en-GB"/>
        </w:rPr>
        <w:t xml:space="preserve"> with the appropriate NACP communication team and the EUACI communication expert, </w:t>
      </w:r>
      <w:r w:rsidRPr="00C06459">
        <w:rPr>
          <w:lang w:val="en-GB"/>
        </w:rPr>
        <w:t xml:space="preserve">and </w:t>
      </w:r>
      <w:r w:rsidRPr="00C06459">
        <w:rPr>
          <w:color w:val="000000"/>
          <w:lang w:val="en-GB"/>
        </w:rPr>
        <w:t xml:space="preserve">shall perform </w:t>
      </w:r>
      <w:r w:rsidRPr="00C06459">
        <w:rPr>
          <w:lang w:val="en-GB"/>
        </w:rPr>
        <w:t>on-site</w:t>
      </w:r>
      <w:r w:rsidRPr="00C06459">
        <w:rPr>
          <w:color w:val="000000"/>
          <w:lang w:val="en-GB"/>
        </w:rPr>
        <w:t xml:space="preserve"> visits and engage in offline meetings in Kyiv.</w:t>
      </w:r>
      <w:r>
        <w:rPr>
          <w:color w:val="000000"/>
          <w:lang w:val="en-GB"/>
        </w:rPr>
        <w:t xml:space="preserve"> The expert will not represent the NACP or the EUACI.</w:t>
      </w:r>
    </w:p>
    <w:p w14:paraId="5BB8C1D2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59F0696F" w14:textId="77777777" w:rsidR="00223FE5" w:rsidRDefault="00223FE5" w:rsidP="00223FE5">
      <w:pPr>
        <w:tabs>
          <w:tab w:val="left" w:pos="836"/>
          <w:tab w:val="left" w:pos="837"/>
        </w:tabs>
        <w:spacing w:after="0" w:line="240" w:lineRule="auto"/>
        <w:jc w:val="both"/>
        <w:rPr>
          <w:lang w:val="en-GB"/>
        </w:rPr>
      </w:pPr>
      <w:r w:rsidRPr="00C06459">
        <w:rPr>
          <w:lang w:val="en-GB"/>
        </w:rPr>
        <w:t>Language of service provision: Ukrainian, English.</w:t>
      </w:r>
    </w:p>
    <w:p w14:paraId="7709A07C" w14:textId="77777777" w:rsidR="00223FE5" w:rsidRPr="00C06459" w:rsidRDefault="00223FE5" w:rsidP="00223FE5">
      <w:pPr>
        <w:tabs>
          <w:tab w:val="left" w:pos="836"/>
          <w:tab w:val="left" w:pos="837"/>
        </w:tabs>
        <w:spacing w:after="0" w:line="240" w:lineRule="auto"/>
        <w:jc w:val="both"/>
        <w:rPr>
          <w:color w:val="000000"/>
          <w:lang w:val="en-GB"/>
        </w:rPr>
      </w:pPr>
    </w:p>
    <w:p w14:paraId="475EBB18" w14:textId="77777777" w:rsidR="00223FE5" w:rsidRPr="00C06459" w:rsidRDefault="00223FE5" w:rsidP="00223FE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C06459">
        <w:rPr>
          <w:b/>
          <w:color w:val="000000"/>
          <w:sz w:val="20"/>
          <w:szCs w:val="20"/>
        </w:rPr>
        <w:t>Required to the Service Provider</w:t>
      </w:r>
      <w:r>
        <w:rPr>
          <w:b/>
          <w:color w:val="000000"/>
          <w:sz w:val="20"/>
          <w:szCs w:val="20"/>
        </w:rPr>
        <w:t>(</w:t>
      </w:r>
      <w:r w:rsidRPr="00C06459">
        <w:rPr>
          <w:b/>
          <w:color w:val="000000"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>)</w:t>
      </w:r>
      <w:r w:rsidRPr="00C06459">
        <w:rPr>
          <w:b/>
          <w:color w:val="000000"/>
          <w:sz w:val="20"/>
          <w:szCs w:val="20"/>
        </w:rPr>
        <w:t xml:space="preserve"> </w:t>
      </w:r>
    </w:p>
    <w:p w14:paraId="183C5FE9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5F383F77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  <w:lang w:val="en-GB"/>
        </w:rPr>
      </w:pPr>
      <w:r w:rsidRPr="00C06459">
        <w:rPr>
          <w:color w:val="000000"/>
          <w:lang w:val="en-GB"/>
        </w:rPr>
        <w:t>The contract can be awarded to a single expert, a group of experts or organization meeting the following criteria:</w:t>
      </w:r>
    </w:p>
    <w:p w14:paraId="0BE79F8F" w14:textId="77777777" w:rsidR="00223FE5" w:rsidRPr="00C06459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 xml:space="preserve">3+ </w:t>
      </w:r>
      <w:proofErr w:type="spellStart"/>
      <w:r w:rsidRPr="00C06459">
        <w:rPr>
          <w:color w:val="000000"/>
          <w:sz w:val="20"/>
          <w:szCs w:val="20"/>
        </w:rPr>
        <w:t>year</w:t>
      </w:r>
      <w:r>
        <w:rPr>
          <w:color w:val="000000"/>
          <w:sz w:val="20"/>
          <w:szCs w:val="20"/>
        </w:rPr>
        <w:t>s</w:t>
      </w:r>
      <w:r w:rsidRPr="00C06459">
        <w:rPr>
          <w:color w:val="000000"/>
          <w:sz w:val="20"/>
          <w:szCs w:val="20"/>
        </w:rPr>
        <w:t xml:space="preserve"> experience</w:t>
      </w:r>
      <w:proofErr w:type="spellEnd"/>
      <w:r w:rsidRPr="00C06459">
        <w:rPr>
          <w:color w:val="000000"/>
          <w:sz w:val="20"/>
          <w:szCs w:val="20"/>
        </w:rPr>
        <w:t xml:space="preserve"> in providing communication</w:t>
      </w:r>
      <w:r>
        <w:rPr>
          <w:color w:val="000000"/>
          <w:sz w:val="20"/>
          <w:szCs w:val="20"/>
        </w:rPr>
        <w:t>.</w:t>
      </w:r>
    </w:p>
    <w:p w14:paraId="4FE0F6EE" w14:textId="77777777" w:rsidR="00223FE5" w:rsidRPr="00C06459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lastRenderedPageBreak/>
        <w:t xml:space="preserve">Experience in </w:t>
      </w:r>
      <w:r>
        <w:rPr>
          <w:color w:val="000000"/>
          <w:sz w:val="20"/>
          <w:szCs w:val="20"/>
        </w:rPr>
        <w:t xml:space="preserve">communication work targeting </w:t>
      </w:r>
      <w:r w:rsidRPr="00C06459">
        <w:rPr>
          <w:color w:val="000000"/>
          <w:sz w:val="20"/>
          <w:szCs w:val="20"/>
        </w:rPr>
        <w:t>international audiences</w:t>
      </w:r>
      <w:r>
        <w:rPr>
          <w:color w:val="000000"/>
          <w:sz w:val="20"/>
          <w:szCs w:val="20"/>
        </w:rPr>
        <w:t>, in particular European audiences</w:t>
      </w:r>
      <w:r w:rsidRPr="00C06459">
        <w:rPr>
          <w:color w:val="000000"/>
          <w:sz w:val="20"/>
          <w:szCs w:val="20"/>
        </w:rPr>
        <w:t xml:space="preserve">. </w:t>
      </w:r>
    </w:p>
    <w:p w14:paraId="046DFB54" w14:textId="77777777" w:rsidR="00223FE5" w:rsidRPr="00C06459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>Relevant education as a minimum Master</w:t>
      </w:r>
      <w:r w:rsidRPr="00C06459">
        <w:rPr>
          <w:sz w:val="20"/>
          <w:szCs w:val="20"/>
        </w:rPr>
        <w:t>’</w:t>
      </w:r>
      <w:r w:rsidRPr="00C06459">
        <w:rPr>
          <w:color w:val="000000"/>
          <w:sz w:val="20"/>
          <w:szCs w:val="20"/>
        </w:rPr>
        <w:t xml:space="preserve">s Degree / Academic level in Communication, </w:t>
      </w:r>
      <w:proofErr w:type="gramStart"/>
      <w:r w:rsidRPr="00C06459">
        <w:rPr>
          <w:color w:val="000000"/>
          <w:sz w:val="20"/>
          <w:szCs w:val="20"/>
        </w:rPr>
        <w:t xml:space="preserve">PR, </w:t>
      </w:r>
      <w:r>
        <w:rPr>
          <w:color w:val="000000"/>
          <w:sz w:val="20"/>
          <w:szCs w:val="20"/>
        </w:rPr>
        <w:t xml:space="preserve"> journalism</w:t>
      </w:r>
      <w:proofErr w:type="gramEnd"/>
      <w:r w:rsidRPr="00C06459">
        <w:rPr>
          <w:color w:val="000000"/>
          <w:sz w:val="20"/>
          <w:szCs w:val="20"/>
        </w:rPr>
        <w:t xml:space="preserve">. </w:t>
      </w:r>
    </w:p>
    <w:p w14:paraId="0A4F8A74" w14:textId="386066F0" w:rsidR="00223FE5" w:rsidRPr="00C06459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>Understanding of anti-corruption reform processes in Ukraine and knowledge of anti-corruption infrastructure in Ukraine</w:t>
      </w:r>
      <w:r w:rsidR="00024E29">
        <w:rPr>
          <w:color w:val="000000"/>
          <w:sz w:val="20"/>
          <w:szCs w:val="20"/>
        </w:rPr>
        <w:t xml:space="preserve"> will be an asset</w:t>
      </w:r>
      <w:r>
        <w:rPr>
          <w:color w:val="000000"/>
          <w:sz w:val="20"/>
          <w:szCs w:val="20"/>
        </w:rPr>
        <w:t>.</w:t>
      </w:r>
    </w:p>
    <w:p w14:paraId="287F3BD0" w14:textId="77777777" w:rsidR="00223FE5" w:rsidRPr="00C06459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>Experience from working with countering disinformation and propaganda will be an asset;</w:t>
      </w:r>
    </w:p>
    <w:p w14:paraId="342672D4" w14:textId="77777777" w:rsidR="00223FE5" w:rsidRPr="00C06459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>Strong communication and negotiation skills</w:t>
      </w:r>
      <w:r>
        <w:rPr>
          <w:color w:val="000000"/>
          <w:sz w:val="20"/>
          <w:szCs w:val="20"/>
        </w:rPr>
        <w:t>.</w:t>
      </w:r>
    </w:p>
    <w:p w14:paraId="421007CE" w14:textId="77777777" w:rsidR="00223FE5" w:rsidRPr="00C06459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>High degree of integrity</w:t>
      </w:r>
      <w:r>
        <w:rPr>
          <w:color w:val="000000"/>
          <w:sz w:val="20"/>
          <w:szCs w:val="20"/>
        </w:rPr>
        <w:t>.</w:t>
      </w:r>
    </w:p>
    <w:p w14:paraId="7C084D0A" w14:textId="77777777" w:rsidR="00223FE5" w:rsidRPr="00C06459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>Profound commitment to working with Ukrainian public institutions while demonstrating the understanding of the context in which they operate</w:t>
      </w:r>
      <w:r>
        <w:rPr>
          <w:color w:val="000000"/>
          <w:sz w:val="20"/>
          <w:szCs w:val="20"/>
        </w:rPr>
        <w:t>.</w:t>
      </w:r>
    </w:p>
    <w:p w14:paraId="6580655A" w14:textId="77777777" w:rsidR="00223FE5" w:rsidRDefault="00223FE5" w:rsidP="00223FE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567" w:hanging="349"/>
        <w:rPr>
          <w:color w:val="000000"/>
          <w:sz w:val="20"/>
          <w:szCs w:val="20"/>
        </w:rPr>
      </w:pPr>
      <w:r w:rsidRPr="00C06459">
        <w:rPr>
          <w:color w:val="000000"/>
          <w:sz w:val="20"/>
          <w:szCs w:val="20"/>
        </w:rPr>
        <w:t xml:space="preserve">Fluency in Ukrainian and English, both oral and written. </w:t>
      </w:r>
    </w:p>
    <w:p w14:paraId="09BD1D1E" w14:textId="77777777" w:rsidR="00223FE5" w:rsidRPr="00C06459" w:rsidRDefault="00223FE5" w:rsidP="00223FE5">
      <w:pPr>
        <w:pStyle w:val="a4"/>
        <w:pBdr>
          <w:top w:val="nil"/>
          <w:left w:val="nil"/>
          <w:bottom w:val="nil"/>
          <w:right w:val="nil"/>
          <w:between w:val="nil"/>
        </w:pBdr>
        <w:ind w:left="567" w:firstLine="0"/>
        <w:rPr>
          <w:color w:val="000000"/>
          <w:sz w:val="20"/>
          <w:szCs w:val="20"/>
        </w:rPr>
      </w:pPr>
    </w:p>
    <w:p w14:paraId="3712BF32" w14:textId="77777777" w:rsidR="00223FE5" w:rsidRDefault="00223FE5" w:rsidP="00223FE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C06459">
        <w:rPr>
          <w:b/>
          <w:color w:val="000000"/>
          <w:sz w:val="20"/>
          <w:szCs w:val="20"/>
        </w:rPr>
        <w:t>Evaluation criteria</w:t>
      </w:r>
    </w:p>
    <w:p w14:paraId="653DBCF3" w14:textId="77777777" w:rsidR="00223FE5" w:rsidRPr="00C06459" w:rsidRDefault="00223FE5" w:rsidP="00223FE5">
      <w:pPr>
        <w:pStyle w:val="a4"/>
        <w:pBdr>
          <w:top w:val="nil"/>
          <w:left w:val="nil"/>
          <w:bottom w:val="nil"/>
          <w:right w:val="nil"/>
          <w:between w:val="nil"/>
        </w:pBdr>
        <w:ind w:left="720" w:firstLine="0"/>
        <w:rPr>
          <w:b/>
          <w:color w:val="000000"/>
          <w:sz w:val="20"/>
          <w:szCs w:val="20"/>
        </w:rPr>
      </w:pPr>
    </w:p>
    <w:p w14:paraId="0C86A3AD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  <w:r w:rsidRPr="00C06459">
        <w:rPr>
          <w:color w:val="000000"/>
          <w:lang w:val="en-GB"/>
        </w:rPr>
        <w:t>Criterion 1: Professional experience as presented in submitted documents (70%), consisting of the length of experience and the proven track record of practical achievements in the given field;</w:t>
      </w:r>
    </w:p>
    <w:p w14:paraId="2441DED1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  <w:r w:rsidRPr="00C06459">
        <w:rPr>
          <w:color w:val="000000"/>
          <w:lang w:val="en-GB"/>
        </w:rPr>
        <w:t>Criterion 2: Financial offer (30%).</w:t>
      </w:r>
    </w:p>
    <w:p w14:paraId="0E0DCFE5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</w:p>
    <w:p w14:paraId="42ED411C" w14:textId="77777777" w:rsidR="00223FE5" w:rsidRPr="00C06459" w:rsidRDefault="00223FE5" w:rsidP="00223FE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rPr>
          <w:b/>
          <w:color w:val="000000"/>
          <w:sz w:val="20"/>
          <w:szCs w:val="20"/>
        </w:rPr>
      </w:pPr>
      <w:r w:rsidRPr="00C06459">
        <w:rPr>
          <w:b/>
          <w:color w:val="000000"/>
          <w:sz w:val="20"/>
          <w:szCs w:val="20"/>
        </w:rPr>
        <w:t>Timing, Estimated Budget</w:t>
      </w:r>
      <w:r w:rsidRPr="00C06459">
        <w:rPr>
          <w:b/>
          <w:sz w:val="20"/>
          <w:szCs w:val="20"/>
        </w:rPr>
        <w:t>,</w:t>
      </w:r>
      <w:r w:rsidRPr="00C06459">
        <w:rPr>
          <w:b/>
          <w:color w:val="000000"/>
          <w:sz w:val="20"/>
          <w:szCs w:val="20"/>
        </w:rPr>
        <w:t xml:space="preserve"> and Level of Effort</w:t>
      </w:r>
    </w:p>
    <w:p w14:paraId="22E79C80" w14:textId="77777777" w:rsidR="00223FE5" w:rsidRPr="00C06459" w:rsidRDefault="00223FE5" w:rsidP="00223F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color w:val="000000"/>
          <w:lang w:val="en-GB"/>
        </w:rPr>
      </w:pPr>
    </w:p>
    <w:p w14:paraId="2A6B9F5C" w14:textId="188C3923" w:rsidR="00223FE5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The duration of this assignment is estimated to be 9 months of 2025 with possibility of extension and is expected to commence in March 2025 (the date of signing the contract). The contract will be up to </w:t>
      </w:r>
      <w:r w:rsidR="00D92DC3">
        <w:rPr>
          <w:color w:val="000000"/>
          <w:lang w:val="en-GB"/>
        </w:rPr>
        <w:t>100</w:t>
      </w:r>
      <w:r w:rsidRPr="00C06459">
        <w:rPr>
          <w:color w:val="000000"/>
          <w:lang w:val="en-GB"/>
        </w:rPr>
        <w:t xml:space="preserve"> working days.</w:t>
      </w:r>
    </w:p>
    <w:p w14:paraId="7DCD637C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4B6E8ECC" w14:textId="024F1106" w:rsidR="00223FE5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The total contract budget cannot exceed EUR </w:t>
      </w:r>
      <w:r>
        <w:rPr>
          <w:color w:val="000000"/>
          <w:lang w:val="en-GB"/>
        </w:rPr>
        <w:t>1</w:t>
      </w:r>
      <w:r w:rsidR="00024E29">
        <w:rPr>
          <w:color w:val="000000"/>
          <w:lang w:val="en-GB"/>
        </w:rPr>
        <w:t>5</w:t>
      </w:r>
      <w:r w:rsidRPr="00C06459">
        <w:rPr>
          <w:color w:val="000000"/>
          <w:lang w:val="en-GB"/>
        </w:rPr>
        <w:t xml:space="preserve">,000. </w:t>
      </w:r>
    </w:p>
    <w:p w14:paraId="6B690099" w14:textId="77777777" w:rsidR="00223FE5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The daily fee of the expert cannot exceed EUR 150.</w:t>
      </w:r>
    </w:p>
    <w:p w14:paraId="3648DB47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241109A3" w14:textId="77777777" w:rsidR="00223FE5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  <w:r w:rsidRPr="00C06459">
        <w:rPr>
          <w:color w:val="000000"/>
          <w:lang w:val="en-GB"/>
        </w:rPr>
        <w:t xml:space="preserve">The final budget will be calculated based on </w:t>
      </w:r>
      <w:proofErr w:type="spellStart"/>
      <w:proofErr w:type="gramStart"/>
      <w:r w:rsidRPr="00C06459">
        <w:rPr>
          <w:color w:val="000000"/>
          <w:lang w:val="en-GB"/>
        </w:rPr>
        <w:t>a</w:t>
      </w:r>
      <w:proofErr w:type="spellEnd"/>
      <w:proofErr w:type="gramEnd"/>
      <w:r w:rsidRPr="00C06459">
        <w:rPr>
          <w:color w:val="000000"/>
          <w:lang w:val="en-GB"/>
        </w:rPr>
        <w:t xml:space="preserve"> expert’s daily/hourly rate. The rates agreed during the conclusion of the contract are final and not subject to review.</w:t>
      </w:r>
    </w:p>
    <w:p w14:paraId="3CAB79B2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19688672" w14:textId="77777777" w:rsidR="00223FE5" w:rsidRPr="00C06459" w:rsidRDefault="00223FE5" w:rsidP="00223FE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C06459">
        <w:rPr>
          <w:b/>
          <w:bCs/>
          <w:color w:val="000000"/>
          <w:sz w:val="20"/>
          <w:szCs w:val="20"/>
        </w:rPr>
        <w:t>Bidding details:</w:t>
      </w:r>
    </w:p>
    <w:p w14:paraId="59FA82A7" w14:textId="77777777" w:rsidR="00223FE5" w:rsidRPr="00C06459" w:rsidRDefault="00223FE5" w:rsidP="00223FE5">
      <w:pPr>
        <w:pStyle w:val="a4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0"/>
          <w:szCs w:val="20"/>
        </w:rPr>
      </w:pPr>
      <w:r w:rsidRPr="00C06459">
        <w:rPr>
          <w:sz w:val="20"/>
          <w:szCs w:val="20"/>
        </w:rPr>
        <w:t xml:space="preserve">The bidder must submit </w:t>
      </w:r>
      <w:r>
        <w:rPr>
          <w:sz w:val="20"/>
          <w:szCs w:val="20"/>
        </w:rPr>
        <w:t>an</w:t>
      </w:r>
      <w:r w:rsidRPr="00C06459">
        <w:rPr>
          <w:sz w:val="20"/>
          <w:szCs w:val="20"/>
        </w:rPr>
        <w:t xml:space="preserve"> application with the following information to be considered:</w:t>
      </w:r>
    </w:p>
    <w:p w14:paraId="7A732631" w14:textId="77777777" w:rsidR="00223FE5" w:rsidRPr="00C06459" w:rsidRDefault="00223FE5" w:rsidP="00223FE5">
      <w:pPr>
        <w:pStyle w:val="a4"/>
        <w:numPr>
          <w:ilvl w:val="0"/>
          <w:numId w:val="26"/>
        </w:numPr>
        <w:ind w:left="284" w:hanging="208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Brief motivation letter</w:t>
      </w:r>
      <w:r>
        <w:rPr>
          <w:sz w:val="20"/>
          <w:szCs w:val="20"/>
        </w:rPr>
        <w:t xml:space="preserve"> explaining relevant experience in communication</w:t>
      </w:r>
      <w:r w:rsidRPr="00C06459">
        <w:rPr>
          <w:sz w:val="20"/>
          <w:szCs w:val="20"/>
        </w:rPr>
        <w:t>;</w:t>
      </w:r>
    </w:p>
    <w:p w14:paraId="2E8D2ABA" w14:textId="77777777" w:rsidR="00223FE5" w:rsidRPr="00C06459" w:rsidRDefault="00223FE5" w:rsidP="00223FE5">
      <w:pPr>
        <w:pStyle w:val="a4"/>
        <w:numPr>
          <w:ilvl w:val="0"/>
          <w:numId w:val="26"/>
        </w:numPr>
        <w:ind w:left="284" w:hanging="208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CV(s) max 3 pages in English;</w:t>
      </w:r>
    </w:p>
    <w:p w14:paraId="78ACDE09" w14:textId="77777777" w:rsidR="00223FE5" w:rsidRPr="00C06459" w:rsidRDefault="00223FE5" w:rsidP="00223FE5">
      <w:pPr>
        <w:pStyle w:val="a4"/>
        <w:numPr>
          <w:ilvl w:val="0"/>
          <w:numId w:val="26"/>
        </w:numPr>
        <w:ind w:left="284" w:hanging="208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Financial offer calculated based on daily/hourly rate;</w:t>
      </w:r>
    </w:p>
    <w:p w14:paraId="1ACEEF84" w14:textId="77777777" w:rsidR="00223FE5" w:rsidRPr="00C06459" w:rsidRDefault="00223FE5" w:rsidP="00223FE5">
      <w:pPr>
        <w:pStyle w:val="a4"/>
        <w:numPr>
          <w:ilvl w:val="0"/>
          <w:numId w:val="26"/>
        </w:numPr>
        <w:ind w:left="284" w:hanging="208"/>
        <w:jc w:val="both"/>
        <w:rPr>
          <w:sz w:val="20"/>
          <w:szCs w:val="20"/>
        </w:rPr>
      </w:pPr>
      <w:r w:rsidRPr="00C06459">
        <w:rPr>
          <w:sz w:val="20"/>
          <w:szCs w:val="20"/>
        </w:rPr>
        <w:t>Registration documents certifying the legal status of a potential contractor (both for individuals and legal entities).</w:t>
      </w:r>
    </w:p>
    <w:p w14:paraId="0FC75254" w14:textId="77777777" w:rsidR="00223FE5" w:rsidRPr="00C06459" w:rsidRDefault="00223FE5" w:rsidP="00223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GB"/>
        </w:rPr>
      </w:pPr>
    </w:p>
    <w:p w14:paraId="6CAE1CE8" w14:textId="77777777" w:rsidR="00223FE5" w:rsidRPr="00C06459" w:rsidRDefault="00223FE5" w:rsidP="00223FE5">
      <w:pPr>
        <w:pStyle w:val="a4"/>
        <w:numPr>
          <w:ilvl w:val="0"/>
          <w:numId w:val="22"/>
        </w:numPr>
        <w:jc w:val="both"/>
        <w:rPr>
          <w:b/>
          <w:bCs/>
          <w:sz w:val="20"/>
          <w:szCs w:val="20"/>
        </w:rPr>
      </w:pPr>
      <w:r w:rsidRPr="00C06459">
        <w:rPr>
          <w:b/>
          <w:bCs/>
          <w:sz w:val="20"/>
          <w:szCs w:val="20"/>
        </w:rPr>
        <w:t>How to apply:</w:t>
      </w:r>
    </w:p>
    <w:p w14:paraId="6E97D98E" w14:textId="27E25B74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  <w:r w:rsidRPr="00C06459">
        <w:rPr>
          <w:lang w:val="en-GB"/>
        </w:rPr>
        <w:t>The deadline for submitting the proposals is 1</w:t>
      </w:r>
      <w:r w:rsidR="000D1F8D">
        <w:rPr>
          <w:lang w:val="en-GB"/>
        </w:rPr>
        <w:t>3</w:t>
      </w:r>
      <w:r w:rsidRPr="00C06459">
        <w:rPr>
          <w:lang w:val="en-GB"/>
        </w:rPr>
        <w:t xml:space="preserve"> March 2025, 18:00 Kyiv time.</w:t>
      </w:r>
    </w:p>
    <w:p w14:paraId="5281FE5E" w14:textId="77777777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</w:p>
    <w:p w14:paraId="600837A2" w14:textId="77777777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  <w:r w:rsidRPr="00C06459">
        <w:rPr>
          <w:lang w:val="en-GB"/>
        </w:rPr>
        <w:t>The proposals shall be submitted within the above deadline to euaci@um.dk and yanryz@um.dk indicating the subject line “Tender: “</w:t>
      </w:r>
      <w:r w:rsidRPr="00056F1F">
        <w:rPr>
          <w:lang w:val="en-GB"/>
        </w:rPr>
        <w:t>Strategic Communication Expert</w:t>
      </w:r>
      <w:r w:rsidRPr="00C06459">
        <w:rPr>
          <w:lang w:val="en-GB"/>
        </w:rPr>
        <w:t xml:space="preserve"> support to NACP”.</w:t>
      </w:r>
    </w:p>
    <w:p w14:paraId="364B39BD" w14:textId="77777777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</w:p>
    <w:p w14:paraId="7EF2D31C" w14:textId="77777777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  <w:r w:rsidRPr="00C06459">
        <w:rPr>
          <w:lang w:val="en-GB"/>
        </w:rPr>
        <w:t>The applicants will receive an auto-reply from euaci@um.dk when the application is received. If an auto-reply is not received, please contact the EUACI.</w:t>
      </w:r>
    </w:p>
    <w:p w14:paraId="4499D601" w14:textId="77777777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</w:p>
    <w:p w14:paraId="5CB3AF84" w14:textId="77777777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  <w:r w:rsidRPr="00C06459">
        <w:rPr>
          <w:lang w:val="en-GB"/>
        </w:rPr>
        <w:t>Bidding language: English.</w:t>
      </w:r>
    </w:p>
    <w:p w14:paraId="74613BE8" w14:textId="77777777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</w:p>
    <w:p w14:paraId="51443522" w14:textId="6102C779" w:rsidR="00223FE5" w:rsidRPr="00C06459" w:rsidRDefault="00223FE5" w:rsidP="00223FE5">
      <w:pPr>
        <w:spacing w:after="0" w:line="240" w:lineRule="auto"/>
        <w:jc w:val="both"/>
        <w:rPr>
          <w:lang w:val="en-GB"/>
        </w:rPr>
      </w:pPr>
      <w:r w:rsidRPr="00C06459">
        <w:rPr>
          <w:lang w:val="en-GB"/>
        </w:rPr>
        <w:t xml:space="preserve">Any clarification questions for the bid request should be addressed to euaci@um.dk and yanryz@um.dk, no later than </w:t>
      </w:r>
      <w:r w:rsidR="000D1F8D">
        <w:rPr>
          <w:lang w:val="en-GB"/>
        </w:rPr>
        <w:t>6</w:t>
      </w:r>
      <w:r w:rsidRPr="00C06459">
        <w:rPr>
          <w:lang w:val="en-GB"/>
        </w:rPr>
        <w:t xml:space="preserve"> March 2025, 18:00 Kyiv time. </w:t>
      </w:r>
    </w:p>
    <w:bookmarkEnd w:id="0"/>
    <w:p w14:paraId="40B72AF3" w14:textId="77777777" w:rsidR="00223FE5" w:rsidRPr="00C06459" w:rsidRDefault="00223FE5" w:rsidP="00223FE5">
      <w:pPr>
        <w:spacing w:after="0" w:line="240" w:lineRule="auto"/>
        <w:rPr>
          <w:lang w:val="en-GB"/>
        </w:rPr>
      </w:pPr>
    </w:p>
    <w:p w14:paraId="43120C42" w14:textId="77777777" w:rsidR="0049658A" w:rsidRPr="00C06459" w:rsidRDefault="0049658A" w:rsidP="00493FBD">
      <w:pPr>
        <w:spacing w:after="0" w:line="240" w:lineRule="auto"/>
        <w:rPr>
          <w:lang w:val="en-GB"/>
        </w:rPr>
      </w:pPr>
      <w:bookmarkStart w:id="2" w:name="_heading=h.gjdgxs" w:colFirst="0" w:colLast="0"/>
      <w:bookmarkStart w:id="3" w:name="_heading=h.30j0zll" w:colFirst="0" w:colLast="0"/>
      <w:bookmarkStart w:id="4" w:name="_heading=h.1fob9te" w:colFirst="0" w:colLast="0"/>
      <w:bookmarkStart w:id="5" w:name="_heading=h.tyjcwt" w:colFirst="0" w:colLast="0"/>
      <w:bookmarkEnd w:id="2"/>
      <w:bookmarkEnd w:id="3"/>
      <w:bookmarkEnd w:id="4"/>
      <w:bookmarkEnd w:id="5"/>
    </w:p>
    <w:sectPr w:rsidR="0049658A" w:rsidRPr="00C064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0CF8" w14:textId="77777777" w:rsidR="00EC4D98" w:rsidRDefault="00EC4D98" w:rsidP="00034141">
      <w:pPr>
        <w:spacing w:after="0" w:line="240" w:lineRule="auto"/>
      </w:pPr>
      <w:r>
        <w:separator/>
      </w:r>
    </w:p>
  </w:endnote>
  <w:endnote w:type="continuationSeparator" w:id="0">
    <w:p w14:paraId="2DBFBAE5" w14:textId="77777777" w:rsidR="00EC4D98" w:rsidRDefault="00EC4D98" w:rsidP="0003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panose1 w:val="020B0502050000020003"/>
    <w:charset w:val="00"/>
    <w:family w:val="auto"/>
    <w:pitch w:val="default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94B8" w14:textId="77777777" w:rsidR="00EC4D98" w:rsidRDefault="00EC4D98" w:rsidP="00034141">
      <w:pPr>
        <w:spacing w:after="0" w:line="240" w:lineRule="auto"/>
      </w:pPr>
      <w:r>
        <w:separator/>
      </w:r>
    </w:p>
  </w:footnote>
  <w:footnote w:type="continuationSeparator" w:id="0">
    <w:p w14:paraId="3C251EE2" w14:textId="77777777" w:rsidR="00EC4D98" w:rsidRDefault="00EC4D98" w:rsidP="0003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F4B"/>
    <w:multiLevelType w:val="hybridMultilevel"/>
    <w:tmpl w:val="D284C02E"/>
    <w:lvl w:ilvl="0" w:tplc="D678477C">
      <w:numFmt w:val="bullet"/>
      <w:lvlText w:val="•"/>
      <w:lvlJc w:val="left"/>
      <w:pPr>
        <w:ind w:left="166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331"/>
    <w:multiLevelType w:val="hybridMultilevel"/>
    <w:tmpl w:val="3626AA9C"/>
    <w:lvl w:ilvl="0" w:tplc="DE46CF1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0F8"/>
    <w:multiLevelType w:val="multilevel"/>
    <w:tmpl w:val="9B1E45B2"/>
    <w:lvl w:ilvl="0">
      <w:start w:val="2"/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840921"/>
    <w:multiLevelType w:val="hybridMultilevel"/>
    <w:tmpl w:val="A4920EDA"/>
    <w:lvl w:ilvl="0" w:tplc="DE46CF1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580F"/>
    <w:multiLevelType w:val="hybridMultilevel"/>
    <w:tmpl w:val="DFA415A6"/>
    <w:lvl w:ilvl="0" w:tplc="D678477C">
      <w:numFmt w:val="bullet"/>
      <w:lvlText w:val="•"/>
      <w:lvlJc w:val="left"/>
      <w:pPr>
        <w:ind w:left="202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D38E8"/>
    <w:multiLevelType w:val="hybridMultilevel"/>
    <w:tmpl w:val="FC86553C"/>
    <w:lvl w:ilvl="0" w:tplc="5B9AA9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E40"/>
    <w:multiLevelType w:val="hybridMultilevel"/>
    <w:tmpl w:val="21227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4BB3"/>
    <w:multiLevelType w:val="multilevel"/>
    <w:tmpl w:val="05D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eastAsiaTheme="minorHAnsi" w:cs="Arial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B6B50"/>
    <w:multiLevelType w:val="hybridMultilevel"/>
    <w:tmpl w:val="3A0099D0"/>
    <w:lvl w:ilvl="0" w:tplc="D678477C">
      <w:numFmt w:val="bullet"/>
      <w:lvlText w:val="•"/>
      <w:lvlJc w:val="left"/>
      <w:pPr>
        <w:ind w:left="202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11E9E"/>
    <w:multiLevelType w:val="hybridMultilevel"/>
    <w:tmpl w:val="97E2512E"/>
    <w:lvl w:ilvl="0" w:tplc="D678477C">
      <w:numFmt w:val="bullet"/>
      <w:lvlText w:val="•"/>
      <w:lvlJc w:val="left"/>
      <w:pPr>
        <w:ind w:left="166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916FB"/>
    <w:multiLevelType w:val="hybridMultilevel"/>
    <w:tmpl w:val="B74A0AC6"/>
    <w:lvl w:ilvl="0" w:tplc="D678477C">
      <w:numFmt w:val="bullet"/>
      <w:lvlText w:val="•"/>
      <w:lvlJc w:val="left"/>
      <w:pPr>
        <w:ind w:left="166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427C"/>
    <w:multiLevelType w:val="multilevel"/>
    <w:tmpl w:val="A68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A44AE"/>
    <w:multiLevelType w:val="hybridMultilevel"/>
    <w:tmpl w:val="40A088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10BC"/>
    <w:multiLevelType w:val="multilevel"/>
    <w:tmpl w:val="57A60DFC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  <w:color w:val="234060"/>
        <w:sz w:val="28"/>
        <w:szCs w:val="28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14" w15:restartNumberingAfterBreak="0">
    <w:nsid w:val="3B8A5581"/>
    <w:multiLevelType w:val="hybridMultilevel"/>
    <w:tmpl w:val="B3347B84"/>
    <w:lvl w:ilvl="0" w:tplc="5F12B45C">
      <w:start w:val="1"/>
      <w:numFmt w:val="lowerLetter"/>
      <w:lvlText w:val="%1)"/>
      <w:lvlJc w:val="left"/>
      <w:pPr>
        <w:ind w:left="720" w:hanging="360"/>
      </w:pPr>
      <w:rPr>
        <w:rFonts w:eastAsia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03DC1"/>
    <w:multiLevelType w:val="hybridMultilevel"/>
    <w:tmpl w:val="0F20BD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4458"/>
    <w:multiLevelType w:val="hybridMultilevel"/>
    <w:tmpl w:val="28DA7C14"/>
    <w:lvl w:ilvl="0" w:tplc="D678477C">
      <w:numFmt w:val="bullet"/>
      <w:lvlText w:val="•"/>
      <w:lvlJc w:val="left"/>
      <w:pPr>
        <w:ind w:left="166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1EFD"/>
    <w:multiLevelType w:val="hybridMultilevel"/>
    <w:tmpl w:val="2F7C31D8"/>
    <w:lvl w:ilvl="0" w:tplc="D678477C">
      <w:numFmt w:val="bullet"/>
      <w:lvlText w:val="•"/>
      <w:lvlJc w:val="left"/>
      <w:pPr>
        <w:ind w:left="238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F95398"/>
    <w:multiLevelType w:val="hybridMultilevel"/>
    <w:tmpl w:val="4AA28268"/>
    <w:lvl w:ilvl="0" w:tplc="D678477C">
      <w:numFmt w:val="bullet"/>
      <w:lvlText w:val="•"/>
      <w:lvlJc w:val="left"/>
      <w:pPr>
        <w:ind w:left="202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9492E"/>
    <w:multiLevelType w:val="hybridMultilevel"/>
    <w:tmpl w:val="800CC9DC"/>
    <w:lvl w:ilvl="0" w:tplc="86087C4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438"/>
    <w:multiLevelType w:val="hybridMultilevel"/>
    <w:tmpl w:val="EEDE42CC"/>
    <w:lvl w:ilvl="0" w:tplc="D678477C">
      <w:numFmt w:val="bullet"/>
      <w:lvlText w:val="•"/>
      <w:lvlJc w:val="left"/>
      <w:pPr>
        <w:ind w:left="166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566B9"/>
    <w:multiLevelType w:val="hybridMultilevel"/>
    <w:tmpl w:val="0B866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756B4"/>
    <w:multiLevelType w:val="multilevel"/>
    <w:tmpl w:val="DF3A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E1E0E"/>
    <w:multiLevelType w:val="hybridMultilevel"/>
    <w:tmpl w:val="636CC574"/>
    <w:lvl w:ilvl="0" w:tplc="E9E4906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77702"/>
    <w:multiLevelType w:val="hybridMultilevel"/>
    <w:tmpl w:val="C0BEBC32"/>
    <w:lvl w:ilvl="0" w:tplc="D678477C">
      <w:numFmt w:val="bullet"/>
      <w:lvlText w:val="•"/>
      <w:lvlJc w:val="left"/>
      <w:pPr>
        <w:ind w:left="1665" w:hanging="1305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C63DB"/>
    <w:multiLevelType w:val="multilevel"/>
    <w:tmpl w:val="4E32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019125">
    <w:abstractNumId w:val="7"/>
  </w:num>
  <w:num w:numId="2" w16cid:durableId="585653903">
    <w:abstractNumId w:val="22"/>
  </w:num>
  <w:num w:numId="3" w16cid:durableId="2142649934">
    <w:abstractNumId w:val="13"/>
  </w:num>
  <w:num w:numId="4" w16cid:durableId="890849805">
    <w:abstractNumId w:val="2"/>
  </w:num>
  <w:num w:numId="5" w16cid:durableId="874737683">
    <w:abstractNumId w:val="23"/>
  </w:num>
  <w:num w:numId="6" w16cid:durableId="1799837071">
    <w:abstractNumId w:val="5"/>
  </w:num>
  <w:num w:numId="7" w16cid:durableId="734477874">
    <w:abstractNumId w:val="25"/>
  </w:num>
  <w:num w:numId="8" w16cid:durableId="1641301561">
    <w:abstractNumId w:val="11"/>
  </w:num>
  <w:num w:numId="9" w16cid:durableId="582834574">
    <w:abstractNumId w:val="21"/>
  </w:num>
  <w:num w:numId="10" w16cid:durableId="135805235">
    <w:abstractNumId w:val="0"/>
  </w:num>
  <w:num w:numId="11" w16cid:durableId="43524466">
    <w:abstractNumId w:val="20"/>
  </w:num>
  <w:num w:numId="12" w16cid:durableId="245920125">
    <w:abstractNumId w:val="16"/>
  </w:num>
  <w:num w:numId="13" w16cid:durableId="1953781760">
    <w:abstractNumId w:val="4"/>
  </w:num>
  <w:num w:numId="14" w16cid:durableId="493957525">
    <w:abstractNumId w:val="15"/>
  </w:num>
  <w:num w:numId="15" w16cid:durableId="139343823">
    <w:abstractNumId w:val="19"/>
  </w:num>
  <w:num w:numId="16" w16cid:durableId="364790916">
    <w:abstractNumId w:val="18"/>
  </w:num>
  <w:num w:numId="17" w16cid:durableId="1190920852">
    <w:abstractNumId w:val="3"/>
  </w:num>
  <w:num w:numId="18" w16cid:durableId="1251083389">
    <w:abstractNumId w:val="17"/>
  </w:num>
  <w:num w:numId="19" w16cid:durableId="1728603101">
    <w:abstractNumId w:val="10"/>
  </w:num>
  <w:num w:numId="20" w16cid:durableId="448666147">
    <w:abstractNumId w:val="8"/>
  </w:num>
  <w:num w:numId="21" w16cid:durableId="1240214192">
    <w:abstractNumId w:val="1"/>
  </w:num>
  <w:num w:numId="22" w16cid:durableId="1285892020">
    <w:abstractNumId w:val="6"/>
  </w:num>
  <w:num w:numId="23" w16cid:durableId="485511009">
    <w:abstractNumId w:val="14"/>
  </w:num>
  <w:num w:numId="24" w16cid:durableId="366032241">
    <w:abstractNumId w:val="12"/>
  </w:num>
  <w:num w:numId="25" w16cid:durableId="1010375820">
    <w:abstractNumId w:val="9"/>
  </w:num>
  <w:num w:numId="26" w16cid:durableId="16501318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8A"/>
    <w:rsid w:val="00024E29"/>
    <w:rsid w:val="00034141"/>
    <w:rsid w:val="000D1F8D"/>
    <w:rsid w:val="00223FE5"/>
    <w:rsid w:val="00493FBD"/>
    <w:rsid w:val="0049658A"/>
    <w:rsid w:val="004D3884"/>
    <w:rsid w:val="004D461B"/>
    <w:rsid w:val="00590E47"/>
    <w:rsid w:val="005B1E4E"/>
    <w:rsid w:val="007D2987"/>
    <w:rsid w:val="008F7FF8"/>
    <w:rsid w:val="00A53CB2"/>
    <w:rsid w:val="00B02812"/>
    <w:rsid w:val="00BB12B9"/>
    <w:rsid w:val="00C06459"/>
    <w:rsid w:val="00CA0346"/>
    <w:rsid w:val="00D04EC5"/>
    <w:rsid w:val="00D8711D"/>
    <w:rsid w:val="00D92DC3"/>
    <w:rsid w:val="00DE2C38"/>
    <w:rsid w:val="00EC4D98"/>
    <w:rsid w:val="00F3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2065"/>
  <w15:chartTrackingRefBased/>
  <w15:docId w15:val="{C1A7ACF2-2B3B-4BCF-823F-165BB75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aliases w:val="List Paragraph (numbered (a)),Lapis Bulleted List"/>
    <w:basedOn w:val="a"/>
    <w:link w:val="a5"/>
    <w:uiPriority w:val="34"/>
    <w:qFormat/>
    <w:rsid w:val="0049658A"/>
    <w:pPr>
      <w:widowControl w:val="0"/>
      <w:spacing w:after="0" w:line="240" w:lineRule="auto"/>
      <w:ind w:left="836" w:hanging="360"/>
    </w:pPr>
    <w:rPr>
      <w:rFonts w:eastAsia="Verdana" w:cs="Verdana"/>
      <w:sz w:val="22"/>
      <w:szCs w:val="22"/>
      <w:lang w:val="en-GB" w:eastAsia="en-GB" w:bidi="en-US"/>
    </w:rPr>
  </w:style>
  <w:style w:type="character" w:customStyle="1" w:styleId="a5">
    <w:name w:val="Абзац списка Знак"/>
    <w:aliases w:val="List Paragraph (numbered (a)) Знак,Lapis Bulleted List Знак"/>
    <w:basedOn w:val="a0"/>
    <w:link w:val="a4"/>
    <w:uiPriority w:val="34"/>
    <w:rsid w:val="0049658A"/>
    <w:rPr>
      <w:rFonts w:eastAsia="Verdana" w:cs="Verdana"/>
      <w:sz w:val="22"/>
      <w:szCs w:val="22"/>
      <w:lang w:val="en-GB" w:eastAsia="en-GB" w:bidi="en-US"/>
    </w:rPr>
  </w:style>
  <w:style w:type="character" w:styleId="a6">
    <w:name w:val="Hyperlink"/>
    <w:basedOn w:val="a0"/>
    <w:uiPriority w:val="99"/>
    <w:unhideWhenUsed/>
    <w:rsid w:val="0049658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658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34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141"/>
  </w:style>
  <w:style w:type="paragraph" w:styleId="aa">
    <w:name w:val="footer"/>
    <w:basedOn w:val="a"/>
    <w:link w:val="ab"/>
    <w:uiPriority w:val="99"/>
    <w:unhideWhenUsed/>
    <w:rsid w:val="00034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141"/>
  </w:style>
  <w:style w:type="character" w:styleId="ac">
    <w:name w:val="annotation reference"/>
    <w:basedOn w:val="a0"/>
    <w:uiPriority w:val="99"/>
    <w:semiHidden/>
    <w:unhideWhenUsed/>
    <w:rsid w:val="00590E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0E47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590E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0E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90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Ryzak</dc:creator>
  <cp:keywords/>
  <dc:description/>
  <cp:lastModifiedBy>Microsoft Office User</cp:lastModifiedBy>
  <cp:revision>3</cp:revision>
  <dcterms:created xsi:type="dcterms:W3CDTF">2025-02-27T17:45:00Z</dcterms:created>
  <dcterms:modified xsi:type="dcterms:W3CDTF">2025-02-27T19:21:00Z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