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EAFC" w14:textId="77777777" w:rsidR="005D2BD0" w:rsidRPr="00395AA5" w:rsidRDefault="005D2BD0" w:rsidP="00395AA5">
      <w:pPr>
        <w:jc w:val="center"/>
        <w:rPr>
          <w:rFonts w:ascii="Verdana" w:eastAsia="Verdana" w:hAnsi="Verdana" w:cs="Verdana"/>
          <w:b/>
          <w:color w:val="000000"/>
          <w:sz w:val="20"/>
          <w:szCs w:val="20"/>
        </w:rPr>
      </w:pPr>
    </w:p>
    <w:p w14:paraId="3A714A41" w14:textId="77777777" w:rsidR="005B2B29" w:rsidRPr="00395AA5" w:rsidRDefault="005B2B29" w:rsidP="00395AA5">
      <w:pPr>
        <w:jc w:val="center"/>
        <w:rPr>
          <w:rFonts w:ascii="Verdana" w:eastAsia="Verdana" w:hAnsi="Verdana" w:cs="Verdana"/>
          <w:b/>
          <w:color w:val="000000"/>
          <w:sz w:val="20"/>
          <w:szCs w:val="20"/>
        </w:rPr>
      </w:pPr>
    </w:p>
    <w:p w14:paraId="41E325C7" w14:textId="3F7D068E" w:rsidR="00D47826" w:rsidRPr="00395AA5" w:rsidRDefault="004B0C7B" w:rsidP="00395AA5">
      <w:pPr>
        <w:jc w:val="center"/>
        <w:rPr>
          <w:rFonts w:ascii="Verdana" w:eastAsia="Verdana" w:hAnsi="Verdana" w:cs="Verdana"/>
          <w:b/>
          <w:color w:val="000000"/>
          <w:sz w:val="20"/>
          <w:szCs w:val="20"/>
        </w:rPr>
      </w:pPr>
      <w:r w:rsidRPr="00395AA5">
        <w:rPr>
          <w:rFonts w:ascii="Verdana" w:eastAsia="Verdana" w:hAnsi="Verdana" w:cs="Verdana"/>
          <w:b/>
          <w:color w:val="000000"/>
          <w:sz w:val="20"/>
          <w:szCs w:val="20"/>
        </w:rPr>
        <w:t>TERMS OF REFERENCE</w:t>
      </w:r>
    </w:p>
    <w:p w14:paraId="23D51EBC" w14:textId="2CA2F4B2" w:rsidR="005B2B29" w:rsidRPr="00395AA5" w:rsidRDefault="00CF74D6" w:rsidP="00395AA5">
      <w:pPr>
        <w:jc w:val="center"/>
        <w:rPr>
          <w:rFonts w:ascii="Verdana" w:eastAsia="Verdana" w:hAnsi="Verdana" w:cs="Verdana"/>
          <w:b/>
          <w:color w:val="000000"/>
          <w:sz w:val="20"/>
          <w:szCs w:val="20"/>
        </w:rPr>
      </w:pPr>
      <w:r w:rsidRPr="00395AA5">
        <w:rPr>
          <w:rFonts w:ascii="Verdana" w:eastAsia="Verdana" w:hAnsi="Verdana" w:cs="Verdana"/>
          <w:b/>
          <w:color w:val="000000"/>
          <w:sz w:val="20"/>
          <w:szCs w:val="20"/>
        </w:rPr>
        <w:t>f</w:t>
      </w:r>
      <w:r w:rsidR="00DA7567" w:rsidRPr="00395AA5">
        <w:rPr>
          <w:rFonts w:ascii="Verdana" w:eastAsia="Verdana" w:hAnsi="Verdana" w:cs="Verdana"/>
          <w:b/>
          <w:color w:val="000000"/>
          <w:sz w:val="20"/>
          <w:szCs w:val="20"/>
        </w:rPr>
        <w:t xml:space="preserve">or </w:t>
      </w:r>
      <w:r w:rsidRPr="00395AA5">
        <w:rPr>
          <w:rFonts w:ascii="Verdana" w:eastAsia="Verdana" w:hAnsi="Verdana" w:cs="Verdana"/>
          <w:b/>
          <w:bCs/>
          <w:color w:val="000000"/>
          <w:sz w:val="20"/>
          <w:szCs w:val="20"/>
        </w:rPr>
        <w:t>Digital Content Creation Services</w:t>
      </w:r>
    </w:p>
    <w:p w14:paraId="0AF387C0" w14:textId="2940AF2A" w:rsidR="00550C48" w:rsidRPr="00395AA5" w:rsidRDefault="00550C48" w:rsidP="00395AA5">
      <w:pPr>
        <w:rPr>
          <w:rFonts w:ascii="Verdana" w:eastAsia="Verdana" w:hAnsi="Verdana" w:cs="Verdana"/>
          <w:b/>
          <w:color w:val="000000"/>
          <w:sz w:val="20"/>
          <w:szCs w:val="20"/>
        </w:rPr>
      </w:pPr>
    </w:p>
    <w:p w14:paraId="186D761C" w14:textId="39852FD8" w:rsidR="005D2BD0" w:rsidRPr="00395AA5" w:rsidRDefault="006E2D7E" w:rsidP="00395AA5">
      <w:pPr>
        <w:jc w:val="both"/>
        <w:rPr>
          <w:rFonts w:ascii="Verdana" w:eastAsia="Verdana" w:hAnsi="Verdana" w:cs="Verdana"/>
          <w:color w:val="000000"/>
          <w:sz w:val="20"/>
          <w:szCs w:val="20"/>
        </w:rPr>
      </w:pPr>
      <w:r w:rsidRPr="00395AA5">
        <w:rPr>
          <w:rFonts w:ascii="Verdana" w:eastAsia="Verdana" w:hAnsi="Verdana" w:cs="Verdana"/>
          <w:b/>
          <w:color w:val="000000"/>
          <w:sz w:val="20"/>
          <w:szCs w:val="20"/>
        </w:rPr>
        <w:t>Background and context</w:t>
      </w:r>
      <w:r w:rsidR="00A22D57" w:rsidRPr="00395AA5">
        <w:rPr>
          <w:rFonts w:ascii="Verdana" w:eastAsia="Verdana" w:hAnsi="Verdana" w:cs="Verdana"/>
          <w:b/>
          <w:color w:val="000000"/>
          <w:sz w:val="20"/>
          <w:szCs w:val="20"/>
        </w:rPr>
        <w:t>:</w:t>
      </w:r>
    </w:p>
    <w:p w14:paraId="5211A6A1" w14:textId="77777777" w:rsidR="005B2B29" w:rsidRPr="00395AA5" w:rsidRDefault="006E2D7E" w:rsidP="00395AA5">
      <w:pPr>
        <w:jc w:val="both"/>
        <w:rPr>
          <w:rFonts w:ascii="Verdana" w:hAnsi="Verdana"/>
          <w:sz w:val="20"/>
          <w:szCs w:val="20"/>
        </w:rPr>
      </w:pPr>
      <w:r w:rsidRPr="00395AA5">
        <w:rPr>
          <w:rFonts w:ascii="Verdana" w:eastAsia="Verdana" w:hAnsi="Verdana" w:cs="Verdana"/>
          <w:color w:val="000000"/>
          <w:sz w:val="20"/>
          <w:szCs w:val="20"/>
        </w:rPr>
        <w:t xml:space="preserve">The EU Anti-Corruption Initiative (EUACI) is the </w:t>
      </w:r>
      <w:r w:rsidR="00BF150A" w:rsidRPr="00395AA5">
        <w:rPr>
          <w:rFonts w:ascii="Verdana" w:eastAsia="Verdana" w:hAnsi="Verdana" w:cs="Verdana"/>
          <w:color w:val="000000"/>
          <w:sz w:val="20"/>
          <w:szCs w:val="20"/>
        </w:rPr>
        <w:t>flagship EU</w:t>
      </w:r>
      <w:r w:rsidRPr="00395AA5">
        <w:rPr>
          <w:rFonts w:ascii="Verdana" w:eastAsia="Verdana" w:hAnsi="Verdana" w:cs="Verdana"/>
          <w:color w:val="000000"/>
          <w:sz w:val="20"/>
          <w:szCs w:val="20"/>
        </w:rPr>
        <w:t xml:space="preserve"> program</w:t>
      </w:r>
      <w:r w:rsidR="00BF150A" w:rsidRPr="00395AA5">
        <w:rPr>
          <w:rFonts w:ascii="Verdana" w:eastAsia="Verdana" w:hAnsi="Verdana" w:cs="Verdana"/>
          <w:color w:val="000000"/>
          <w:sz w:val="20"/>
          <w:szCs w:val="20"/>
        </w:rPr>
        <w:t xml:space="preserve"> </w:t>
      </w:r>
      <w:r w:rsidRPr="00395AA5">
        <w:rPr>
          <w:rFonts w:ascii="Verdana" w:eastAsia="Verdana" w:hAnsi="Verdana" w:cs="Verdana"/>
          <w:color w:val="000000"/>
          <w:sz w:val="20"/>
          <w:szCs w:val="20"/>
        </w:rPr>
        <w:t>in Ukraine funded by the EU, co-</w:t>
      </w:r>
      <w:proofErr w:type="spellStart"/>
      <w:r w:rsidRPr="00395AA5">
        <w:rPr>
          <w:rFonts w:ascii="Verdana" w:eastAsia="Verdana" w:hAnsi="Verdana" w:cs="Verdana"/>
          <w:color w:val="000000"/>
          <w:sz w:val="20"/>
          <w:szCs w:val="20"/>
        </w:rPr>
        <w:t>funded</w:t>
      </w:r>
      <w:proofErr w:type="spellEnd"/>
      <w:r w:rsidRPr="00395AA5">
        <w:rPr>
          <w:rFonts w:ascii="Verdana" w:eastAsia="Verdana" w:hAnsi="Verdana" w:cs="Verdana"/>
          <w:color w:val="000000"/>
          <w:sz w:val="20"/>
          <w:szCs w:val="20"/>
        </w:rPr>
        <w:t xml:space="preserve"> and implemented by the Ministry of Foreign </w:t>
      </w:r>
      <w:r w:rsidR="00BF150A" w:rsidRPr="00395AA5">
        <w:rPr>
          <w:rFonts w:ascii="Verdana" w:eastAsia="Verdana" w:hAnsi="Verdana" w:cs="Verdana"/>
          <w:color w:val="000000"/>
          <w:sz w:val="20"/>
          <w:szCs w:val="20"/>
        </w:rPr>
        <w:t xml:space="preserve">Affairs </w:t>
      </w:r>
      <w:r w:rsidRPr="00395AA5">
        <w:rPr>
          <w:rFonts w:ascii="Verdana" w:eastAsia="Verdana" w:hAnsi="Verdana" w:cs="Verdana"/>
          <w:color w:val="000000"/>
          <w:sz w:val="20"/>
          <w:szCs w:val="20"/>
        </w:rPr>
        <w:t xml:space="preserve">of Denmark. </w:t>
      </w:r>
      <w:r w:rsidR="005B2B29" w:rsidRPr="00395AA5">
        <w:rPr>
          <w:rFonts w:ascii="Verdana" w:hAnsi="Verdana"/>
          <w:sz w:val="20"/>
          <w:szCs w:val="20"/>
        </w:rPr>
        <w:t xml:space="preserve">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14:paraId="52301A72" w14:textId="77777777" w:rsidR="005B2B29" w:rsidRPr="00395AA5" w:rsidRDefault="005B2B29" w:rsidP="00395AA5">
      <w:pPr>
        <w:jc w:val="both"/>
        <w:rPr>
          <w:rFonts w:ascii="Verdana" w:hAnsi="Verdana"/>
          <w:sz w:val="20"/>
          <w:szCs w:val="20"/>
        </w:rPr>
      </w:pPr>
    </w:p>
    <w:p w14:paraId="5952562B" w14:textId="56EFE301" w:rsidR="005B2B29" w:rsidRPr="00395AA5" w:rsidRDefault="005B2B29" w:rsidP="00395AA5">
      <w:pPr>
        <w:jc w:val="both"/>
        <w:rPr>
          <w:rFonts w:ascii="Verdana" w:hAnsi="Verdana"/>
          <w:sz w:val="20"/>
          <w:szCs w:val="20"/>
        </w:rPr>
      </w:pPr>
      <w:r w:rsidRPr="00395AA5">
        <w:rPr>
          <w:rFonts w:ascii="Verdana" w:hAnsi="Verdana"/>
          <w:sz w:val="20"/>
          <w:szCs w:val="20"/>
        </w:rPr>
        <w:t>The EUACI works in four Intervention Areas, namely:</w:t>
      </w:r>
    </w:p>
    <w:p w14:paraId="1390961C" w14:textId="1404F754" w:rsidR="005B2B29" w:rsidRPr="00395AA5" w:rsidRDefault="005B2B29" w:rsidP="00395AA5">
      <w:pPr>
        <w:pStyle w:val="ListParagraph"/>
        <w:numPr>
          <w:ilvl w:val="0"/>
          <w:numId w:val="38"/>
        </w:numPr>
        <w:jc w:val="both"/>
        <w:rPr>
          <w:rFonts w:ascii="Verdana" w:hAnsi="Verdana"/>
          <w:sz w:val="20"/>
          <w:szCs w:val="20"/>
        </w:rPr>
      </w:pPr>
      <w:r w:rsidRPr="00395AA5">
        <w:rPr>
          <w:rFonts w:ascii="Verdana" w:hAnsi="Verdana"/>
          <w:sz w:val="20"/>
          <w:szCs w:val="20"/>
        </w:rPr>
        <w:t>Support to anti-corruption institutions (key partners: the National Anti-Corruption Bureau of Ukraine, the Specialized Anti-Corruption Prosecutor Office, the High Anti-Corruption Court, and the National Agency on Corruption Prevention).</w:t>
      </w:r>
    </w:p>
    <w:p w14:paraId="65C6F3B8" w14:textId="00237BAA" w:rsidR="005B2B29" w:rsidRPr="00395AA5" w:rsidRDefault="005B2B29" w:rsidP="00395AA5">
      <w:pPr>
        <w:pStyle w:val="ListParagraph"/>
        <w:numPr>
          <w:ilvl w:val="0"/>
          <w:numId w:val="38"/>
        </w:numPr>
        <w:jc w:val="both"/>
        <w:rPr>
          <w:rFonts w:ascii="Verdana" w:hAnsi="Verdana"/>
          <w:sz w:val="20"/>
          <w:szCs w:val="20"/>
        </w:rPr>
      </w:pPr>
      <w:r w:rsidRPr="00395AA5">
        <w:rPr>
          <w:rFonts w:ascii="Verdana" w:hAnsi="Verdana"/>
          <w:sz w:val="20"/>
          <w:szCs w:val="20"/>
        </w:rPr>
        <w:t>Support to promote transparency and accountability of the reconstruction process (key partners: the Ministry for Communities and Territories Development of Ukraine, the Agency for Restoration, and the city of Mykolaiv).</w:t>
      </w:r>
    </w:p>
    <w:p w14:paraId="25762ACC" w14:textId="412E7283" w:rsidR="005B2B29" w:rsidRPr="00395AA5" w:rsidRDefault="005B2B29" w:rsidP="00395AA5">
      <w:pPr>
        <w:pStyle w:val="ListParagraph"/>
        <w:numPr>
          <w:ilvl w:val="0"/>
          <w:numId w:val="38"/>
        </w:numPr>
        <w:jc w:val="both"/>
        <w:rPr>
          <w:rFonts w:ascii="Verdana" w:hAnsi="Verdana"/>
          <w:sz w:val="20"/>
          <w:szCs w:val="20"/>
        </w:rPr>
      </w:pPr>
      <w:r w:rsidRPr="00395AA5">
        <w:rPr>
          <w:rFonts w:ascii="Verdana" w:hAnsi="Verdana"/>
          <w:sz w:val="20"/>
          <w:szCs w:val="20"/>
        </w:rPr>
        <w:t xml:space="preserve">Support to Integrity Cities (Mykolaiv, Zhytomyr, Chernivtsi, </w:t>
      </w:r>
      <w:proofErr w:type="spellStart"/>
      <w:r w:rsidRPr="00395AA5">
        <w:rPr>
          <w:rFonts w:ascii="Verdana" w:hAnsi="Verdana"/>
          <w:sz w:val="20"/>
          <w:szCs w:val="20"/>
        </w:rPr>
        <w:t>Sheptytskyi</w:t>
      </w:r>
      <w:proofErr w:type="spellEnd"/>
      <w:r w:rsidRPr="00395AA5">
        <w:rPr>
          <w:rFonts w:ascii="Verdana" w:hAnsi="Verdana"/>
          <w:sz w:val="20"/>
          <w:szCs w:val="20"/>
        </w:rPr>
        <w:t>, Mariupol and Nikopol City Councils).</w:t>
      </w:r>
    </w:p>
    <w:p w14:paraId="158D2546" w14:textId="7851E723" w:rsidR="005B2B29" w:rsidRPr="00395AA5" w:rsidRDefault="005B2B29" w:rsidP="00395AA5">
      <w:pPr>
        <w:pStyle w:val="ListParagraph"/>
        <w:numPr>
          <w:ilvl w:val="0"/>
          <w:numId w:val="38"/>
        </w:numPr>
        <w:jc w:val="both"/>
        <w:rPr>
          <w:rFonts w:ascii="Verdana" w:hAnsi="Verdana"/>
          <w:sz w:val="20"/>
          <w:szCs w:val="20"/>
        </w:rPr>
      </w:pPr>
      <w:r w:rsidRPr="00395AA5">
        <w:rPr>
          <w:rFonts w:ascii="Verdana" w:hAnsi="Verdana"/>
          <w:sz w:val="20"/>
          <w:szCs w:val="20"/>
        </w:rPr>
        <w:t>Support to civil society and investigative media.</w:t>
      </w:r>
    </w:p>
    <w:p w14:paraId="6BB35296" w14:textId="77777777" w:rsidR="005B2B29" w:rsidRPr="00395AA5" w:rsidRDefault="005B2B29" w:rsidP="00395AA5">
      <w:pPr>
        <w:jc w:val="both"/>
        <w:rPr>
          <w:rFonts w:ascii="Verdana" w:hAnsi="Verdana"/>
          <w:sz w:val="20"/>
          <w:szCs w:val="20"/>
        </w:rPr>
      </w:pPr>
    </w:p>
    <w:p w14:paraId="383705D0" w14:textId="3AAAC5C8" w:rsidR="005B2B29" w:rsidRPr="00395AA5" w:rsidRDefault="005B2B29" w:rsidP="00395AA5">
      <w:pPr>
        <w:jc w:val="both"/>
        <w:rPr>
          <w:rFonts w:ascii="Verdana" w:eastAsia="Verdana" w:hAnsi="Verdana" w:cs="Verdana"/>
          <w:color w:val="000000"/>
          <w:sz w:val="20"/>
          <w:szCs w:val="20"/>
        </w:rPr>
      </w:pPr>
      <w:r w:rsidRPr="00395AA5">
        <w:rPr>
          <w:rFonts w:ascii="Verdana" w:eastAsia="Verdana" w:hAnsi="Verdana" w:cs="Verdana"/>
          <w:color w:val="000000"/>
          <w:sz w:val="20"/>
          <w:szCs w:val="20"/>
        </w:rPr>
        <w:t xml:space="preserve">Among its activities, the EUACI is providing support to Ukrainian partners in the field of EU integration and accession. </w:t>
      </w:r>
    </w:p>
    <w:p w14:paraId="6FAE1B5B" w14:textId="77777777" w:rsidR="005B2B29" w:rsidRPr="00395AA5" w:rsidRDefault="005B2B29" w:rsidP="00395AA5">
      <w:pPr>
        <w:jc w:val="both"/>
        <w:rPr>
          <w:rFonts w:ascii="Verdana" w:eastAsia="Verdana" w:hAnsi="Verdana" w:cs="Verdana"/>
          <w:color w:val="000000"/>
          <w:sz w:val="20"/>
          <w:szCs w:val="20"/>
        </w:rPr>
      </w:pPr>
    </w:p>
    <w:p w14:paraId="76192B5D" w14:textId="0692C044" w:rsidR="003C717A" w:rsidRPr="00395AA5" w:rsidRDefault="005B2B29" w:rsidP="00395AA5">
      <w:pPr>
        <w:jc w:val="both"/>
        <w:rPr>
          <w:rFonts w:ascii="Verdana" w:hAnsi="Verdana"/>
          <w:sz w:val="20"/>
          <w:szCs w:val="20"/>
        </w:rPr>
      </w:pPr>
      <w:r w:rsidRPr="00395AA5">
        <w:rPr>
          <w:rFonts w:ascii="Verdana" w:eastAsia="Verdana" w:hAnsi="Verdana" w:cs="Verdana"/>
          <w:color w:val="000000"/>
          <w:sz w:val="20"/>
          <w:szCs w:val="20"/>
        </w:rPr>
        <w:t xml:space="preserve">To </w:t>
      </w:r>
      <w:r w:rsidRPr="00395AA5">
        <w:rPr>
          <w:rFonts w:ascii="Verdana" w:hAnsi="Verdana"/>
          <w:sz w:val="20"/>
          <w:szCs w:val="20"/>
        </w:rPr>
        <w:t xml:space="preserve">strengthen public awareness of the EUACI’s and EUACI partners’ efforts, build trust in anti-corruption reforms, as well as to create </w:t>
      </w:r>
      <w:r w:rsidR="003C717A" w:rsidRPr="00395AA5">
        <w:rPr>
          <w:rFonts w:ascii="Verdana" w:hAnsi="Verdana"/>
          <w:sz w:val="20"/>
          <w:szCs w:val="20"/>
        </w:rPr>
        <w:t xml:space="preserve">a platform for effective learning and exchange of ideas, </w:t>
      </w:r>
      <w:r w:rsidR="00967AA9" w:rsidRPr="00395AA5">
        <w:rPr>
          <w:rFonts w:ascii="Verdana" w:hAnsi="Verdana"/>
          <w:sz w:val="20"/>
          <w:szCs w:val="20"/>
        </w:rPr>
        <w:t>the EUACI organizes multiple events, conferences, and public awareness campaigns</w:t>
      </w:r>
      <w:r w:rsidRPr="00395AA5">
        <w:rPr>
          <w:rFonts w:ascii="Verdana" w:hAnsi="Verdana"/>
          <w:sz w:val="20"/>
          <w:szCs w:val="20"/>
        </w:rPr>
        <w:t xml:space="preserve">. </w:t>
      </w:r>
      <w:r w:rsidR="003C717A" w:rsidRPr="00395AA5">
        <w:rPr>
          <w:rFonts w:ascii="Verdana" w:hAnsi="Verdana"/>
          <w:sz w:val="20"/>
          <w:szCs w:val="20"/>
        </w:rPr>
        <w:t xml:space="preserve">Since 2020, </w:t>
      </w:r>
      <w:r w:rsidR="000B1D98" w:rsidRPr="00395AA5">
        <w:rPr>
          <w:rFonts w:ascii="Verdana" w:hAnsi="Verdana"/>
          <w:sz w:val="20"/>
          <w:szCs w:val="20"/>
        </w:rPr>
        <w:t xml:space="preserve">in cooperation with partners </w:t>
      </w:r>
      <w:r w:rsidR="003C717A" w:rsidRPr="00395AA5">
        <w:rPr>
          <w:rFonts w:ascii="Verdana" w:hAnsi="Verdana"/>
          <w:sz w:val="20"/>
          <w:szCs w:val="20"/>
        </w:rPr>
        <w:t xml:space="preserve">the EUACI has co-organized </w:t>
      </w:r>
      <w:r w:rsidR="000B1D98" w:rsidRPr="00395AA5">
        <w:rPr>
          <w:rFonts w:ascii="Verdana" w:hAnsi="Verdana"/>
          <w:sz w:val="20"/>
          <w:szCs w:val="20"/>
        </w:rPr>
        <w:t>over 60</w:t>
      </w:r>
      <w:r w:rsidR="003C717A" w:rsidRPr="00395AA5">
        <w:rPr>
          <w:rFonts w:ascii="Verdana" w:hAnsi="Verdana"/>
          <w:sz w:val="20"/>
          <w:szCs w:val="20"/>
        </w:rPr>
        <w:t xml:space="preserve"> public events, launched 10 national media campaigns, and received 4 national and international awards. </w:t>
      </w:r>
    </w:p>
    <w:p w14:paraId="5418F2F7" w14:textId="77777777" w:rsidR="00967AA9" w:rsidRPr="00395AA5" w:rsidRDefault="00967AA9" w:rsidP="00395AA5">
      <w:pPr>
        <w:jc w:val="both"/>
        <w:rPr>
          <w:rFonts w:ascii="Verdana" w:hAnsi="Verdana"/>
          <w:sz w:val="20"/>
          <w:szCs w:val="20"/>
        </w:rPr>
      </w:pPr>
    </w:p>
    <w:p w14:paraId="49CDA770" w14:textId="15BF6CBA" w:rsidR="00967AA9" w:rsidRPr="00395AA5" w:rsidRDefault="00967AA9" w:rsidP="00395AA5">
      <w:pPr>
        <w:jc w:val="both"/>
        <w:rPr>
          <w:rFonts w:ascii="Verdana" w:hAnsi="Verdana"/>
          <w:sz w:val="20"/>
          <w:szCs w:val="20"/>
        </w:rPr>
      </w:pPr>
      <w:r w:rsidRPr="00395AA5">
        <w:rPr>
          <w:rFonts w:ascii="Verdana" w:hAnsi="Verdana"/>
          <w:sz w:val="20"/>
          <w:szCs w:val="20"/>
        </w:rPr>
        <w:t xml:space="preserve">To ensure a consistent and professional </w:t>
      </w:r>
      <w:r w:rsidR="00CF74D6" w:rsidRPr="00395AA5">
        <w:rPr>
          <w:rFonts w:ascii="Verdana" w:hAnsi="Verdana"/>
          <w:sz w:val="20"/>
          <w:szCs w:val="20"/>
        </w:rPr>
        <w:t>communication</w:t>
      </w:r>
      <w:r w:rsidRPr="00395AA5">
        <w:rPr>
          <w:rFonts w:ascii="Verdana" w:hAnsi="Verdana"/>
          <w:sz w:val="20"/>
          <w:szCs w:val="20"/>
        </w:rPr>
        <w:t xml:space="preserve"> </w:t>
      </w:r>
      <w:r w:rsidR="00CF74D6" w:rsidRPr="00395AA5">
        <w:rPr>
          <w:rFonts w:ascii="Verdana" w:hAnsi="Verdana"/>
          <w:sz w:val="20"/>
          <w:szCs w:val="20"/>
        </w:rPr>
        <w:t>support</w:t>
      </w:r>
      <w:r w:rsidRPr="00395AA5">
        <w:rPr>
          <w:rFonts w:ascii="Verdana" w:hAnsi="Verdana"/>
          <w:sz w:val="20"/>
          <w:szCs w:val="20"/>
        </w:rPr>
        <w:t xml:space="preserve">, </w:t>
      </w:r>
      <w:r w:rsidR="000B1D98" w:rsidRPr="00395AA5">
        <w:rPr>
          <w:rFonts w:ascii="Verdana" w:hAnsi="Verdana"/>
          <w:sz w:val="20"/>
          <w:szCs w:val="20"/>
        </w:rPr>
        <w:t xml:space="preserve">the </w:t>
      </w:r>
      <w:r w:rsidRPr="00395AA5">
        <w:rPr>
          <w:rFonts w:ascii="Verdana" w:hAnsi="Verdana"/>
          <w:sz w:val="20"/>
          <w:szCs w:val="20"/>
        </w:rPr>
        <w:t xml:space="preserve">EUACI is seeking the services of creative agencies </w:t>
      </w:r>
      <w:r w:rsidR="00CF74D6" w:rsidRPr="00395AA5">
        <w:rPr>
          <w:rFonts w:ascii="Verdana" w:hAnsi="Verdana"/>
          <w:sz w:val="20"/>
          <w:szCs w:val="20"/>
        </w:rPr>
        <w:t xml:space="preserve">or </w:t>
      </w:r>
      <w:r w:rsidR="00726CED" w:rsidRPr="00395AA5">
        <w:rPr>
          <w:rFonts w:ascii="Verdana" w:hAnsi="Verdana"/>
          <w:sz w:val="20"/>
          <w:szCs w:val="20"/>
        </w:rPr>
        <w:t xml:space="preserve">private entrepreneurs </w:t>
      </w:r>
      <w:r w:rsidR="00CF74D6" w:rsidRPr="00395AA5">
        <w:rPr>
          <w:rFonts w:ascii="Verdana" w:hAnsi="Verdana"/>
          <w:sz w:val="20"/>
          <w:szCs w:val="20"/>
        </w:rPr>
        <w:t>to create visual, graphic and video content</w:t>
      </w:r>
      <w:r w:rsidRPr="00395AA5">
        <w:rPr>
          <w:rFonts w:ascii="Verdana" w:hAnsi="Verdana"/>
          <w:sz w:val="20"/>
          <w:szCs w:val="20"/>
        </w:rPr>
        <w:t>.</w:t>
      </w:r>
    </w:p>
    <w:p w14:paraId="484F69DC" w14:textId="77777777" w:rsidR="00967AA9" w:rsidRPr="00395AA5" w:rsidRDefault="00967AA9" w:rsidP="00395AA5">
      <w:pPr>
        <w:jc w:val="both"/>
        <w:rPr>
          <w:rFonts w:ascii="Verdana" w:hAnsi="Verdana"/>
          <w:sz w:val="20"/>
          <w:szCs w:val="20"/>
        </w:rPr>
      </w:pPr>
    </w:p>
    <w:p w14:paraId="0523AEFB" w14:textId="7C5E64AB" w:rsidR="00967AA9" w:rsidRPr="00395AA5" w:rsidRDefault="00967AA9" w:rsidP="00395AA5">
      <w:pPr>
        <w:jc w:val="both"/>
        <w:rPr>
          <w:rFonts w:ascii="Verdana" w:hAnsi="Verdana"/>
          <w:b/>
          <w:bCs/>
          <w:sz w:val="20"/>
          <w:szCs w:val="20"/>
        </w:rPr>
      </w:pPr>
      <w:r w:rsidRPr="00395AA5">
        <w:rPr>
          <w:rFonts w:ascii="Verdana" w:hAnsi="Verdana"/>
          <w:b/>
          <w:bCs/>
          <w:sz w:val="20"/>
          <w:szCs w:val="20"/>
        </w:rPr>
        <w:t>Objective:</w:t>
      </w:r>
    </w:p>
    <w:p w14:paraId="52211758" w14:textId="48804D48" w:rsidR="00967AA9" w:rsidRPr="00395AA5" w:rsidRDefault="00967AA9" w:rsidP="00395AA5">
      <w:pPr>
        <w:jc w:val="both"/>
        <w:rPr>
          <w:rFonts w:ascii="Verdana" w:hAnsi="Verdana"/>
          <w:sz w:val="20"/>
          <w:szCs w:val="20"/>
        </w:rPr>
      </w:pPr>
      <w:r w:rsidRPr="00395AA5">
        <w:rPr>
          <w:rFonts w:ascii="Verdana" w:hAnsi="Verdana"/>
          <w:sz w:val="20"/>
          <w:szCs w:val="20"/>
        </w:rPr>
        <w:t xml:space="preserve">The primary objective of this contract is to provide comprehensive </w:t>
      </w:r>
      <w:r w:rsidR="00CF74D6" w:rsidRPr="00395AA5">
        <w:rPr>
          <w:rFonts w:ascii="Verdana" w:hAnsi="Verdana"/>
          <w:sz w:val="20"/>
          <w:szCs w:val="20"/>
        </w:rPr>
        <w:t>digital content</w:t>
      </w:r>
      <w:r w:rsidRPr="00395AA5">
        <w:rPr>
          <w:rFonts w:ascii="Verdana" w:hAnsi="Verdana"/>
          <w:sz w:val="20"/>
          <w:szCs w:val="20"/>
        </w:rPr>
        <w:t xml:space="preserve"> support for </w:t>
      </w:r>
      <w:r w:rsidR="000B1D98" w:rsidRPr="00395AA5">
        <w:rPr>
          <w:rFonts w:ascii="Verdana" w:hAnsi="Verdana"/>
          <w:sz w:val="20"/>
          <w:szCs w:val="20"/>
        </w:rPr>
        <w:t xml:space="preserve">the </w:t>
      </w:r>
      <w:r w:rsidRPr="00395AA5">
        <w:rPr>
          <w:rFonts w:ascii="Verdana" w:hAnsi="Verdana"/>
          <w:sz w:val="20"/>
          <w:szCs w:val="20"/>
        </w:rPr>
        <w:t xml:space="preserve">EUACI </w:t>
      </w:r>
      <w:r w:rsidR="000B1D98" w:rsidRPr="00395AA5">
        <w:rPr>
          <w:rFonts w:ascii="Verdana" w:hAnsi="Verdana"/>
          <w:sz w:val="20"/>
          <w:szCs w:val="20"/>
        </w:rPr>
        <w:t>and the EUACI partners</w:t>
      </w:r>
      <w:r w:rsidRPr="00395AA5">
        <w:rPr>
          <w:rFonts w:ascii="Verdana" w:hAnsi="Verdana"/>
          <w:sz w:val="20"/>
          <w:szCs w:val="20"/>
        </w:rPr>
        <w:t>, ensuring a coherent and recognizable design style across various materials.</w:t>
      </w:r>
      <w:r w:rsidR="007E2839" w:rsidRPr="00395AA5">
        <w:rPr>
          <w:rFonts w:ascii="Verdana" w:hAnsi="Verdana"/>
          <w:sz w:val="20"/>
          <w:szCs w:val="20"/>
        </w:rPr>
        <w:t xml:space="preserve"> The selected service provider will develop visual elements, printed materials, digital assets,</w:t>
      </w:r>
      <w:r w:rsidR="00CF74D6" w:rsidRPr="00395AA5">
        <w:rPr>
          <w:rFonts w:ascii="Verdana" w:hAnsi="Verdana"/>
          <w:sz w:val="20"/>
          <w:szCs w:val="20"/>
        </w:rPr>
        <w:t xml:space="preserve"> provide photo and video</w:t>
      </w:r>
      <w:r w:rsidR="007E2839" w:rsidRPr="00395AA5">
        <w:rPr>
          <w:rFonts w:ascii="Verdana" w:hAnsi="Verdana"/>
          <w:sz w:val="20"/>
          <w:szCs w:val="20"/>
        </w:rPr>
        <w:t>.</w:t>
      </w:r>
    </w:p>
    <w:p w14:paraId="1BDC6BE3" w14:textId="77777777" w:rsidR="00116D69" w:rsidRPr="00395AA5" w:rsidRDefault="00116D69" w:rsidP="00395AA5">
      <w:pPr>
        <w:rPr>
          <w:rFonts w:ascii="Verdana" w:eastAsia="Verdana" w:hAnsi="Verdana" w:cs="Verdana"/>
          <w:b/>
          <w:color w:val="000000"/>
          <w:sz w:val="20"/>
          <w:szCs w:val="20"/>
        </w:rPr>
      </w:pPr>
    </w:p>
    <w:p w14:paraId="2A6C5386" w14:textId="659D3D5C" w:rsidR="00E6481D" w:rsidRPr="00395AA5" w:rsidRDefault="006E2D7E" w:rsidP="00395AA5">
      <w:pPr>
        <w:rPr>
          <w:rFonts w:ascii="Verdana" w:eastAsia="Verdana" w:hAnsi="Verdana" w:cs="Verdana"/>
          <w:b/>
          <w:color w:val="000000"/>
          <w:sz w:val="20"/>
          <w:szCs w:val="20"/>
        </w:rPr>
      </w:pPr>
      <w:r w:rsidRPr="00395AA5">
        <w:rPr>
          <w:rFonts w:ascii="Verdana" w:eastAsia="Verdana" w:hAnsi="Verdana" w:cs="Verdana"/>
          <w:b/>
          <w:color w:val="000000"/>
          <w:sz w:val="20"/>
          <w:szCs w:val="20"/>
        </w:rPr>
        <w:t>Scope of work</w:t>
      </w:r>
      <w:r w:rsidR="00A22D57" w:rsidRPr="00395AA5">
        <w:rPr>
          <w:rFonts w:ascii="Verdana" w:eastAsia="Verdana" w:hAnsi="Verdana" w:cs="Verdana"/>
          <w:b/>
          <w:color w:val="000000"/>
          <w:sz w:val="20"/>
          <w:szCs w:val="20"/>
        </w:rPr>
        <w:t>:</w:t>
      </w:r>
    </w:p>
    <w:p w14:paraId="75C53CE2" w14:textId="7C563C11" w:rsidR="00196200" w:rsidRPr="00395AA5" w:rsidRDefault="00196200" w:rsidP="00395AA5">
      <w:pPr>
        <w:pStyle w:val="BodyA"/>
        <w:spacing w:after="0" w:line="240" w:lineRule="auto"/>
        <w:jc w:val="both"/>
        <w:rPr>
          <w:rStyle w:val="NoneA"/>
          <w:rFonts w:ascii="Verdana" w:hAnsi="Verdana"/>
          <w:sz w:val="20"/>
          <w:szCs w:val="20"/>
          <w:lang w:val="en-GB"/>
        </w:rPr>
      </w:pPr>
      <w:r w:rsidRPr="00395AA5">
        <w:rPr>
          <w:rFonts w:ascii="Verdana" w:hAnsi="Verdana"/>
          <w:sz w:val="20"/>
          <w:szCs w:val="20"/>
          <w:lang w:val="en-GB"/>
        </w:rPr>
        <w:t xml:space="preserve">The EUACI is seeking proposals from qualified vendors to assist communication activities </w:t>
      </w:r>
      <w:r w:rsidR="000B1D98" w:rsidRPr="00395AA5">
        <w:rPr>
          <w:rFonts w:ascii="Verdana" w:hAnsi="Verdana"/>
          <w:sz w:val="20"/>
          <w:szCs w:val="20"/>
          <w:lang w:val="en-GB"/>
        </w:rPr>
        <w:t xml:space="preserve">of the EUACI and its partners </w:t>
      </w:r>
      <w:r w:rsidRPr="00395AA5">
        <w:rPr>
          <w:rFonts w:ascii="Verdana" w:hAnsi="Verdana"/>
          <w:sz w:val="20"/>
          <w:szCs w:val="20"/>
          <w:lang w:val="en-GB"/>
        </w:rPr>
        <w:t>by providing on-call digital content creation services. The developed content will further be published on multiple communication channels to disseminate informational content to the citizens.</w:t>
      </w:r>
    </w:p>
    <w:p w14:paraId="2ABDB000" w14:textId="77777777" w:rsidR="00196200" w:rsidRPr="00395AA5" w:rsidRDefault="00196200" w:rsidP="00395AA5">
      <w:pPr>
        <w:pStyle w:val="BodyA"/>
        <w:spacing w:after="0" w:line="240" w:lineRule="auto"/>
        <w:jc w:val="both"/>
        <w:rPr>
          <w:rFonts w:ascii="Verdana" w:eastAsia="Verdana" w:hAnsi="Verdana" w:cs="Verdana"/>
          <w:sz w:val="20"/>
          <w:szCs w:val="20"/>
          <w:lang w:val="en-GB"/>
        </w:rPr>
      </w:pPr>
    </w:p>
    <w:p w14:paraId="4A15BA41" w14:textId="77777777" w:rsidR="00196200" w:rsidRPr="00395AA5" w:rsidRDefault="00196200" w:rsidP="00395AA5">
      <w:pPr>
        <w:pStyle w:val="BodyA"/>
        <w:spacing w:after="0" w:line="240" w:lineRule="auto"/>
        <w:jc w:val="both"/>
        <w:rPr>
          <w:rFonts w:ascii="Verdana" w:eastAsia="Verdana" w:hAnsi="Verdana" w:cs="Verdana"/>
          <w:sz w:val="20"/>
          <w:szCs w:val="20"/>
          <w:lang w:val="en-GB"/>
        </w:rPr>
      </w:pPr>
      <w:r w:rsidRPr="00395AA5">
        <w:rPr>
          <w:rFonts w:ascii="Verdana" w:hAnsi="Verdana"/>
          <w:sz w:val="20"/>
          <w:szCs w:val="20"/>
          <w:lang w:val="en-GB"/>
        </w:rPr>
        <w:t>It is expected that the qualified vendor will be responsible for the development of the different content types, which include, but are not entirely limited to:</w:t>
      </w:r>
    </w:p>
    <w:p w14:paraId="3E9729AD" w14:textId="77777777" w:rsidR="00196200" w:rsidRPr="00395AA5" w:rsidRDefault="00196200" w:rsidP="00395AA5">
      <w:pPr>
        <w:pStyle w:val="BodyA"/>
        <w:numPr>
          <w:ilvl w:val="0"/>
          <w:numId w:val="39"/>
        </w:numPr>
        <w:spacing w:after="0" w:line="240" w:lineRule="auto"/>
        <w:jc w:val="both"/>
        <w:rPr>
          <w:rFonts w:ascii="Verdana" w:hAnsi="Verdana"/>
          <w:sz w:val="20"/>
          <w:szCs w:val="20"/>
          <w:lang w:val="en-GB"/>
        </w:rPr>
      </w:pPr>
      <w:r w:rsidRPr="00395AA5">
        <w:rPr>
          <w:rStyle w:val="NoneA"/>
          <w:rFonts w:ascii="Verdana" w:hAnsi="Verdana"/>
          <w:sz w:val="20"/>
          <w:szCs w:val="20"/>
          <w:lang w:val="en-GB"/>
        </w:rPr>
        <w:lastRenderedPageBreak/>
        <w:t>Video</w:t>
      </w:r>
    </w:p>
    <w:p w14:paraId="623ABD8A" w14:textId="77777777" w:rsidR="00B66437" w:rsidRPr="00395AA5" w:rsidRDefault="00196200" w:rsidP="00395AA5">
      <w:pPr>
        <w:pStyle w:val="BodyA"/>
        <w:numPr>
          <w:ilvl w:val="0"/>
          <w:numId w:val="39"/>
        </w:numPr>
        <w:spacing w:after="0" w:line="240" w:lineRule="auto"/>
        <w:jc w:val="both"/>
        <w:rPr>
          <w:rStyle w:val="NoneA"/>
          <w:rFonts w:ascii="Verdana" w:hAnsi="Verdana"/>
          <w:sz w:val="20"/>
          <w:szCs w:val="20"/>
          <w:lang w:val="en-GB"/>
        </w:rPr>
      </w:pPr>
      <w:r w:rsidRPr="00395AA5">
        <w:rPr>
          <w:rStyle w:val="NoneA"/>
          <w:rFonts w:ascii="Verdana" w:hAnsi="Verdana"/>
          <w:sz w:val="20"/>
          <w:szCs w:val="20"/>
          <w:lang w:val="en-GB"/>
        </w:rPr>
        <w:t>Photo</w:t>
      </w:r>
    </w:p>
    <w:p w14:paraId="2743C178" w14:textId="77777777" w:rsidR="00B66437" w:rsidRPr="00395AA5" w:rsidRDefault="00B66437" w:rsidP="00395AA5">
      <w:pPr>
        <w:pStyle w:val="BodyA"/>
        <w:numPr>
          <w:ilvl w:val="0"/>
          <w:numId w:val="39"/>
        </w:numPr>
        <w:spacing w:after="0" w:line="240" w:lineRule="auto"/>
        <w:jc w:val="both"/>
        <w:rPr>
          <w:rFonts w:ascii="Verdana" w:hAnsi="Verdana"/>
          <w:sz w:val="20"/>
          <w:szCs w:val="20"/>
          <w:lang w:val="en-GB"/>
        </w:rPr>
      </w:pPr>
      <w:r w:rsidRPr="00395AA5">
        <w:rPr>
          <w:rFonts w:ascii="Verdana" w:eastAsia="Verdana" w:hAnsi="Verdana" w:cs="Verdana"/>
          <w:bCs/>
          <w:sz w:val="20"/>
          <w:szCs w:val="20"/>
          <w:lang w:val="en-GB"/>
        </w:rPr>
        <w:t>Event branding and visual identity development</w:t>
      </w:r>
    </w:p>
    <w:p w14:paraId="350C0169" w14:textId="4B9E9D97" w:rsidR="00B66437" w:rsidRPr="00395AA5" w:rsidRDefault="00B66437" w:rsidP="00395AA5">
      <w:pPr>
        <w:pStyle w:val="BodyA"/>
        <w:numPr>
          <w:ilvl w:val="0"/>
          <w:numId w:val="39"/>
        </w:numPr>
        <w:spacing w:after="0" w:line="240" w:lineRule="auto"/>
        <w:jc w:val="both"/>
        <w:rPr>
          <w:rFonts w:ascii="Verdana" w:hAnsi="Verdana"/>
          <w:sz w:val="20"/>
          <w:szCs w:val="20"/>
          <w:lang w:val="en-GB"/>
        </w:rPr>
      </w:pPr>
      <w:r w:rsidRPr="00395AA5">
        <w:rPr>
          <w:rFonts w:ascii="Verdana" w:hAnsi="Verdana"/>
          <w:sz w:val="20"/>
          <w:szCs w:val="20"/>
          <w:lang w:val="en-GB"/>
        </w:rPr>
        <w:t>Design content for</w:t>
      </w:r>
      <w:r w:rsidR="000B1D98" w:rsidRPr="00395AA5">
        <w:rPr>
          <w:rFonts w:ascii="Verdana" w:hAnsi="Verdana"/>
          <w:sz w:val="20"/>
          <w:szCs w:val="20"/>
          <w:lang w:val="en-GB"/>
        </w:rPr>
        <w:t xml:space="preserve"> </w:t>
      </w:r>
      <w:r w:rsidRPr="00395AA5">
        <w:rPr>
          <w:rFonts w:ascii="Verdana" w:eastAsia="Verdana" w:hAnsi="Verdana" w:cs="Verdana"/>
          <w:bCs/>
          <w:sz w:val="20"/>
          <w:szCs w:val="20"/>
          <w:lang w:val="en-GB"/>
        </w:rPr>
        <w:t>event merchandise and branded items</w:t>
      </w:r>
    </w:p>
    <w:p w14:paraId="4BC94E1D" w14:textId="5FC460E1" w:rsidR="00196200" w:rsidRPr="00395AA5" w:rsidRDefault="00196200" w:rsidP="00395AA5">
      <w:pPr>
        <w:pStyle w:val="BodyA"/>
        <w:numPr>
          <w:ilvl w:val="0"/>
          <w:numId w:val="39"/>
        </w:numPr>
        <w:spacing w:after="0" w:line="240" w:lineRule="auto"/>
        <w:jc w:val="both"/>
        <w:rPr>
          <w:rFonts w:ascii="Verdana" w:hAnsi="Verdana"/>
          <w:sz w:val="20"/>
          <w:szCs w:val="20"/>
          <w:lang w:val="en-GB"/>
        </w:rPr>
      </w:pPr>
      <w:r w:rsidRPr="00395AA5">
        <w:rPr>
          <w:rStyle w:val="NoneA"/>
          <w:rFonts w:ascii="Verdana" w:hAnsi="Verdana"/>
          <w:sz w:val="20"/>
          <w:szCs w:val="20"/>
          <w:lang w:val="en-GB"/>
        </w:rPr>
        <w:t xml:space="preserve">Layout of booklets, presentations, </w:t>
      </w:r>
      <w:r w:rsidR="00B66437" w:rsidRPr="00395AA5">
        <w:rPr>
          <w:rStyle w:val="NoneA"/>
          <w:rFonts w:ascii="Verdana" w:hAnsi="Verdana"/>
          <w:sz w:val="20"/>
          <w:szCs w:val="20"/>
          <w:lang w:val="en-GB"/>
        </w:rPr>
        <w:t>infographics</w:t>
      </w:r>
      <w:r w:rsidR="00B66437" w:rsidRPr="00395AA5">
        <w:rPr>
          <w:rFonts w:ascii="Verdana" w:hAnsi="Verdana"/>
          <w:sz w:val="20"/>
          <w:szCs w:val="20"/>
          <w:lang w:val="en-GB"/>
        </w:rPr>
        <w:t xml:space="preserve"> </w:t>
      </w:r>
      <w:r w:rsidRPr="00395AA5">
        <w:rPr>
          <w:rStyle w:val="NoneA"/>
          <w:rFonts w:ascii="Verdana" w:hAnsi="Verdana"/>
          <w:sz w:val="20"/>
          <w:szCs w:val="20"/>
          <w:lang w:val="en-GB"/>
        </w:rPr>
        <w:t>etc.</w:t>
      </w:r>
    </w:p>
    <w:p w14:paraId="04C6950A" w14:textId="77777777" w:rsidR="00196200" w:rsidRPr="00395AA5" w:rsidRDefault="00196200" w:rsidP="00395AA5">
      <w:pPr>
        <w:pStyle w:val="BodyA"/>
        <w:spacing w:after="0" w:line="240" w:lineRule="auto"/>
        <w:jc w:val="both"/>
        <w:rPr>
          <w:rFonts w:ascii="Verdana" w:eastAsia="Verdana" w:hAnsi="Verdana" w:cs="Verdana"/>
          <w:sz w:val="20"/>
          <w:szCs w:val="20"/>
          <w:lang w:val="en-GB"/>
        </w:rPr>
      </w:pPr>
    </w:p>
    <w:p w14:paraId="1ACE5194" w14:textId="710F5163" w:rsidR="00B66437" w:rsidRPr="00395AA5" w:rsidRDefault="00B66437" w:rsidP="00395AA5">
      <w:pPr>
        <w:rPr>
          <w:rFonts w:ascii="Verdana" w:eastAsia="Verdana" w:hAnsi="Verdana" w:cs="Verdana"/>
          <w:bCs/>
          <w:color w:val="000000"/>
          <w:sz w:val="20"/>
          <w:szCs w:val="20"/>
        </w:rPr>
      </w:pPr>
      <w:r w:rsidRPr="00395AA5">
        <w:rPr>
          <w:rFonts w:ascii="Verdana" w:eastAsia="Verdana" w:hAnsi="Verdana" w:cs="Verdana"/>
          <w:bCs/>
          <w:color w:val="000000"/>
          <w:sz w:val="20"/>
          <w:szCs w:val="20"/>
        </w:rPr>
        <w:t>All content must align with EUACI’s branding guidelines</w:t>
      </w:r>
      <w:r w:rsidR="000B1D98" w:rsidRPr="00395AA5">
        <w:rPr>
          <w:rFonts w:ascii="Verdana" w:eastAsia="Verdana" w:hAnsi="Verdana" w:cs="Verdana"/>
          <w:bCs/>
          <w:color w:val="000000"/>
          <w:sz w:val="20"/>
          <w:szCs w:val="20"/>
        </w:rPr>
        <w:t xml:space="preserve"> or its partners</w:t>
      </w:r>
      <w:r w:rsidRPr="00395AA5">
        <w:rPr>
          <w:rFonts w:ascii="Verdana" w:eastAsia="Verdana" w:hAnsi="Verdana" w:cs="Verdana"/>
          <w:bCs/>
          <w:color w:val="000000"/>
          <w:sz w:val="20"/>
          <w:szCs w:val="20"/>
        </w:rPr>
        <w:t xml:space="preserve">. The contractors will work closely with the EUACI’s Communication Expert and </w:t>
      </w:r>
      <w:r w:rsidRPr="00395AA5">
        <w:rPr>
          <w:rFonts w:ascii="Verdana" w:eastAsia="Verdana" w:hAnsi="Verdana" w:cs="Verdana"/>
          <w:color w:val="000000"/>
          <w:sz w:val="20"/>
          <w:szCs w:val="20"/>
        </w:rPr>
        <w:t>will report to the EUACI.</w:t>
      </w:r>
      <w:r w:rsidRPr="00395AA5">
        <w:rPr>
          <w:rFonts w:ascii="Verdana" w:eastAsia="Verdana" w:hAnsi="Verdana" w:cs="Verdana"/>
          <w:bCs/>
          <w:color w:val="000000"/>
          <w:sz w:val="20"/>
          <w:szCs w:val="20"/>
        </w:rPr>
        <w:t xml:space="preserve"> </w:t>
      </w:r>
      <w:r w:rsidRPr="00395AA5">
        <w:rPr>
          <w:rFonts w:ascii="Verdana" w:hAnsi="Verdana"/>
          <w:sz w:val="20"/>
          <w:szCs w:val="20"/>
        </w:rPr>
        <w:t xml:space="preserve">The EUACI shall </w:t>
      </w:r>
      <w:r w:rsidRPr="00CD5AF0">
        <w:rPr>
          <w:rFonts w:ascii="Verdana" w:hAnsi="Verdana"/>
          <w:i/>
          <w:iCs/>
          <w:sz w:val="20"/>
          <w:szCs w:val="20"/>
        </w:rPr>
        <w:t>own any and all intellectual and other property rights to any content developed</w:t>
      </w:r>
      <w:r w:rsidRPr="00395AA5">
        <w:rPr>
          <w:rFonts w:ascii="Verdana" w:hAnsi="Verdana"/>
          <w:sz w:val="20"/>
          <w:szCs w:val="20"/>
        </w:rPr>
        <w:t xml:space="preserve"> by the bidder in connection with the execution of this contract.</w:t>
      </w:r>
    </w:p>
    <w:p w14:paraId="5F3CCEE2" w14:textId="77777777" w:rsidR="00B66437" w:rsidRPr="00395AA5" w:rsidRDefault="00B66437" w:rsidP="00395AA5">
      <w:pPr>
        <w:rPr>
          <w:rFonts w:ascii="Verdana" w:hAnsi="Verdana"/>
          <w:sz w:val="20"/>
          <w:szCs w:val="20"/>
        </w:rPr>
      </w:pPr>
    </w:p>
    <w:p w14:paraId="53BC96F4" w14:textId="77777777" w:rsidR="00B66437" w:rsidRPr="00395AA5" w:rsidRDefault="00B66437" w:rsidP="00395AA5">
      <w:pPr>
        <w:pStyle w:val="BodyA"/>
        <w:spacing w:after="0" w:line="240" w:lineRule="auto"/>
        <w:jc w:val="both"/>
        <w:rPr>
          <w:rFonts w:ascii="Verdana" w:hAnsi="Verdana"/>
          <w:sz w:val="20"/>
          <w:szCs w:val="20"/>
          <w:lang w:val="en-GB"/>
        </w:rPr>
      </w:pPr>
      <w:r w:rsidRPr="00395AA5">
        <w:rPr>
          <w:rFonts w:ascii="Verdana" w:hAnsi="Verdana"/>
          <w:sz w:val="20"/>
          <w:szCs w:val="20"/>
          <w:lang w:val="en-GB"/>
        </w:rPr>
        <w:t xml:space="preserve">The successful vendors will need to acquire their own software, licenses and hardware to perform the work.  </w:t>
      </w:r>
    </w:p>
    <w:p w14:paraId="13769FC2" w14:textId="093AE26D" w:rsidR="00B66437" w:rsidRDefault="00B66437" w:rsidP="00395AA5">
      <w:pPr>
        <w:rPr>
          <w:rFonts w:ascii="Verdana" w:eastAsia="Verdana" w:hAnsi="Verdana" w:cs="Verdana"/>
          <w:bCs/>
          <w:color w:val="000000"/>
          <w:sz w:val="20"/>
          <w:szCs w:val="20"/>
        </w:rPr>
      </w:pPr>
    </w:p>
    <w:p w14:paraId="3B2998BE" w14:textId="77777777" w:rsidR="00652BCA" w:rsidRDefault="00652BCA" w:rsidP="00371459">
      <w:pPr>
        <w:rPr>
          <w:rFonts w:ascii="Verdana" w:eastAsia="Verdana" w:hAnsi="Verdana" w:cs="Verdana"/>
          <w:bCs/>
          <w:color w:val="000000"/>
          <w:sz w:val="20"/>
          <w:szCs w:val="20"/>
        </w:rPr>
      </w:pPr>
      <w:r>
        <w:rPr>
          <w:rFonts w:ascii="Verdana" w:eastAsia="Verdana" w:hAnsi="Verdana" w:cs="Verdana"/>
          <w:bCs/>
          <w:color w:val="000000"/>
          <w:sz w:val="20"/>
          <w:szCs w:val="20"/>
        </w:rPr>
        <w:t>Each activity of the contractor will be agreed in advance, including the budget for this activity. The contract will be as a framework contract with a number of products to be delivered as requested by the EUACI.</w:t>
      </w:r>
    </w:p>
    <w:p w14:paraId="39AB8BE3" w14:textId="1B3902CF" w:rsidR="00652BCA" w:rsidRPr="00395AA5" w:rsidRDefault="00652BCA" w:rsidP="00395AA5">
      <w:pPr>
        <w:rPr>
          <w:rFonts w:ascii="Verdana" w:eastAsia="Verdana" w:hAnsi="Verdana" w:cs="Verdana"/>
          <w:bCs/>
          <w:color w:val="000000"/>
          <w:sz w:val="20"/>
          <w:szCs w:val="20"/>
        </w:rPr>
      </w:pPr>
    </w:p>
    <w:p w14:paraId="3CB3C087" w14:textId="77777777" w:rsidR="00CD5AF0" w:rsidRPr="00CD5AF0" w:rsidRDefault="00CD5AF0" w:rsidP="00CD5AF0">
      <w:pPr>
        <w:jc w:val="both"/>
        <w:rPr>
          <w:rFonts w:ascii="Verdana" w:eastAsia="Verdana" w:hAnsi="Verdana" w:cs="Verdana"/>
          <w:b/>
          <w:color w:val="000000"/>
          <w:sz w:val="20"/>
          <w:szCs w:val="20"/>
        </w:rPr>
      </w:pPr>
      <w:r w:rsidRPr="00CD5AF0">
        <w:rPr>
          <w:rFonts w:ascii="Verdana" w:eastAsia="Verdana" w:hAnsi="Verdana" w:cs="Verdana"/>
          <w:b/>
          <w:color w:val="000000"/>
          <w:sz w:val="20"/>
          <w:szCs w:val="20"/>
        </w:rPr>
        <w:t>Deliverables:</w:t>
      </w:r>
    </w:p>
    <w:p w14:paraId="56EDDAE0" w14:textId="752D6FD3"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Producing and editing high quality video content (at least 5 videos);</w:t>
      </w:r>
    </w:p>
    <w:p w14:paraId="7DF2A96D" w14:textId="77777777"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Producing and editing high quality photo content (at least 5 shootings);</w:t>
      </w:r>
    </w:p>
    <w:p w14:paraId="615AA392" w14:textId="77777777"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Providing high quality graphic design and branding services;</w:t>
      </w:r>
    </w:p>
    <w:p w14:paraId="6D42044F" w14:textId="74963496"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Providing and editing high quality layouts of booklets, presentations, etc.</w:t>
      </w:r>
      <w:r w:rsidR="00652BCA">
        <w:rPr>
          <w:rFonts w:ascii="Verdana" w:eastAsia="Verdana" w:hAnsi="Verdana" w:cs="Verdana"/>
          <w:bCs/>
          <w:color w:val="000000"/>
          <w:sz w:val="20"/>
          <w:szCs w:val="20"/>
        </w:rPr>
        <w:t xml:space="preserve"> </w:t>
      </w:r>
      <w:r w:rsidRPr="00CD5AF0">
        <w:rPr>
          <w:rFonts w:ascii="Verdana" w:eastAsia="Verdana" w:hAnsi="Verdana" w:cs="Verdana"/>
          <w:bCs/>
          <w:color w:val="000000"/>
          <w:sz w:val="20"/>
          <w:szCs w:val="20"/>
        </w:rPr>
        <w:t>(at least 10 pieces);</w:t>
      </w:r>
    </w:p>
    <w:p w14:paraId="18AC3699" w14:textId="77777777"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Providing and editing high quality infographic production (at least 20 pieces);</w:t>
      </w:r>
    </w:p>
    <w:p w14:paraId="21B754A4" w14:textId="77777777"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Professional consultancy on the relevance of the content to be developed with regard to social media engagement, ad placement, strategy and success metrics;</w:t>
      </w:r>
    </w:p>
    <w:p w14:paraId="1136CEE1" w14:textId="77777777" w:rsidR="00CD5AF0" w:rsidRPr="00CD5AF0" w:rsidRDefault="00CD5AF0" w:rsidP="00CD5AF0">
      <w:pPr>
        <w:pStyle w:val="ListParagraph"/>
        <w:numPr>
          <w:ilvl w:val="0"/>
          <w:numId w:val="42"/>
        </w:numPr>
        <w:jc w:val="both"/>
        <w:rPr>
          <w:rFonts w:ascii="Verdana" w:eastAsia="Verdana" w:hAnsi="Verdana" w:cs="Verdana"/>
          <w:bCs/>
          <w:color w:val="000000"/>
          <w:sz w:val="20"/>
          <w:szCs w:val="20"/>
        </w:rPr>
      </w:pPr>
      <w:r w:rsidRPr="00CD5AF0">
        <w:rPr>
          <w:rFonts w:ascii="Verdana" w:eastAsia="Verdana" w:hAnsi="Verdana" w:cs="Verdana"/>
          <w:bCs/>
          <w:color w:val="000000"/>
          <w:sz w:val="20"/>
          <w:szCs w:val="20"/>
        </w:rPr>
        <w:t>Introducing new and emerging forms of content as well as other related services.</w:t>
      </w:r>
    </w:p>
    <w:p w14:paraId="7EAB4329" w14:textId="77777777" w:rsidR="00CD5AF0" w:rsidRPr="00CD5AF0" w:rsidRDefault="00CD5AF0" w:rsidP="00CD5AF0">
      <w:pPr>
        <w:jc w:val="both"/>
        <w:rPr>
          <w:rFonts w:ascii="Verdana" w:eastAsia="Verdana" w:hAnsi="Verdana" w:cs="Verdana"/>
          <w:b/>
          <w:color w:val="000000"/>
          <w:sz w:val="20"/>
          <w:szCs w:val="20"/>
        </w:rPr>
      </w:pPr>
    </w:p>
    <w:p w14:paraId="08FE3E24" w14:textId="1CA293D7" w:rsidR="00B65654" w:rsidRPr="00395AA5" w:rsidRDefault="00B65654" w:rsidP="00395AA5">
      <w:pPr>
        <w:jc w:val="both"/>
        <w:rPr>
          <w:rFonts w:ascii="Verdana" w:eastAsia="Verdana" w:hAnsi="Verdana" w:cs="Verdana"/>
          <w:b/>
          <w:color w:val="000000"/>
          <w:sz w:val="20"/>
          <w:szCs w:val="20"/>
        </w:rPr>
      </w:pPr>
      <w:r w:rsidRPr="00395AA5">
        <w:rPr>
          <w:rFonts w:ascii="Verdana" w:eastAsia="Verdana" w:hAnsi="Verdana" w:cs="Verdana"/>
          <w:b/>
          <w:color w:val="000000"/>
          <w:sz w:val="20"/>
          <w:szCs w:val="20"/>
        </w:rPr>
        <w:t>Requirements to the Service Provider/s:</w:t>
      </w:r>
    </w:p>
    <w:p w14:paraId="7A05929B" w14:textId="1FC44F3A" w:rsidR="00B65654" w:rsidRPr="00395AA5" w:rsidRDefault="00B65654" w:rsidP="00395AA5">
      <w:pPr>
        <w:pStyle w:val="ListParagraph"/>
        <w:numPr>
          <w:ilvl w:val="0"/>
          <w:numId w:val="41"/>
        </w:numPr>
        <w:jc w:val="both"/>
        <w:rPr>
          <w:rFonts w:ascii="Verdana" w:hAnsi="Verdana" w:cstheme="minorHAnsi"/>
          <w:sz w:val="20"/>
          <w:szCs w:val="20"/>
        </w:rPr>
      </w:pPr>
      <w:r w:rsidRPr="00395AA5">
        <w:rPr>
          <w:rFonts w:ascii="Verdana" w:eastAsia="Verdana" w:hAnsi="Verdana" w:cs="Verdana"/>
          <w:color w:val="000000"/>
          <w:sz w:val="20"/>
          <w:szCs w:val="20"/>
        </w:rPr>
        <w:t>The contract can be awarded to</w:t>
      </w:r>
      <w:r w:rsidR="00E16BFD" w:rsidRPr="00395AA5">
        <w:rPr>
          <w:rFonts w:ascii="Verdana" w:eastAsia="Verdana" w:hAnsi="Verdana" w:cs="Verdana"/>
          <w:color w:val="000000"/>
          <w:sz w:val="20"/>
          <w:szCs w:val="20"/>
        </w:rPr>
        <w:t xml:space="preserve"> </w:t>
      </w:r>
      <w:r w:rsidR="00726CED" w:rsidRPr="00395AA5">
        <w:rPr>
          <w:rFonts w:ascii="Verdana" w:hAnsi="Verdana"/>
          <w:sz w:val="20"/>
          <w:szCs w:val="20"/>
        </w:rPr>
        <w:t>creative agencies or private entrepreneurs</w:t>
      </w:r>
      <w:r w:rsidR="00726CED" w:rsidRPr="00395AA5">
        <w:rPr>
          <w:rFonts w:ascii="Verdana" w:eastAsia="Verdana" w:hAnsi="Verdana"/>
          <w:sz w:val="20"/>
          <w:szCs w:val="20"/>
        </w:rPr>
        <w:t xml:space="preserve"> </w:t>
      </w:r>
      <w:r w:rsidR="00E16BFD" w:rsidRPr="00395AA5">
        <w:rPr>
          <w:rFonts w:ascii="Verdana" w:eastAsia="Verdana" w:hAnsi="Verdana" w:cs="Verdana"/>
          <w:color w:val="000000"/>
          <w:sz w:val="20"/>
          <w:szCs w:val="20"/>
        </w:rPr>
        <w:t xml:space="preserve">who are </w:t>
      </w:r>
      <w:r w:rsidRPr="00395AA5">
        <w:rPr>
          <w:rFonts w:ascii="Verdana" w:hAnsi="Verdana" w:cstheme="minorHAnsi"/>
          <w:sz w:val="20"/>
          <w:szCs w:val="20"/>
        </w:rPr>
        <w:t>registered as private entrepreneur</w:t>
      </w:r>
      <w:r w:rsidR="00E16BFD" w:rsidRPr="00395AA5">
        <w:rPr>
          <w:rFonts w:ascii="Verdana" w:hAnsi="Verdana" w:cstheme="minorHAnsi"/>
          <w:sz w:val="20"/>
          <w:szCs w:val="20"/>
        </w:rPr>
        <w:t>s</w:t>
      </w:r>
      <w:r w:rsidRPr="00395AA5">
        <w:rPr>
          <w:rFonts w:ascii="Verdana" w:hAnsi="Verdana" w:cstheme="minorHAnsi"/>
          <w:sz w:val="20"/>
          <w:szCs w:val="20"/>
        </w:rPr>
        <w:t xml:space="preserve"> or LLC</w:t>
      </w:r>
      <w:r w:rsidR="00E16BFD" w:rsidRPr="00395AA5">
        <w:rPr>
          <w:rFonts w:ascii="Verdana" w:hAnsi="Verdana" w:cstheme="minorHAnsi"/>
          <w:sz w:val="20"/>
          <w:szCs w:val="20"/>
        </w:rPr>
        <w:t>s</w:t>
      </w:r>
      <w:r w:rsidRPr="00395AA5">
        <w:rPr>
          <w:rFonts w:ascii="Verdana" w:hAnsi="Verdana" w:cstheme="minorHAnsi"/>
          <w:sz w:val="20"/>
          <w:szCs w:val="20"/>
        </w:rPr>
        <w:t xml:space="preserve"> under Ukrainian legislation.</w:t>
      </w:r>
    </w:p>
    <w:p w14:paraId="18E07F18" w14:textId="589D961E" w:rsidR="00726CED" w:rsidRPr="00395AA5" w:rsidRDefault="00B65654" w:rsidP="00395AA5">
      <w:pPr>
        <w:pStyle w:val="ListParagraph"/>
        <w:numPr>
          <w:ilvl w:val="0"/>
          <w:numId w:val="41"/>
        </w:numPr>
        <w:jc w:val="both"/>
        <w:rPr>
          <w:rFonts w:ascii="Verdana" w:hAnsi="Verdana" w:cstheme="minorHAnsi"/>
          <w:sz w:val="20"/>
          <w:szCs w:val="20"/>
        </w:rPr>
      </w:pPr>
      <w:r w:rsidRPr="00395AA5">
        <w:rPr>
          <w:rFonts w:ascii="Verdana" w:hAnsi="Verdana" w:cstheme="minorHAnsi"/>
          <w:sz w:val="20"/>
          <w:szCs w:val="20"/>
        </w:rPr>
        <w:t>Proven experience in event branding</w:t>
      </w:r>
      <w:r w:rsidR="00726CED" w:rsidRPr="00395AA5">
        <w:rPr>
          <w:rFonts w:ascii="Verdana" w:hAnsi="Verdana" w:cstheme="minorHAnsi"/>
          <w:sz w:val="20"/>
          <w:szCs w:val="20"/>
        </w:rPr>
        <w:t xml:space="preserve"> and content creation</w:t>
      </w:r>
      <w:r w:rsidRPr="00395AA5">
        <w:rPr>
          <w:rFonts w:ascii="Verdana" w:hAnsi="Verdana" w:cstheme="minorHAnsi"/>
          <w:sz w:val="20"/>
          <w:szCs w:val="20"/>
        </w:rPr>
        <w:t>.</w:t>
      </w:r>
    </w:p>
    <w:p w14:paraId="60F431F2" w14:textId="6146AA69" w:rsidR="00B65654" w:rsidRPr="00395AA5" w:rsidRDefault="00B65654" w:rsidP="00395AA5">
      <w:pPr>
        <w:pStyle w:val="ListParagraph"/>
        <w:numPr>
          <w:ilvl w:val="0"/>
          <w:numId w:val="41"/>
        </w:numPr>
        <w:jc w:val="both"/>
        <w:rPr>
          <w:rFonts w:ascii="Verdana" w:hAnsi="Verdana" w:cstheme="minorHAnsi"/>
          <w:sz w:val="20"/>
          <w:szCs w:val="20"/>
        </w:rPr>
      </w:pPr>
      <w:r w:rsidRPr="00395AA5">
        <w:rPr>
          <w:rFonts w:ascii="Verdana" w:hAnsi="Verdana" w:cstheme="minorHAnsi"/>
          <w:sz w:val="20"/>
          <w:szCs w:val="20"/>
        </w:rPr>
        <w:t>Strong portfolio showcasing branding projects, print</w:t>
      </w:r>
      <w:r w:rsidR="00726CED" w:rsidRPr="00395AA5">
        <w:rPr>
          <w:rFonts w:ascii="Verdana" w:hAnsi="Verdana" w:cstheme="minorHAnsi"/>
          <w:sz w:val="20"/>
          <w:szCs w:val="20"/>
        </w:rPr>
        <w:t>ed</w:t>
      </w:r>
      <w:r w:rsidRPr="00395AA5">
        <w:rPr>
          <w:rFonts w:ascii="Verdana" w:hAnsi="Verdana" w:cstheme="minorHAnsi"/>
          <w:sz w:val="20"/>
          <w:szCs w:val="20"/>
        </w:rPr>
        <w:t xml:space="preserve"> materials, </w:t>
      </w:r>
      <w:r w:rsidR="00726CED" w:rsidRPr="00395AA5">
        <w:rPr>
          <w:rFonts w:ascii="Verdana" w:hAnsi="Verdana" w:cstheme="minorHAnsi"/>
          <w:sz w:val="20"/>
          <w:szCs w:val="20"/>
        </w:rPr>
        <w:t>photo and video</w:t>
      </w:r>
      <w:r w:rsidRPr="00395AA5">
        <w:rPr>
          <w:rFonts w:ascii="Verdana" w:hAnsi="Verdana" w:cstheme="minorHAnsi"/>
          <w:sz w:val="20"/>
          <w:szCs w:val="20"/>
        </w:rPr>
        <w:t xml:space="preserve"> </w:t>
      </w:r>
      <w:r w:rsidR="00726CED" w:rsidRPr="00395AA5">
        <w:rPr>
          <w:rFonts w:ascii="Verdana" w:hAnsi="Verdana" w:cstheme="minorHAnsi"/>
          <w:sz w:val="20"/>
          <w:szCs w:val="20"/>
        </w:rPr>
        <w:t>c</w:t>
      </w:r>
      <w:r w:rsidRPr="00395AA5">
        <w:rPr>
          <w:rFonts w:ascii="Verdana" w:hAnsi="Verdana" w:cstheme="minorHAnsi"/>
          <w:sz w:val="20"/>
          <w:szCs w:val="20"/>
        </w:rPr>
        <w:t>ontent.</w:t>
      </w:r>
    </w:p>
    <w:p w14:paraId="1646C461" w14:textId="513F2D49" w:rsidR="00B65654" w:rsidRPr="00395AA5" w:rsidRDefault="00B65654" w:rsidP="00395AA5">
      <w:pPr>
        <w:pStyle w:val="ListParagraph"/>
        <w:numPr>
          <w:ilvl w:val="0"/>
          <w:numId w:val="41"/>
        </w:numPr>
        <w:jc w:val="both"/>
        <w:rPr>
          <w:rFonts w:ascii="Verdana" w:hAnsi="Verdana" w:cstheme="minorHAnsi"/>
          <w:sz w:val="20"/>
          <w:szCs w:val="20"/>
        </w:rPr>
      </w:pPr>
      <w:r w:rsidRPr="00395AA5">
        <w:rPr>
          <w:rFonts w:ascii="Verdana" w:hAnsi="Verdana" w:cstheme="minorHAnsi"/>
          <w:sz w:val="20"/>
          <w:szCs w:val="20"/>
        </w:rPr>
        <w:t xml:space="preserve">Experience working with international organizations, NGOs, or public sector projects </w:t>
      </w:r>
      <w:r w:rsidR="00E16BFD" w:rsidRPr="00395AA5">
        <w:rPr>
          <w:rFonts w:ascii="Verdana" w:hAnsi="Verdana" w:cstheme="minorHAnsi"/>
          <w:sz w:val="20"/>
          <w:szCs w:val="20"/>
        </w:rPr>
        <w:t xml:space="preserve">will be considered </w:t>
      </w:r>
      <w:r w:rsidRPr="00395AA5">
        <w:rPr>
          <w:rFonts w:ascii="Verdana" w:hAnsi="Verdana" w:cstheme="minorHAnsi"/>
          <w:sz w:val="20"/>
          <w:szCs w:val="20"/>
        </w:rPr>
        <w:t>an advantage.</w:t>
      </w:r>
    </w:p>
    <w:p w14:paraId="592EBA00" w14:textId="01CC9312" w:rsidR="00B65654" w:rsidRPr="00395AA5" w:rsidRDefault="00B65654" w:rsidP="00395AA5">
      <w:pPr>
        <w:pStyle w:val="ListParagraph"/>
        <w:numPr>
          <w:ilvl w:val="0"/>
          <w:numId w:val="41"/>
        </w:numPr>
        <w:jc w:val="both"/>
        <w:rPr>
          <w:rFonts w:ascii="Verdana" w:hAnsi="Verdana" w:cstheme="minorHAnsi"/>
          <w:sz w:val="20"/>
          <w:szCs w:val="20"/>
        </w:rPr>
      </w:pPr>
      <w:r w:rsidRPr="00395AA5">
        <w:rPr>
          <w:rFonts w:ascii="Verdana" w:hAnsi="Verdana" w:cstheme="minorHAnsi"/>
          <w:sz w:val="20"/>
          <w:szCs w:val="20"/>
        </w:rPr>
        <w:t>Ability to provide creative, high-quality, and innovative</w:t>
      </w:r>
      <w:r w:rsidR="00726CED" w:rsidRPr="00395AA5">
        <w:rPr>
          <w:rFonts w:ascii="Verdana" w:hAnsi="Verdana" w:cstheme="minorHAnsi"/>
          <w:sz w:val="20"/>
          <w:szCs w:val="20"/>
        </w:rPr>
        <w:t xml:space="preserve"> content</w:t>
      </w:r>
      <w:r w:rsidRPr="00395AA5">
        <w:rPr>
          <w:rFonts w:ascii="Verdana" w:hAnsi="Verdana" w:cstheme="minorHAnsi"/>
          <w:sz w:val="20"/>
          <w:szCs w:val="20"/>
        </w:rPr>
        <w:t xml:space="preserve"> solutions tailored to different event formats.</w:t>
      </w:r>
    </w:p>
    <w:p w14:paraId="5AC28744" w14:textId="18E13C5C" w:rsidR="00E6481D" w:rsidRPr="00395AA5" w:rsidRDefault="00E16BFD" w:rsidP="00395AA5">
      <w:pPr>
        <w:pStyle w:val="ListParagraph"/>
        <w:numPr>
          <w:ilvl w:val="0"/>
          <w:numId w:val="41"/>
        </w:numPr>
        <w:jc w:val="both"/>
        <w:rPr>
          <w:rFonts w:ascii="Verdana" w:hAnsi="Verdana" w:cstheme="minorHAnsi"/>
          <w:sz w:val="20"/>
          <w:szCs w:val="20"/>
        </w:rPr>
      </w:pPr>
      <w:r w:rsidRPr="00395AA5">
        <w:rPr>
          <w:rFonts w:ascii="Verdana" w:eastAsia="Verdana" w:hAnsi="Verdana" w:cs="Verdana"/>
          <w:bCs/>
          <w:color w:val="000000"/>
          <w:sz w:val="20"/>
          <w:szCs w:val="20"/>
        </w:rPr>
        <w:t>Ability to meet tight deadlines and provide revisions based on feedback.</w:t>
      </w:r>
    </w:p>
    <w:p w14:paraId="410B1362" w14:textId="77777777" w:rsidR="00C547C9" w:rsidRPr="00395AA5" w:rsidRDefault="00C547C9" w:rsidP="00395AA5">
      <w:pPr>
        <w:jc w:val="both"/>
        <w:rPr>
          <w:rFonts w:ascii="Verdana" w:eastAsia="Verdana" w:hAnsi="Verdana" w:cs="Verdana"/>
          <w:color w:val="000000"/>
          <w:sz w:val="20"/>
          <w:szCs w:val="20"/>
          <w:u w:val="single"/>
        </w:rPr>
      </w:pPr>
    </w:p>
    <w:p w14:paraId="66FA5EB5" w14:textId="645710F3" w:rsidR="005D2BD0" w:rsidRPr="00395AA5" w:rsidRDefault="006E2D7E" w:rsidP="00395AA5">
      <w:pPr>
        <w:jc w:val="both"/>
        <w:rPr>
          <w:rFonts w:ascii="Verdana" w:eastAsia="Verdana" w:hAnsi="Verdana" w:cs="Verdana"/>
          <w:b/>
          <w:color w:val="000000"/>
          <w:sz w:val="20"/>
          <w:szCs w:val="20"/>
        </w:rPr>
      </w:pPr>
      <w:r w:rsidRPr="00395AA5">
        <w:rPr>
          <w:rFonts w:ascii="Verdana" w:eastAsia="Verdana" w:hAnsi="Verdana" w:cs="Verdana"/>
          <w:b/>
          <w:color w:val="000000"/>
          <w:sz w:val="20"/>
          <w:szCs w:val="20"/>
        </w:rPr>
        <w:t>Timeline</w:t>
      </w:r>
      <w:r w:rsidR="00C547C9" w:rsidRPr="00395AA5">
        <w:rPr>
          <w:rFonts w:ascii="Verdana" w:eastAsia="Verdana" w:hAnsi="Verdana" w:cs="Verdana"/>
          <w:b/>
          <w:color w:val="000000"/>
          <w:sz w:val="20"/>
          <w:szCs w:val="20"/>
        </w:rPr>
        <w:t>:</w:t>
      </w:r>
    </w:p>
    <w:p w14:paraId="1B8C8A41" w14:textId="1CEB0DB1" w:rsidR="004C18EB" w:rsidRPr="00395AA5" w:rsidRDefault="006E2D7E" w:rsidP="00395AA5">
      <w:pPr>
        <w:widowControl w:val="0"/>
        <w:pBdr>
          <w:top w:val="nil"/>
          <w:left w:val="nil"/>
          <w:bottom w:val="nil"/>
          <w:right w:val="nil"/>
          <w:between w:val="nil"/>
        </w:pBdr>
        <w:jc w:val="both"/>
        <w:rPr>
          <w:rFonts w:ascii="Verdana" w:eastAsia="Verdana" w:hAnsi="Verdana" w:cs="Verdana"/>
          <w:b/>
          <w:bCs/>
          <w:color w:val="000000"/>
          <w:sz w:val="20"/>
          <w:szCs w:val="20"/>
        </w:rPr>
      </w:pPr>
      <w:bookmarkStart w:id="0" w:name="_heading=h.3znysh7" w:colFirst="0" w:colLast="0"/>
      <w:bookmarkEnd w:id="0"/>
      <w:r w:rsidRPr="00395AA5">
        <w:rPr>
          <w:rFonts w:ascii="Verdana" w:eastAsia="Verdana" w:hAnsi="Verdana" w:cs="Verdana"/>
          <w:color w:val="000000"/>
          <w:sz w:val="20"/>
          <w:szCs w:val="20"/>
        </w:rPr>
        <w:t>The intended commencement date is the date of signature of contract</w:t>
      </w:r>
      <w:r w:rsidR="000D73B4" w:rsidRPr="00395AA5">
        <w:rPr>
          <w:rFonts w:ascii="Verdana" w:eastAsia="Verdana" w:hAnsi="Verdana" w:cs="Verdana"/>
          <w:color w:val="000000"/>
          <w:sz w:val="20"/>
          <w:szCs w:val="20"/>
        </w:rPr>
        <w:t xml:space="preserve">s </w:t>
      </w:r>
      <w:r w:rsidRPr="00395AA5">
        <w:rPr>
          <w:rFonts w:ascii="Verdana" w:eastAsia="Verdana" w:hAnsi="Verdana" w:cs="Verdana"/>
          <w:color w:val="000000"/>
          <w:sz w:val="20"/>
          <w:szCs w:val="20"/>
        </w:rPr>
        <w:t xml:space="preserve">with the </w:t>
      </w:r>
      <w:r w:rsidR="006D5FDF" w:rsidRPr="00395AA5">
        <w:rPr>
          <w:rFonts w:ascii="Verdana" w:eastAsia="Verdana" w:hAnsi="Verdana" w:cs="Verdana"/>
          <w:color w:val="000000"/>
          <w:sz w:val="20"/>
          <w:szCs w:val="20"/>
        </w:rPr>
        <w:t>selected service provider</w:t>
      </w:r>
      <w:r w:rsidR="00C558B6" w:rsidRPr="00395AA5">
        <w:rPr>
          <w:rFonts w:ascii="Verdana" w:eastAsia="Verdana" w:hAnsi="Verdana" w:cs="Verdana"/>
          <w:color w:val="000000"/>
          <w:sz w:val="20"/>
          <w:szCs w:val="20"/>
        </w:rPr>
        <w:t>(s)</w:t>
      </w:r>
      <w:r w:rsidRPr="00395AA5">
        <w:rPr>
          <w:rFonts w:ascii="Verdana" w:eastAsia="Verdana" w:hAnsi="Verdana" w:cs="Verdana"/>
          <w:color w:val="000000"/>
          <w:sz w:val="20"/>
          <w:szCs w:val="20"/>
        </w:rPr>
        <w:t xml:space="preserve">. </w:t>
      </w:r>
      <w:r w:rsidR="00413442" w:rsidRPr="00395AA5">
        <w:rPr>
          <w:rFonts w:ascii="Verdana" w:eastAsia="Verdana" w:hAnsi="Verdana" w:cs="Verdana"/>
          <w:color w:val="000000"/>
          <w:sz w:val="20"/>
          <w:szCs w:val="20"/>
        </w:rPr>
        <w:t xml:space="preserve">The total duration of the contract </w:t>
      </w:r>
      <w:r w:rsidR="00E16BFD" w:rsidRPr="00395AA5">
        <w:rPr>
          <w:rFonts w:ascii="Verdana" w:eastAsia="Verdana" w:hAnsi="Verdana" w:cs="Verdana"/>
          <w:color w:val="000000"/>
          <w:sz w:val="20"/>
          <w:szCs w:val="20"/>
        </w:rPr>
        <w:t xml:space="preserve">is </w:t>
      </w:r>
      <w:r w:rsidR="004C4306" w:rsidRPr="00395AA5">
        <w:rPr>
          <w:rFonts w:ascii="Verdana" w:eastAsia="Verdana" w:hAnsi="Verdana" w:cs="Verdana"/>
          <w:b/>
          <w:bCs/>
          <w:color w:val="000000"/>
          <w:sz w:val="20"/>
          <w:szCs w:val="20"/>
        </w:rPr>
        <w:t>12</w:t>
      </w:r>
      <w:r w:rsidR="00AD6031" w:rsidRPr="00395AA5">
        <w:rPr>
          <w:rFonts w:ascii="Verdana" w:eastAsia="Verdana" w:hAnsi="Verdana" w:cs="Verdana"/>
          <w:b/>
          <w:bCs/>
          <w:color w:val="000000"/>
          <w:sz w:val="20"/>
          <w:szCs w:val="20"/>
        </w:rPr>
        <w:t xml:space="preserve"> months</w:t>
      </w:r>
      <w:r w:rsidR="00706168" w:rsidRPr="00395AA5">
        <w:rPr>
          <w:rFonts w:ascii="Verdana" w:eastAsia="Verdana" w:hAnsi="Verdana" w:cs="Verdana"/>
          <w:b/>
          <w:bCs/>
          <w:color w:val="000000"/>
          <w:sz w:val="20"/>
          <w:szCs w:val="20"/>
        </w:rPr>
        <w:t>.</w:t>
      </w:r>
    </w:p>
    <w:p w14:paraId="08C24012" w14:textId="77777777" w:rsidR="00B66437" w:rsidRPr="00395AA5" w:rsidRDefault="00B66437" w:rsidP="00395AA5">
      <w:pPr>
        <w:widowControl w:val="0"/>
        <w:pBdr>
          <w:top w:val="nil"/>
          <w:left w:val="nil"/>
          <w:bottom w:val="nil"/>
          <w:right w:val="nil"/>
          <w:between w:val="nil"/>
        </w:pBdr>
        <w:jc w:val="both"/>
        <w:rPr>
          <w:rFonts w:ascii="Verdana" w:eastAsia="Verdana" w:hAnsi="Verdana" w:cs="Verdana"/>
          <w:b/>
          <w:color w:val="000000"/>
          <w:sz w:val="20"/>
          <w:szCs w:val="20"/>
        </w:rPr>
      </w:pPr>
    </w:p>
    <w:p w14:paraId="0DD9EAB7" w14:textId="50360D44" w:rsidR="00B66437" w:rsidRPr="00395AA5" w:rsidRDefault="00B66437" w:rsidP="00395AA5">
      <w:pPr>
        <w:pStyle w:val="Default"/>
        <w:spacing w:before="0" w:line="240" w:lineRule="auto"/>
        <w:rPr>
          <w:rStyle w:val="NoneA"/>
          <w:rFonts w:ascii="Verdana" w:hAnsi="Verdana"/>
          <w:b/>
          <w:bCs/>
          <w:sz w:val="20"/>
          <w:szCs w:val="20"/>
          <w:lang w:val="en-GB"/>
        </w:rPr>
      </w:pPr>
      <w:r w:rsidRPr="00395AA5">
        <w:rPr>
          <w:rStyle w:val="NoneA"/>
          <w:rFonts w:ascii="Verdana" w:hAnsi="Verdana"/>
          <w:b/>
          <w:bCs/>
          <w:sz w:val="20"/>
          <w:szCs w:val="20"/>
          <w:lang w:val="en-GB"/>
        </w:rPr>
        <w:t>Budget</w:t>
      </w:r>
    </w:p>
    <w:p w14:paraId="7C0E1EF5" w14:textId="56AA9F6F" w:rsidR="00B66437" w:rsidRPr="00395AA5" w:rsidRDefault="00B66437" w:rsidP="00395AA5">
      <w:pPr>
        <w:pStyle w:val="BodyA"/>
        <w:spacing w:after="0" w:line="240" w:lineRule="auto"/>
        <w:jc w:val="both"/>
        <w:rPr>
          <w:rFonts w:ascii="Verdana" w:eastAsia="Verdana" w:hAnsi="Verdana" w:cs="Verdana"/>
          <w:bCs/>
          <w:sz w:val="20"/>
          <w:szCs w:val="20"/>
          <w:lang w:val="en-GB"/>
        </w:rPr>
      </w:pPr>
      <w:r w:rsidRPr="00395AA5">
        <w:rPr>
          <w:rFonts w:ascii="Verdana" w:hAnsi="Verdana"/>
          <w:sz w:val="20"/>
          <w:szCs w:val="20"/>
          <w:lang w:val="en-GB"/>
        </w:rPr>
        <w:t xml:space="preserve">The </w:t>
      </w:r>
      <w:r w:rsidRPr="00395AA5">
        <w:rPr>
          <w:rFonts w:ascii="Verdana" w:eastAsia="Verdana" w:hAnsi="Verdana" w:cs="Verdana"/>
          <w:bCs/>
          <w:sz w:val="20"/>
          <w:szCs w:val="20"/>
          <w:lang w:val="en-GB"/>
        </w:rPr>
        <w:t>contractors will be paid by the units of provided services. The total contract budget cannot exceed</w:t>
      </w:r>
      <w:r w:rsidRPr="00395AA5">
        <w:rPr>
          <w:rFonts w:ascii="Verdana" w:eastAsia="Verdana" w:hAnsi="Verdana" w:cs="Verdana"/>
          <w:b/>
          <w:sz w:val="20"/>
          <w:szCs w:val="20"/>
          <w:lang w:val="en-GB"/>
        </w:rPr>
        <w:t xml:space="preserve"> EUR </w:t>
      </w:r>
      <w:r w:rsidR="004C4306" w:rsidRPr="00395AA5">
        <w:rPr>
          <w:rFonts w:ascii="Verdana" w:eastAsia="Verdana" w:hAnsi="Verdana" w:cs="Verdana"/>
          <w:b/>
          <w:sz w:val="20"/>
          <w:szCs w:val="20"/>
          <w:lang w:val="en-GB"/>
        </w:rPr>
        <w:t>1</w:t>
      </w:r>
      <w:r w:rsidR="00CD5AF0">
        <w:rPr>
          <w:rFonts w:ascii="Verdana" w:eastAsia="Verdana" w:hAnsi="Verdana" w:cs="Verdana"/>
          <w:b/>
          <w:sz w:val="20"/>
          <w:szCs w:val="20"/>
          <w:lang w:val="en-GB"/>
        </w:rPr>
        <w:t>5</w:t>
      </w:r>
      <w:r w:rsidR="00AD6031" w:rsidRPr="00395AA5">
        <w:rPr>
          <w:rFonts w:ascii="Verdana" w:eastAsia="Verdana" w:hAnsi="Verdana" w:cs="Verdana"/>
          <w:b/>
          <w:sz w:val="20"/>
          <w:szCs w:val="20"/>
          <w:lang w:val="en-GB"/>
        </w:rPr>
        <w:t xml:space="preserve"> 000</w:t>
      </w:r>
      <w:r w:rsidRPr="00395AA5">
        <w:rPr>
          <w:rFonts w:ascii="Verdana" w:eastAsia="Verdana" w:hAnsi="Verdana" w:cs="Verdana"/>
          <w:b/>
          <w:sz w:val="20"/>
          <w:szCs w:val="20"/>
          <w:lang w:val="en-GB"/>
        </w:rPr>
        <w:t>.</w:t>
      </w:r>
    </w:p>
    <w:p w14:paraId="7651B00C" w14:textId="77777777" w:rsidR="00BF0E90" w:rsidRPr="00395AA5" w:rsidRDefault="00BF0E90" w:rsidP="00395AA5">
      <w:pPr>
        <w:jc w:val="both"/>
        <w:rPr>
          <w:rFonts w:ascii="Verdana" w:eastAsia="Verdana" w:hAnsi="Verdana" w:cs="Verdana"/>
          <w:b/>
          <w:color w:val="000000"/>
          <w:sz w:val="20"/>
          <w:szCs w:val="20"/>
        </w:rPr>
      </w:pPr>
    </w:p>
    <w:p w14:paraId="0AD7D769" w14:textId="09F6C73D" w:rsidR="005D2BD0" w:rsidRPr="00395AA5" w:rsidRDefault="006E2D7E" w:rsidP="00395AA5">
      <w:pPr>
        <w:pStyle w:val="Heading1"/>
        <w:spacing w:before="0" w:after="0"/>
        <w:rPr>
          <w:rFonts w:ascii="Verdana" w:eastAsia="Verdana" w:hAnsi="Verdana" w:cs="Verdana"/>
          <w:color w:val="000000"/>
          <w:sz w:val="20"/>
          <w:szCs w:val="20"/>
        </w:rPr>
      </w:pPr>
      <w:r w:rsidRPr="00395AA5">
        <w:rPr>
          <w:rFonts w:ascii="Verdana" w:eastAsia="Verdana" w:hAnsi="Verdana" w:cs="Verdana"/>
          <w:color w:val="000000"/>
          <w:sz w:val="20"/>
          <w:szCs w:val="20"/>
        </w:rPr>
        <w:lastRenderedPageBreak/>
        <w:t>Bidding details:</w:t>
      </w:r>
    </w:p>
    <w:p w14:paraId="156F7D70" w14:textId="542D8C4A" w:rsidR="005D2BD0" w:rsidRPr="00395AA5" w:rsidRDefault="006E2D7E" w:rsidP="00395AA5">
      <w:pPr>
        <w:jc w:val="both"/>
        <w:rPr>
          <w:rFonts w:ascii="Verdana" w:eastAsia="Verdana" w:hAnsi="Verdana" w:cs="Verdana"/>
          <w:color w:val="000000"/>
          <w:sz w:val="20"/>
          <w:szCs w:val="20"/>
        </w:rPr>
      </w:pPr>
      <w:r w:rsidRPr="00395AA5">
        <w:rPr>
          <w:rFonts w:ascii="Verdana" w:eastAsia="Verdana" w:hAnsi="Verdana" w:cs="Verdana"/>
          <w:color w:val="000000"/>
          <w:sz w:val="20"/>
          <w:szCs w:val="20"/>
        </w:rPr>
        <w:t xml:space="preserve">The bidder </w:t>
      </w:r>
      <w:r w:rsidR="003C2BA0" w:rsidRPr="00395AA5">
        <w:rPr>
          <w:rFonts w:ascii="Verdana" w:eastAsia="Verdana" w:hAnsi="Verdana" w:cs="Verdana"/>
          <w:color w:val="000000"/>
          <w:sz w:val="20"/>
          <w:szCs w:val="20"/>
        </w:rPr>
        <w:t xml:space="preserve">or team of bidders </w:t>
      </w:r>
      <w:r w:rsidRPr="00395AA5">
        <w:rPr>
          <w:rFonts w:ascii="Verdana" w:eastAsia="Verdana" w:hAnsi="Verdana" w:cs="Verdana"/>
          <w:color w:val="000000"/>
          <w:sz w:val="20"/>
          <w:szCs w:val="20"/>
        </w:rPr>
        <w:t>must submit the following information:</w:t>
      </w:r>
    </w:p>
    <w:p w14:paraId="3743631A" w14:textId="32A57BD1" w:rsidR="00E16BFD" w:rsidRPr="00395AA5" w:rsidRDefault="00E16BFD" w:rsidP="00395AA5">
      <w:pPr>
        <w:pStyle w:val="ListParagraph"/>
        <w:numPr>
          <w:ilvl w:val="0"/>
          <w:numId w:val="19"/>
        </w:numPr>
        <w:pBdr>
          <w:top w:val="nil"/>
          <w:left w:val="nil"/>
          <w:bottom w:val="nil"/>
          <w:right w:val="nil"/>
          <w:between w:val="nil"/>
        </w:pBdr>
        <w:ind w:left="0" w:firstLine="0"/>
        <w:contextualSpacing w:val="0"/>
        <w:jc w:val="both"/>
        <w:rPr>
          <w:rFonts w:ascii="Verdana" w:eastAsia="Verdana" w:hAnsi="Verdana" w:cs="Verdana"/>
          <w:color w:val="000000"/>
          <w:sz w:val="20"/>
          <w:szCs w:val="20"/>
        </w:rPr>
      </w:pPr>
      <w:r w:rsidRPr="00395AA5">
        <w:rPr>
          <w:rFonts w:ascii="Verdana" w:eastAsia="Verdana" w:hAnsi="Verdana" w:cs="Verdana"/>
          <w:color w:val="000000"/>
          <w:sz w:val="20"/>
          <w:szCs w:val="20"/>
        </w:rPr>
        <w:t>CV(s) or company profile detailing relevant experience and expertise;</w:t>
      </w:r>
    </w:p>
    <w:p w14:paraId="20D37F15" w14:textId="581B4C9A" w:rsidR="00E16BFD" w:rsidRPr="00395AA5" w:rsidRDefault="00E16BFD" w:rsidP="00395AA5">
      <w:pPr>
        <w:pStyle w:val="ListParagraph"/>
        <w:numPr>
          <w:ilvl w:val="0"/>
          <w:numId w:val="19"/>
        </w:numPr>
        <w:pBdr>
          <w:top w:val="nil"/>
          <w:left w:val="nil"/>
          <w:bottom w:val="nil"/>
          <w:right w:val="nil"/>
          <w:between w:val="nil"/>
        </w:pBdr>
        <w:ind w:left="0" w:firstLine="0"/>
        <w:contextualSpacing w:val="0"/>
        <w:jc w:val="both"/>
        <w:rPr>
          <w:rFonts w:ascii="Verdana" w:eastAsia="Verdana" w:hAnsi="Verdana" w:cs="Verdana"/>
          <w:color w:val="000000"/>
          <w:sz w:val="20"/>
          <w:szCs w:val="20"/>
        </w:rPr>
      </w:pPr>
      <w:r w:rsidRPr="00395AA5">
        <w:rPr>
          <w:rFonts w:ascii="Verdana" w:eastAsia="Verdana" w:hAnsi="Verdana" w:cs="Verdana"/>
          <w:color w:val="000000"/>
          <w:sz w:val="20"/>
          <w:szCs w:val="20"/>
        </w:rPr>
        <w:t xml:space="preserve">Portfolio showcasing relevant </w:t>
      </w:r>
      <w:r w:rsidR="00726CED" w:rsidRPr="00395AA5">
        <w:rPr>
          <w:rFonts w:ascii="Verdana" w:eastAsia="Verdana" w:hAnsi="Verdana" w:cs="Verdana"/>
          <w:color w:val="000000"/>
          <w:sz w:val="20"/>
          <w:szCs w:val="20"/>
        </w:rPr>
        <w:t>cases</w:t>
      </w:r>
      <w:r w:rsidR="00A06C8E">
        <w:rPr>
          <w:rFonts w:ascii="Verdana" w:eastAsia="Verdana" w:hAnsi="Verdana" w:cs="Verdana"/>
          <w:color w:val="000000"/>
          <w:sz w:val="20"/>
          <w:szCs w:val="20"/>
        </w:rPr>
        <w:t>;</w:t>
      </w:r>
    </w:p>
    <w:p w14:paraId="30126D62" w14:textId="416C5627" w:rsidR="00B531D9" w:rsidRPr="00395AA5" w:rsidRDefault="005303D7" w:rsidP="00395AA5">
      <w:pPr>
        <w:pStyle w:val="ListParagraph"/>
        <w:numPr>
          <w:ilvl w:val="0"/>
          <w:numId w:val="19"/>
        </w:numPr>
        <w:pBdr>
          <w:top w:val="nil"/>
          <w:left w:val="nil"/>
          <w:bottom w:val="nil"/>
          <w:right w:val="nil"/>
          <w:between w:val="nil"/>
        </w:pBdr>
        <w:ind w:left="0" w:firstLine="0"/>
        <w:contextualSpacing w:val="0"/>
        <w:jc w:val="both"/>
        <w:rPr>
          <w:rFonts w:ascii="Verdana" w:eastAsia="Verdana" w:hAnsi="Verdana" w:cs="Verdana"/>
          <w:color w:val="000000"/>
          <w:sz w:val="20"/>
          <w:szCs w:val="20"/>
        </w:rPr>
      </w:pPr>
      <w:r w:rsidRPr="00395AA5">
        <w:rPr>
          <w:rFonts w:ascii="Verdana" w:eastAsia="Verdana" w:hAnsi="Verdana" w:cs="Verdana"/>
          <w:color w:val="000000"/>
          <w:sz w:val="20"/>
          <w:szCs w:val="20"/>
        </w:rPr>
        <w:t>Financial proposal, including estimated costs for different types of deliverables</w:t>
      </w:r>
      <w:r w:rsidR="00A06C8E">
        <w:rPr>
          <w:rFonts w:ascii="Verdana" w:eastAsia="Verdana" w:hAnsi="Verdana" w:cs="Verdana"/>
          <w:color w:val="000000"/>
          <w:sz w:val="20"/>
          <w:szCs w:val="20"/>
        </w:rPr>
        <w:t xml:space="preserve"> mentioned above (shooting and production of video contents (per working hours), photo content (per working hours), graphic design and branding services (per units or working hours), layouts of booklets, presentations, infographics (per unit)</w:t>
      </w:r>
      <w:r w:rsidR="00652BCA">
        <w:rPr>
          <w:rFonts w:ascii="Verdana" w:eastAsia="Verdana" w:hAnsi="Verdana" w:cs="Verdana"/>
          <w:color w:val="000000"/>
          <w:sz w:val="20"/>
          <w:szCs w:val="20"/>
        </w:rPr>
        <w:t>)</w:t>
      </w:r>
      <w:r w:rsidRPr="00395AA5">
        <w:rPr>
          <w:rFonts w:ascii="Verdana" w:eastAsia="Verdana" w:hAnsi="Verdana" w:cs="Verdana"/>
          <w:color w:val="000000"/>
          <w:sz w:val="20"/>
          <w:szCs w:val="20"/>
        </w:rPr>
        <w:t>.</w:t>
      </w:r>
    </w:p>
    <w:p w14:paraId="793CD9C1" w14:textId="77777777" w:rsidR="00E265E5" w:rsidRPr="00395AA5" w:rsidRDefault="00E265E5" w:rsidP="00395AA5">
      <w:pPr>
        <w:pStyle w:val="Heading1"/>
        <w:spacing w:before="0" w:after="0"/>
        <w:jc w:val="both"/>
        <w:rPr>
          <w:rFonts w:ascii="Verdana" w:eastAsia="Verdana" w:hAnsi="Verdana" w:cs="Verdana"/>
          <w:color w:val="000000"/>
          <w:sz w:val="20"/>
          <w:szCs w:val="20"/>
        </w:rPr>
      </w:pPr>
    </w:p>
    <w:p w14:paraId="6F3CCACD" w14:textId="3A5A4D79" w:rsidR="005D2BD0" w:rsidRPr="00395AA5" w:rsidRDefault="006E2D7E" w:rsidP="00395AA5">
      <w:pPr>
        <w:pStyle w:val="Heading1"/>
        <w:spacing w:before="0" w:after="0"/>
        <w:jc w:val="both"/>
        <w:rPr>
          <w:rFonts w:ascii="Verdana" w:eastAsia="Verdana" w:hAnsi="Verdana" w:cs="Verdana"/>
          <w:color w:val="000000"/>
          <w:sz w:val="20"/>
          <w:szCs w:val="20"/>
        </w:rPr>
      </w:pPr>
      <w:r w:rsidRPr="00395AA5">
        <w:rPr>
          <w:rFonts w:ascii="Verdana" w:eastAsia="Verdana" w:hAnsi="Verdana" w:cs="Verdana"/>
          <w:color w:val="000000"/>
          <w:sz w:val="20"/>
          <w:szCs w:val="20"/>
        </w:rPr>
        <w:t>How to apply</w:t>
      </w:r>
      <w:r w:rsidR="00C547C9" w:rsidRPr="00395AA5">
        <w:rPr>
          <w:rFonts w:ascii="Verdana" w:eastAsia="Verdana" w:hAnsi="Verdana" w:cs="Verdana"/>
          <w:color w:val="000000"/>
          <w:sz w:val="20"/>
          <w:szCs w:val="20"/>
        </w:rPr>
        <w:t>:</w:t>
      </w:r>
    </w:p>
    <w:p w14:paraId="6BCF6D7E" w14:textId="6174D047" w:rsidR="00E265E5" w:rsidRPr="00395AA5" w:rsidRDefault="006E2D7E" w:rsidP="00395AA5">
      <w:pPr>
        <w:widowControl w:val="0"/>
        <w:pBdr>
          <w:top w:val="nil"/>
          <w:left w:val="nil"/>
          <w:bottom w:val="nil"/>
          <w:right w:val="nil"/>
          <w:between w:val="nil"/>
        </w:pBdr>
        <w:jc w:val="both"/>
        <w:rPr>
          <w:rFonts w:ascii="Verdana" w:eastAsia="Verdana" w:hAnsi="Verdana" w:cs="Verdana"/>
          <w:color w:val="000000"/>
          <w:sz w:val="20"/>
          <w:szCs w:val="20"/>
        </w:rPr>
      </w:pPr>
      <w:bookmarkStart w:id="1" w:name="_heading=h.tyjcwt" w:colFirst="0" w:colLast="0"/>
      <w:bookmarkEnd w:id="1"/>
      <w:r w:rsidRPr="00395AA5">
        <w:rPr>
          <w:rFonts w:ascii="Verdana" w:eastAsia="Verdana" w:hAnsi="Verdana" w:cs="Verdana"/>
          <w:color w:val="000000"/>
          <w:sz w:val="20"/>
          <w:szCs w:val="20"/>
        </w:rPr>
        <w:t>The deadline f</w:t>
      </w:r>
      <w:r w:rsidR="006D5FDF" w:rsidRPr="00395AA5">
        <w:rPr>
          <w:rFonts w:ascii="Verdana" w:eastAsia="Verdana" w:hAnsi="Verdana" w:cs="Verdana"/>
          <w:color w:val="000000"/>
          <w:sz w:val="20"/>
          <w:szCs w:val="20"/>
        </w:rPr>
        <w:t>o</w:t>
      </w:r>
      <w:r w:rsidR="00812321" w:rsidRPr="00395AA5">
        <w:rPr>
          <w:rFonts w:ascii="Verdana" w:eastAsia="Verdana" w:hAnsi="Verdana" w:cs="Verdana"/>
          <w:color w:val="000000"/>
          <w:sz w:val="20"/>
          <w:szCs w:val="20"/>
        </w:rPr>
        <w:t xml:space="preserve">r submitting the proposals </w:t>
      </w:r>
      <w:r w:rsidR="005303D7" w:rsidRPr="00395AA5">
        <w:rPr>
          <w:rFonts w:ascii="Verdana" w:eastAsia="Verdana" w:hAnsi="Verdana" w:cs="Verdana"/>
          <w:color w:val="000000"/>
          <w:sz w:val="20"/>
          <w:szCs w:val="20"/>
        </w:rPr>
        <w:t xml:space="preserve">is </w:t>
      </w:r>
      <w:r w:rsidR="00AD6031" w:rsidRPr="00395AA5">
        <w:rPr>
          <w:rFonts w:ascii="Verdana" w:eastAsia="Verdana" w:hAnsi="Verdana" w:cs="Verdana"/>
          <w:b/>
          <w:bCs/>
          <w:color w:val="000000"/>
          <w:sz w:val="20"/>
          <w:szCs w:val="20"/>
        </w:rPr>
        <w:t>10 March 2025</w:t>
      </w:r>
    </w:p>
    <w:p w14:paraId="79747F70" w14:textId="77777777" w:rsidR="004C4306" w:rsidRPr="00395AA5" w:rsidRDefault="004C4306" w:rsidP="00395AA5">
      <w:pPr>
        <w:widowControl w:val="0"/>
        <w:pBdr>
          <w:top w:val="nil"/>
          <w:left w:val="nil"/>
          <w:bottom w:val="nil"/>
          <w:right w:val="nil"/>
          <w:between w:val="nil"/>
        </w:pBdr>
        <w:jc w:val="both"/>
        <w:rPr>
          <w:rFonts w:ascii="Verdana" w:eastAsia="Verdana" w:hAnsi="Verdana" w:cs="Verdana"/>
          <w:color w:val="000000"/>
          <w:sz w:val="20"/>
          <w:szCs w:val="20"/>
        </w:rPr>
      </w:pPr>
    </w:p>
    <w:p w14:paraId="0810BA4F" w14:textId="211316EE" w:rsidR="002F1C3B" w:rsidRPr="00395AA5" w:rsidRDefault="006E2D7E" w:rsidP="00395AA5">
      <w:pPr>
        <w:widowControl w:val="0"/>
        <w:pBdr>
          <w:top w:val="nil"/>
          <w:left w:val="nil"/>
          <w:bottom w:val="nil"/>
          <w:right w:val="nil"/>
          <w:between w:val="nil"/>
        </w:pBdr>
        <w:jc w:val="both"/>
        <w:rPr>
          <w:rFonts w:ascii="Verdana" w:eastAsia="Verdana" w:hAnsi="Verdana" w:cs="Verdana"/>
          <w:sz w:val="20"/>
          <w:szCs w:val="20"/>
        </w:rPr>
      </w:pPr>
      <w:r w:rsidRPr="00395AA5">
        <w:rPr>
          <w:rFonts w:ascii="Verdana" w:eastAsia="Verdana" w:hAnsi="Verdana" w:cs="Verdana"/>
          <w:color w:val="000000"/>
          <w:sz w:val="20"/>
          <w:szCs w:val="20"/>
        </w:rPr>
        <w:t xml:space="preserve">The proposals shall be submitted within the above deadline </w:t>
      </w:r>
      <w:r w:rsidRPr="00395AA5">
        <w:rPr>
          <w:rFonts w:ascii="Verdana" w:eastAsia="Verdana" w:hAnsi="Verdana" w:cs="Verdana"/>
          <w:sz w:val="20"/>
          <w:szCs w:val="20"/>
        </w:rPr>
        <w:t xml:space="preserve">to </w:t>
      </w:r>
      <w:hyperlink r:id="rId9" w:history="1">
        <w:r w:rsidR="0013795E" w:rsidRPr="00395AA5">
          <w:rPr>
            <w:rStyle w:val="Hyperlink"/>
            <w:rFonts w:ascii="Verdana" w:eastAsia="Verdana" w:hAnsi="Verdana" w:cs="Verdana"/>
            <w:color w:val="auto"/>
            <w:sz w:val="20"/>
            <w:szCs w:val="20"/>
          </w:rPr>
          <w:t>euaci@um.dk</w:t>
        </w:r>
      </w:hyperlink>
      <w:r w:rsidR="0013795E" w:rsidRPr="00395AA5">
        <w:rPr>
          <w:rFonts w:ascii="Verdana" w:eastAsia="Verdana" w:hAnsi="Verdana" w:cs="Verdana"/>
          <w:sz w:val="20"/>
          <w:szCs w:val="20"/>
        </w:rPr>
        <w:t xml:space="preserve"> and </w:t>
      </w:r>
      <w:hyperlink r:id="rId10" w:history="1">
        <w:r w:rsidR="005303D7" w:rsidRPr="00395AA5">
          <w:rPr>
            <w:rStyle w:val="Hyperlink"/>
            <w:rFonts w:ascii="Verdana" w:eastAsia="Verdana" w:hAnsi="Verdana" w:cs="Verdana"/>
            <w:sz w:val="20"/>
            <w:szCs w:val="20"/>
          </w:rPr>
          <w:t>yanryz@um.dk</w:t>
        </w:r>
      </w:hyperlink>
      <w:r w:rsidR="009A51BB" w:rsidRPr="00395AA5">
        <w:rPr>
          <w:rFonts w:ascii="Verdana" w:eastAsia="Verdana" w:hAnsi="Verdana" w:cs="Verdana"/>
          <w:sz w:val="20"/>
          <w:szCs w:val="20"/>
          <w:u w:val="single"/>
        </w:rPr>
        <w:t>,</w:t>
      </w:r>
      <w:r w:rsidRPr="00395AA5">
        <w:rPr>
          <w:rFonts w:ascii="Verdana" w:eastAsia="Verdana" w:hAnsi="Verdana" w:cs="Verdana"/>
          <w:sz w:val="20"/>
          <w:szCs w:val="20"/>
        </w:rPr>
        <w:t xml:space="preserve"> indicating the subject line “</w:t>
      </w:r>
      <w:r w:rsidR="00A162B0" w:rsidRPr="00395AA5">
        <w:rPr>
          <w:rFonts w:ascii="Verdana" w:eastAsia="Verdana" w:hAnsi="Verdana" w:cs="Verdana"/>
          <w:sz w:val="20"/>
          <w:szCs w:val="20"/>
        </w:rPr>
        <w:t>Tender:</w:t>
      </w:r>
      <w:r w:rsidR="005303D7" w:rsidRPr="00395AA5">
        <w:rPr>
          <w:rFonts w:ascii="Verdana" w:eastAsia="Verdana" w:hAnsi="Verdana" w:cs="Verdana"/>
          <w:sz w:val="20"/>
          <w:szCs w:val="20"/>
        </w:rPr>
        <w:t xml:space="preserve"> ‘</w:t>
      </w:r>
      <w:r w:rsidR="00726CED" w:rsidRPr="00395AA5">
        <w:rPr>
          <w:rFonts w:ascii="Verdana" w:eastAsia="Verdana" w:hAnsi="Verdana" w:cs="Verdana"/>
          <w:b/>
          <w:bCs/>
          <w:color w:val="000000"/>
          <w:sz w:val="20"/>
          <w:szCs w:val="20"/>
        </w:rPr>
        <w:t>Digital Content Creation Services</w:t>
      </w:r>
      <w:r w:rsidR="00AD6031" w:rsidRPr="00395AA5">
        <w:rPr>
          <w:rFonts w:ascii="Verdana" w:eastAsia="Verdana" w:hAnsi="Verdana" w:cs="Verdana"/>
          <w:b/>
          <w:bCs/>
          <w:color w:val="000000"/>
          <w:sz w:val="20"/>
          <w:szCs w:val="20"/>
        </w:rPr>
        <w:t>’</w:t>
      </w:r>
      <w:r w:rsidRPr="00395AA5">
        <w:rPr>
          <w:rFonts w:ascii="Verdana" w:eastAsia="Verdana" w:hAnsi="Verdana" w:cs="Verdana"/>
          <w:sz w:val="20"/>
          <w:szCs w:val="20"/>
        </w:rPr>
        <w:t xml:space="preserve">. </w:t>
      </w:r>
    </w:p>
    <w:p w14:paraId="185A0B6A" w14:textId="77777777" w:rsidR="00A22D57" w:rsidRPr="00395AA5" w:rsidRDefault="00A22D57" w:rsidP="00395AA5">
      <w:pPr>
        <w:widowControl w:val="0"/>
        <w:pBdr>
          <w:top w:val="nil"/>
          <w:left w:val="nil"/>
          <w:bottom w:val="nil"/>
          <w:right w:val="nil"/>
          <w:between w:val="nil"/>
        </w:pBdr>
        <w:jc w:val="both"/>
        <w:rPr>
          <w:rFonts w:ascii="Verdana" w:eastAsia="Verdana" w:hAnsi="Verdana" w:cs="Verdana"/>
          <w:sz w:val="20"/>
          <w:szCs w:val="20"/>
        </w:rPr>
      </w:pPr>
    </w:p>
    <w:p w14:paraId="4BC11E79" w14:textId="77777777" w:rsidR="00CD5AF0" w:rsidRDefault="00A03756" w:rsidP="00395AA5">
      <w:pPr>
        <w:widowControl w:val="0"/>
        <w:pBdr>
          <w:top w:val="nil"/>
          <w:left w:val="nil"/>
          <w:bottom w:val="nil"/>
          <w:right w:val="nil"/>
          <w:between w:val="nil"/>
        </w:pBdr>
        <w:jc w:val="both"/>
        <w:rPr>
          <w:rFonts w:ascii="Verdana" w:eastAsia="Verdana" w:hAnsi="Verdana" w:cs="Verdana"/>
          <w:sz w:val="20"/>
          <w:szCs w:val="20"/>
        </w:rPr>
      </w:pPr>
      <w:r w:rsidRPr="00395AA5">
        <w:rPr>
          <w:rFonts w:ascii="Verdana" w:eastAsia="Verdana" w:hAnsi="Verdana" w:cs="Verdana"/>
          <w:sz w:val="20"/>
          <w:szCs w:val="20"/>
        </w:rPr>
        <w:t>The applicant will receive an auto-reply from euaci@um.dk when the application is received.</w:t>
      </w:r>
    </w:p>
    <w:p w14:paraId="5851BA62" w14:textId="4ABAEB76" w:rsidR="00A03756" w:rsidRPr="00395AA5" w:rsidRDefault="00A03756" w:rsidP="00395AA5">
      <w:pPr>
        <w:widowControl w:val="0"/>
        <w:pBdr>
          <w:top w:val="nil"/>
          <w:left w:val="nil"/>
          <w:bottom w:val="nil"/>
          <w:right w:val="nil"/>
          <w:between w:val="nil"/>
        </w:pBdr>
        <w:jc w:val="both"/>
        <w:rPr>
          <w:rFonts w:ascii="Verdana" w:eastAsia="Verdana" w:hAnsi="Verdana" w:cs="Verdana"/>
          <w:sz w:val="20"/>
          <w:szCs w:val="20"/>
        </w:rPr>
      </w:pPr>
      <w:r w:rsidRPr="00395AA5">
        <w:rPr>
          <w:rFonts w:ascii="Verdana" w:eastAsia="Verdana" w:hAnsi="Verdana" w:cs="Verdana"/>
          <w:sz w:val="20"/>
          <w:szCs w:val="20"/>
        </w:rPr>
        <w:t>If an auto-reply is not received, please</w:t>
      </w:r>
      <w:r w:rsidR="005303D7" w:rsidRPr="00395AA5">
        <w:rPr>
          <w:rFonts w:ascii="Verdana" w:eastAsia="Verdana" w:hAnsi="Verdana" w:cs="Verdana"/>
          <w:sz w:val="20"/>
          <w:szCs w:val="20"/>
        </w:rPr>
        <w:t xml:space="preserve"> re-submit your application or</w:t>
      </w:r>
      <w:r w:rsidRPr="00395AA5">
        <w:rPr>
          <w:rFonts w:ascii="Verdana" w:eastAsia="Verdana" w:hAnsi="Verdana" w:cs="Verdana"/>
          <w:sz w:val="20"/>
          <w:szCs w:val="20"/>
        </w:rPr>
        <w:t xml:space="preserve"> contact the EUACI.</w:t>
      </w:r>
    </w:p>
    <w:p w14:paraId="0BA01F84" w14:textId="77777777" w:rsidR="002F1C3B" w:rsidRPr="00395AA5" w:rsidRDefault="002F1C3B" w:rsidP="00395AA5">
      <w:pPr>
        <w:widowControl w:val="0"/>
        <w:pBdr>
          <w:top w:val="nil"/>
          <w:left w:val="nil"/>
          <w:bottom w:val="nil"/>
          <w:right w:val="nil"/>
          <w:between w:val="nil"/>
        </w:pBdr>
        <w:jc w:val="both"/>
        <w:rPr>
          <w:rFonts w:ascii="Verdana" w:eastAsia="Verdana" w:hAnsi="Verdana" w:cs="Verdana"/>
          <w:sz w:val="20"/>
          <w:szCs w:val="20"/>
        </w:rPr>
      </w:pPr>
    </w:p>
    <w:p w14:paraId="3D91417A" w14:textId="18E5BA29" w:rsidR="00A03756" w:rsidRPr="00395AA5" w:rsidRDefault="006E2D7E" w:rsidP="00395AA5">
      <w:pPr>
        <w:widowControl w:val="0"/>
        <w:pBdr>
          <w:top w:val="nil"/>
          <w:left w:val="nil"/>
          <w:bottom w:val="nil"/>
          <w:right w:val="nil"/>
          <w:between w:val="nil"/>
        </w:pBdr>
        <w:jc w:val="both"/>
        <w:rPr>
          <w:rFonts w:ascii="Verdana" w:eastAsia="Verdana" w:hAnsi="Verdana" w:cs="Verdana"/>
          <w:sz w:val="20"/>
          <w:szCs w:val="20"/>
        </w:rPr>
      </w:pPr>
      <w:bookmarkStart w:id="2" w:name="_heading=h.3dy6vkm" w:colFirst="0" w:colLast="0"/>
      <w:bookmarkEnd w:id="2"/>
      <w:r w:rsidRPr="00395AA5">
        <w:rPr>
          <w:rFonts w:ascii="Verdana" w:eastAsia="Verdana" w:hAnsi="Verdana" w:cs="Verdana"/>
          <w:sz w:val="20"/>
          <w:szCs w:val="20"/>
        </w:rPr>
        <w:t xml:space="preserve">Bidding language: </w:t>
      </w:r>
      <w:r w:rsidRPr="00395AA5">
        <w:rPr>
          <w:rFonts w:ascii="Verdana" w:eastAsia="Verdana" w:hAnsi="Verdana" w:cs="Verdana"/>
          <w:b/>
          <w:bCs/>
          <w:sz w:val="20"/>
          <w:szCs w:val="20"/>
        </w:rPr>
        <w:t>English</w:t>
      </w:r>
      <w:r w:rsidRPr="00395AA5">
        <w:rPr>
          <w:rFonts w:ascii="Verdana" w:eastAsia="Verdana" w:hAnsi="Verdana" w:cs="Verdana"/>
          <w:sz w:val="20"/>
          <w:szCs w:val="20"/>
        </w:rPr>
        <w:t>.</w:t>
      </w:r>
    </w:p>
    <w:p w14:paraId="40237B01" w14:textId="77777777" w:rsidR="002F1C3B" w:rsidRPr="00395AA5" w:rsidRDefault="002F1C3B" w:rsidP="00395AA5">
      <w:pPr>
        <w:widowControl w:val="0"/>
        <w:pBdr>
          <w:top w:val="nil"/>
          <w:left w:val="nil"/>
          <w:bottom w:val="nil"/>
          <w:right w:val="nil"/>
          <w:between w:val="nil"/>
        </w:pBdr>
        <w:jc w:val="both"/>
        <w:rPr>
          <w:rFonts w:ascii="Verdana" w:eastAsia="Verdana" w:hAnsi="Verdana" w:cs="Verdana"/>
          <w:sz w:val="20"/>
          <w:szCs w:val="20"/>
        </w:rPr>
      </w:pPr>
    </w:p>
    <w:p w14:paraId="1E867FD8" w14:textId="54B012BE" w:rsidR="005D2BD0" w:rsidRPr="00395AA5" w:rsidRDefault="006E2D7E" w:rsidP="00395AA5">
      <w:pPr>
        <w:jc w:val="both"/>
        <w:rPr>
          <w:rFonts w:ascii="Verdana" w:eastAsia="Verdana" w:hAnsi="Verdana"/>
          <w:sz w:val="20"/>
          <w:szCs w:val="20"/>
        </w:rPr>
      </w:pPr>
      <w:r w:rsidRPr="00395AA5">
        <w:rPr>
          <w:rFonts w:ascii="Verdana" w:eastAsia="Verdana" w:hAnsi="Verdana" w:cs="Verdana"/>
          <w:sz w:val="20"/>
          <w:szCs w:val="20"/>
        </w:rPr>
        <w:t xml:space="preserve">Any clarification questions for the bid request should be addressed to </w:t>
      </w:r>
      <w:hyperlink r:id="rId11" w:history="1">
        <w:r w:rsidR="00BF150A" w:rsidRPr="00395AA5">
          <w:rPr>
            <w:rStyle w:val="Hyperlink"/>
            <w:rFonts w:ascii="Verdana" w:eastAsia="Verdana" w:hAnsi="Verdana" w:cs="Verdana"/>
            <w:color w:val="auto"/>
            <w:sz w:val="20"/>
            <w:szCs w:val="20"/>
          </w:rPr>
          <w:t>euaci@um.dk</w:t>
        </w:r>
      </w:hyperlink>
      <w:r w:rsidR="00BF150A" w:rsidRPr="00395AA5">
        <w:rPr>
          <w:rFonts w:ascii="Verdana" w:eastAsia="Verdana" w:hAnsi="Verdana" w:cs="Verdana"/>
          <w:sz w:val="20"/>
          <w:szCs w:val="20"/>
        </w:rPr>
        <w:t xml:space="preserve"> </w:t>
      </w:r>
      <w:r w:rsidR="0013795E" w:rsidRPr="00395AA5">
        <w:rPr>
          <w:rFonts w:ascii="Verdana" w:eastAsia="Verdana" w:hAnsi="Verdana" w:cs="Verdana"/>
          <w:sz w:val="20"/>
          <w:szCs w:val="20"/>
        </w:rPr>
        <w:t xml:space="preserve">and </w:t>
      </w:r>
      <w:hyperlink r:id="rId12" w:history="1">
        <w:r w:rsidR="005303D7" w:rsidRPr="00395AA5">
          <w:rPr>
            <w:rStyle w:val="Hyperlink"/>
            <w:rFonts w:ascii="Verdana" w:eastAsia="Verdana" w:hAnsi="Verdana" w:cs="Verdana"/>
            <w:sz w:val="20"/>
            <w:szCs w:val="20"/>
          </w:rPr>
          <w:t>yanryz@um.dk</w:t>
        </w:r>
      </w:hyperlink>
      <w:r w:rsidR="0013795E" w:rsidRPr="00395AA5">
        <w:rPr>
          <w:rFonts w:ascii="Verdana" w:eastAsia="Verdana" w:hAnsi="Verdana" w:cs="Verdana"/>
          <w:sz w:val="20"/>
          <w:szCs w:val="20"/>
        </w:rPr>
        <w:t xml:space="preserve">, </w:t>
      </w:r>
      <w:r w:rsidR="0013795E" w:rsidRPr="00395AA5">
        <w:rPr>
          <w:rFonts w:ascii="Verdana" w:eastAsia="Verdana" w:hAnsi="Verdana" w:cs="Verdana"/>
          <w:b/>
          <w:sz w:val="20"/>
          <w:szCs w:val="20"/>
        </w:rPr>
        <w:t>no later</w:t>
      </w:r>
      <w:r w:rsidR="005303D7" w:rsidRPr="00395AA5">
        <w:rPr>
          <w:rFonts w:ascii="Verdana" w:eastAsia="Verdana" w:hAnsi="Verdana" w:cs="Verdana"/>
          <w:b/>
          <w:sz w:val="20"/>
          <w:szCs w:val="20"/>
        </w:rPr>
        <w:t xml:space="preserve"> than</w:t>
      </w:r>
      <w:r w:rsidR="00AD6031" w:rsidRPr="00395AA5">
        <w:rPr>
          <w:rFonts w:ascii="Verdana" w:eastAsia="Verdana" w:hAnsi="Verdana" w:cs="Verdana"/>
          <w:b/>
          <w:sz w:val="20"/>
          <w:szCs w:val="20"/>
        </w:rPr>
        <w:t xml:space="preserve"> 5 March 2025</w:t>
      </w:r>
      <w:r w:rsidRPr="00395AA5">
        <w:rPr>
          <w:rFonts w:ascii="Verdana" w:eastAsia="Verdana" w:hAnsi="Verdana" w:cs="Verdana"/>
          <w:b/>
          <w:color w:val="000000"/>
          <w:sz w:val="20"/>
          <w:szCs w:val="20"/>
        </w:rPr>
        <w:t>.</w:t>
      </w:r>
    </w:p>
    <w:p w14:paraId="34C4A447" w14:textId="77777777" w:rsidR="00E265E5" w:rsidRPr="00395AA5" w:rsidRDefault="00E265E5" w:rsidP="00395AA5">
      <w:pPr>
        <w:pStyle w:val="Heading1"/>
        <w:spacing w:before="0" w:after="0"/>
        <w:rPr>
          <w:rFonts w:ascii="Verdana" w:eastAsia="Verdana" w:hAnsi="Verdana" w:cs="Verdana"/>
          <w:color w:val="000000"/>
          <w:sz w:val="20"/>
          <w:szCs w:val="20"/>
        </w:rPr>
      </w:pPr>
    </w:p>
    <w:p w14:paraId="28E33F10" w14:textId="2E7AB6D4" w:rsidR="005D2BD0" w:rsidRPr="00395AA5" w:rsidRDefault="006E2D7E" w:rsidP="00395AA5">
      <w:pPr>
        <w:pStyle w:val="Heading1"/>
        <w:spacing w:before="0" w:after="0"/>
        <w:rPr>
          <w:rFonts w:ascii="Verdana" w:eastAsia="Verdana" w:hAnsi="Verdana" w:cs="Verdana"/>
          <w:color w:val="000000"/>
          <w:sz w:val="20"/>
          <w:szCs w:val="20"/>
        </w:rPr>
      </w:pPr>
      <w:r w:rsidRPr="00395AA5">
        <w:rPr>
          <w:rFonts w:ascii="Verdana" w:eastAsia="Verdana" w:hAnsi="Verdana" w:cs="Verdana"/>
          <w:color w:val="000000"/>
          <w:sz w:val="20"/>
          <w:szCs w:val="20"/>
        </w:rPr>
        <w:t>Evaluation criteria:</w:t>
      </w:r>
    </w:p>
    <w:p w14:paraId="0FFFA020" w14:textId="06BDEF32" w:rsidR="005D2BD0" w:rsidRPr="00395AA5" w:rsidRDefault="006E2D7E" w:rsidP="00395AA5">
      <w:pPr>
        <w:rPr>
          <w:rFonts w:ascii="Verdana" w:eastAsia="Verdana" w:hAnsi="Verdana" w:cs="Verdana"/>
          <w:color w:val="000000"/>
          <w:sz w:val="20"/>
          <w:szCs w:val="20"/>
        </w:rPr>
      </w:pPr>
      <w:r w:rsidRPr="00395AA5">
        <w:rPr>
          <w:rFonts w:ascii="Verdana" w:eastAsia="Verdana" w:hAnsi="Verdana" w:cs="Verdana"/>
          <w:color w:val="000000"/>
          <w:sz w:val="20"/>
          <w:szCs w:val="20"/>
        </w:rPr>
        <w:t>Bids will be evaluated under the criteria provided below:</w:t>
      </w:r>
    </w:p>
    <w:p w14:paraId="3F8E11AD" w14:textId="77777777" w:rsidR="00A22D57" w:rsidRPr="00395AA5" w:rsidRDefault="00A22D57" w:rsidP="00395AA5">
      <w:pPr>
        <w:rPr>
          <w:rFonts w:ascii="Verdana" w:eastAsia="Verdana" w:hAnsi="Verdana" w:cs="Verdana"/>
          <w:color w:val="000000"/>
          <w:sz w:val="20"/>
          <w:szCs w:val="20"/>
        </w:rPr>
      </w:pP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5D2BD0" w:rsidRPr="00395AA5" w14:paraId="06B328BC" w14:textId="77777777" w:rsidTr="00A22D57">
        <w:trPr>
          <w:trHeight w:val="468"/>
        </w:trPr>
        <w:tc>
          <w:tcPr>
            <w:tcW w:w="397" w:type="dxa"/>
            <w:shd w:val="clear" w:color="auto" w:fill="8DB3E2"/>
          </w:tcPr>
          <w:p w14:paraId="5CAE9FB3" w14:textId="77777777" w:rsidR="005D2BD0" w:rsidRPr="00395AA5" w:rsidRDefault="006E2D7E" w:rsidP="00395AA5">
            <w:pPr>
              <w:jc w:val="center"/>
              <w:rPr>
                <w:rFonts w:ascii="Verdana" w:eastAsia="Verdana" w:hAnsi="Verdana" w:cs="Verdana"/>
                <w:b/>
                <w:color w:val="000000"/>
                <w:sz w:val="20"/>
                <w:szCs w:val="20"/>
              </w:rPr>
            </w:pPr>
            <w:r w:rsidRPr="00395AA5">
              <w:rPr>
                <w:rFonts w:ascii="Verdana" w:eastAsia="Verdana" w:hAnsi="Verdana" w:cs="Verdana"/>
                <w:b/>
                <w:color w:val="000000"/>
                <w:sz w:val="20"/>
                <w:szCs w:val="20"/>
              </w:rPr>
              <w:t>#</w:t>
            </w:r>
          </w:p>
        </w:tc>
        <w:tc>
          <w:tcPr>
            <w:tcW w:w="7433" w:type="dxa"/>
            <w:shd w:val="clear" w:color="auto" w:fill="8DB3E2"/>
          </w:tcPr>
          <w:p w14:paraId="32317915" w14:textId="77777777" w:rsidR="005D2BD0" w:rsidRPr="00395AA5" w:rsidRDefault="006E2D7E" w:rsidP="00395AA5">
            <w:pPr>
              <w:jc w:val="center"/>
              <w:rPr>
                <w:rFonts w:ascii="Verdana" w:eastAsia="Verdana" w:hAnsi="Verdana" w:cs="Verdana"/>
                <w:b/>
                <w:color w:val="000000"/>
                <w:sz w:val="20"/>
                <w:szCs w:val="20"/>
              </w:rPr>
            </w:pPr>
            <w:r w:rsidRPr="00395AA5">
              <w:rPr>
                <w:rFonts w:ascii="Verdana" w:eastAsia="Verdana" w:hAnsi="Verdana" w:cs="Verdana"/>
                <w:b/>
                <w:color w:val="000000"/>
                <w:sz w:val="20"/>
                <w:szCs w:val="20"/>
              </w:rPr>
              <w:t>Criteria</w:t>
            </w:r>
          </w:p>
        </w:tc>
        <w:tc>
          <w:tcPr>
            <w:tcW w:w="1800" w:type="dxa"/>
            <w:shd w:val="clear" w:color="auto" w:fill="8DB3E2"/>
          </w:tcPr>
          <w:p w14:paraId="2EFEF96A" w14:textId="77777777" w:rsidR="005D2BD0" w:rsidRPr="00395AA5" w:rsidRDefault="006E2D7E" w:rsidP="00395AA5">
            <w:pPr>
              <w:jc w:val="center"/>
              <w:rPr>
                <w:rFonts w:ascii="Verdana" w:eastAsia="Verdana" w:hAnsi="Verdana" w:cs="Verdana"/>
                <w:b/>
                <w:color w:val="000000"/>
                <w:sz w:val="20"/>
                <w:szCs w:val="20"/>
              </w:rPr>
            </w:pPr>
            <w:r w:rsidRPr="00395AA5">
              <w:rPr>
                <w:rFonts w:ascii="Verdana" w:eastAsia="Verdana" w:hAnsi="Verdana" w:cs="Verdana"/>
                <w:b/>
                <w:color w:val="000000"/>
                <w:sz w:val="20"/>
                <w:szCs w:val="20"/>
              </w:rPr>
              <w:t>Weight</w:t>
            </w:r>
          </w:p>
        </w:tc>
      </w:tr>
      <w:tr w:rsidR="005D2BD0" w:rsidRPr="00395AA5" w14:paraId="470BF229" w14:textId="77777777" w:rsidTr="00A22D57">
        <w:trPr>
          <w:trHeight w:val="77"/>
        </w:trPr>
        <w:tc>
          <w:tcPr>
            <w:tcW w:w="397" w:type="dxa"/>
          </w:tcPr>
          <w:p w14:paraId="222E63E1" w14:textId="77777777" w:rsidR="005D2BD0" w:rsidRPr="00395AA5" w:rsidRDefault="006E2D7E" w:rsidP="00395AA5">
            <w:pPr>
              <w:rPr>
                <w:rFonts w:ascii="Verdana" w:eastAsia="Verdana" w:hAnsi="Verdana" w:cs="Verdana"/>
                <w:color w:val="000000"/>
                <w:sz w:val="20"/>
                <w:szCs w:val="20"/>
              </w:rPr>
            </w:pPr>
            <w:r w:rsidRPr="00395AA5">
              <w:rPr>
                <w:rFonts w:ascii="Verdana" w:eastAsia="Verdana" w:hAnsi="Verdana" w:cs="Verdana"/>
                <w:color w:val="000000"/>
                <w:sz w:val="20"/>
                <w:szCs w:val="20"/>
              </w:rPr>
              <w:t>1</w:t>
            </w:r>
          </w:p>
        </w:tc>
        <w:tc>
          <w:tcPr>
            <w:tcW w:w="7433" w:type="dxa"/>
          </w:tcPr>
          <w:p w14:paraId="378E4423" w14:textId="784B5F84" w:rsidR="005D2BD0" w:rsidRPr="00395AA5" w:rsidRDefault="006E2D7E" w:rsidP="00395AA5">
            <w:pPr>
              <w:tabs>
                <w:tab w:val="left" w:pos="426"/>
              </w:tabs>
              <w:jc w:val="both"/>
              <w:rPr>
                <w:rFonts w:ascii="Verdana" w:eastAsia="Verdana" w:hAnsi="Verdana" w:cs="Verdana"/>
                <w:color w:val="000000"/>
                <w:sz w:val="20"/>
                <w:szCs w:val="20"/>
              </w:rPr>
            </w:pPr>
            <w:r w:rsidRPr="00395AA5">
              <w:rPr>
                <w:rFonts w:ascii="Verdana" w:eastAsia="Verdana" w:hAnsi="Verdana" w:cs="Verdana"/>
                <w:color w:val="000000"/>
                <w:sz w:val="20"/>
                <w:szCs w:val="20"/>
              </w:rPr>
              <w:t>Criterion 1: Professional experience</w:t>
            </w:r>
            <w:r w:rsidR="005303D7" w:rsidRPr="00395AA5">
              <w:rPr>
                <w:rFonts w:ascii="Verdana" w:eastAsia="Verdana" w:hAnsi="Verdana" w:cs="Verdana"/>
                <w:color w:val="000000"/>
                <w:sz w:val="20"/>
                <w:szCs w:val="20"/>
              </w:rPr>
              <w:t xml:space="preserve"> and portfolio</w:t>
            </w:r>
          </w:p>
          <w:p w14:paraId="534DB305" w14:textId="23DB851C" w:rsidR="00A22D57" w:rsidRPr="00395AA5" w:rsidRDefault="00A22D57" w:rsidP="00395AA5">
            <w:pPr>
              <w:tabs>
                <w:tab w:val="left" w:pos="426"/>
              </w:tabs>
              <w:jc w:val="both"/>
              <w:rPr>
                <w:rFonts w:ascii="Verdana" w:eastAsia="Verdana" w:hAnsi="Verdana" w:cs="Verdana"/>
                <w:color w:val="000000"/>
                <w:sz w:val="20"/>
                <w:szCs w:val="20"/>
              </w:rPr>
            </w:pPr>
          </w:p>
        </w:tc>
        <w:tc>
          <w:tcPr>
            <w:tcW w:w="1800" w:type="dxa"/>
          </w:tcPr>
          <w:p w14:paraId="66D9A7EC" w14:textId="0D624F06" w:rsidR="005D2BD0" w:rsidRPr="00395AA5" w:rsidRDefault="00AD6031" w:rsidP="00395AA5">
            <w:pPr>
              <w:jc w:val="center"/>
              <w:rPr>
                <w:rFonts w:ascii="Verdana" w:eastAsia="Verdana" w:hAnsi="Verdana" w:cs="Verdana"/>
                <w:color w:val="000000"/>
                <w:sz w:val="20"/>
                <w:szCs w:val="20"/>
              </w:rPr>
            </w:pPr>
            <w:r w:rsidRPr="00395AA5">
              <w:rPr>
                <w:rFonts w:ascii="Verdana" w:eastAsia="Verdana" w:hAnsi="Verdana" w:cs="Verdana"/>
                <w:color w:val="000000"/>
                <w:sz w:val="20"/>
                <w:szCs w:val="20"/>
              </w:rPr>
              <w:t>70%</w:t>
            </w:r>
          </w:p>
        </w:tc>
      </w:tr>
      <w:tr w:rsidR="005D2BD0" w:rsidRPr="00395AA5" w14:paraId="759A6156" w14:textId="77777777" w:rsidTr="00A22D57">
        <w:tc>
          <w:tcPr>
            <w:tcW w:w="397" w:type="dxa"/>
          </w:tcPr>
          <w:p w14:paraId="03C107A3" w14:textId="426D7BCD" w:rsidR="005D2BD0" w:rsidRPr="00395AA5" w:rsidRDefault="002C5FF0" w:rsidP="00395AA5">
            <w:pPr>
              <w:rPr>
                <w:rFonts w:ascii="Verdana" w:eastAsia="Verdana" w:hAnsi="Verdana" w:cs="Verdana"/>
                <w:color w:val="000000"/>
                <w:sz w:val="20"/>
                <w:szCs w:val="20"/>
              </w:rPr>
            </w:pPr>
            <w:r w:rsidRPr="00395AA5">
              <w:rPr>
                <w:rFonts w:ascii="Verdana" w:eastAsia="Verdana" w:hAnsi="Verdana" w:cs="Verdana"/>
                <w:color w:val="000000"/>
                <w:sz w:val="20"/>
                <w:szCs w:val="20"/>
              </w:rPr>
              <w:t>2</w:t>
            </w:r>
          </w:p>
        </w:tc>
        <w:tc>
          <w:tcPr>
            <w:tcW w:w="7433" w:type="dxa"/>
          </w:tcPr>
          <w:p w14:paraId="1F4EB8BB" w14:textId="7D334D86" w:rsidR="005D2BD0" w:rsidRPr="00395AA5" w:rsidRDefault="006E2D7E" w:rsidP="00395AA5">
            <w:pPr>
              <w:tabs>
                <w:tab w:val="left" w:pos="426"/>
              </w:tabs>
              <w:jc w:val="both"/>
              <w:rPr>
                <w:rFonts w:ascii="Verdana" w:eastAsia="Verdana" w:hAnsi="Verdana" w:cs="Verdana"/>
                <w:color w:val="000000"/>
                <w:sz w:val="20"/>
                <w:szCs w:val="20"/>
              </w:rPr>
            </w:pPr>
            <w:r w:rsidRPr="00395AA5">
              <w:rPr>
                <w:rFonts w:ascii="Verdana" w:eastAsia="Verdana" w:hAnsi="Verdana" w:cs="Verdana"/>
                <w:color w:val="000000"/>
                <w:sz w:val="20"/>
                <w:szCs w:val="20"/>
              </w:rPr>
              <w:t xml:space="preserve">Criterion </w:t>
            </w:r>
            <w:r w:rsidR="002C5FF0" w:rsidRPr="00395AA5">
              <w:rPr>
                <w:rFonts w:ascii="Verdana" w:eastAsia="Verdana" w:hAnsi="Verdana" w:cs="Verdana"/>
                <w:color w:val="000000"/>
                <w:sz w:val="20"/>
                <w:szCs w:val="20"/>
              </w:rPr>
              <w:t>2</w:t>
            </w:r>
            <w:r w:rsidRPr="00395AA5">
              <w:rPr>
                <w:rFonts w:ascii="Verdana" w:eastAsia="Verdana" w:hAnsi="Verdana" w:cs="Verdana"/>
                <w:color w:val="000000"/>
                <w:sz w:val="20"/>
                <w:szCs w:val="20"/>
              </w:rPr>
              <w:t xml:space="preserve">: </w:t>
            </w:r>
            <w:r w:rsidR="00CF7883" w:rsidRPr="00395AA5">
              <w:rPr>
                <w:rFonts w:ascii="Verdana" w:eastAsia="Verdana" w:hAnsi="Verdana" w:cs="Verdana"/>
                <w:color w:val="000000"/>
                <w:sz w:val="20"/>
                <w:szCs w:val="20"/>
              </w:rPr>
              <w:t>F</w:t>
            </w:r>
            <w:r w:rsidRPr="00395AA5">
              <w:rPr>
                <w:rFonts w:ascii="Verdana" w:eastAsia="Verdana" w:hAnsi="Verdana" w:cs="Verdana"/>
                <w:color w:val="000000"/>
                <w:sz w:val="20"/>
                <w:szCs w:val="20"/>
              </w:rPr>
              <w:t>inancial offer</w:t>
            </w:r>
          </w:p>
          <w:p w14:paraId="2A11A079" w14:textId="77777777" w:rsidR="005D2BD0" w:rsidRPr="00395AA5" w:rsidRDefault="005D2BD0" w:rsidP="00395AA5">
            <w:pPr>
              <w:tabs>
                <w:tab w:val="left" w:pos="426"/>
              </w:tabs>
              <w:jc w:val="both"/>
              <w:rPr>
                <w:rFonts w:ascii="Verdana" w:eastAsia="Verdana" w:hAnsi="Verdana" w:cs="Verdana"/>
                <w:color w:val="000000"/>
                <w:sz w:val="20"/>
                <w:szCs w:val="20"/>
              </w:rPr>
            </w:pPr>
          </w:p>
        </w:tc>
        <w:tc>
          <w:tcPr>
            <w:tcW w:w="1800" w:type="dxa"/>
          </w:tcPr>
          <w:p w14:paraId="014600D3" w14:textId="6D5E00F1" w:rsidR="005D2BD0" w:rsidRPr="00395AA5" w:rsidRDefault="00AD6031" w:rsidP="00395AA5">
            <w:pPr>
              <w:jc w:val="center"/>
              <w:rPr>
                <w:rFonts w:ascii="Verdana" w:eastAsia="Verdana" w:hAnsi="Verdana" w:cs="Verdana"/>
                <w:color w:val="000000"/>
                <w:sz w:val="20"/>
                <w:szCs w:val="20"/>
              </w:rPr>
            </w:pPr>
            <w:r w:rsidRPr="00395AA5">
              <w:rPr>
                <w:rFonts w:ascii="Verdana" w:eastAsia="Verdana" w:hAnsi="Verdana" w:cs="Verdana"/>
                <w:color w:val="000000"/>
                <w:sz w:val="20"/>
                <w:szCs w:val="20"/>
              </w:rPr>
              <w:t>30%</w:t>
            </w:r>
          </w:p>
        </w:tc>
      </w:tr>
    </w:tbl>
    <w:p w14:paraId="3E951369" w14:textId="50FE6BA9" w:rsidR="005D2BD0" w:rsidRPr="00395AA5" w:rsidRDefault="005D2BD0" w:rsidP="00395AA5">
      <w:pPr>
        <w:rPr>
          <w:rFonts w:ascii="Verdana" w:eastAsia="Verdana" w:hAnsi="Verdana" w:cs="Verdana"/>
          <w:color w:val="000000"/>
          <w:sz w:val="20"/>
          <w:szCs w:val="20"/>
        </w:rPr>
      </w:pPr>
    </w:p>
    <w:sectPr w:rsidR="005D2BD0" w:rsidRPr="00395AA5">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E66D" w14:textId="77777777" w:rsidR="005774DA" w:rsidRDefault="005774DA">
      <w:r>
        <w:separator/>
      </w:r>
    </w:p>
  </w:endnote>
  <w:endnote w:type="continuationSeparator" w:id="0">
    <w:p w14:paraId="2513EC3A" w14:textId="77777777" w:rsidR="005774DA" w:rsidRDefault="0057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Gadug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28B54" w14:textId="77777777" w:rsidR="005774DA" w:rsidRDefault="005774DA">
      <w:r>
        <w:separator/>
      </w:r>
    </w:p>
  </w:footnote>
  <w:footnote w:type="continuationSeparator" w:id="0">
    <w:p w14:paraId="68E65848" w14:textId="77777777" w:rsidR="005774DA" w:rsidRDefault="0057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B4E"/>
    <w:multiLevelType w:val="hybridMultilevel"/>
    <w:tmpl w:val="C7D25222"/>
    <w:styleLink w:val="Bullets"/>
    <w:lvl w:ilvl="0" w:tplc="6256FFAA">
      <w:start w:val="1"/>
      <w:numFmt w:val="bullet"/>
      <w:lvlText w:val="•"/>
      <w:lvlJc w:val="left"/>
      <w:pPr>
        <w:ind w:left="29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3E209A">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B54D476">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94A3046">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C1016B8">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83AA960">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156CF18">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06829E4">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E903330">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CF3DD5"/>
    <w:multiLevelType w:val="hybridMultilevel"/>
    <w:tmpl w:val="AA22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46788"/>
    <w:multiLevelType w:val="hybridMultilevel"/>
    <w:tmpl w:val="F4A6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AC31D9"/>
    <w:multiLevelType w:val="hybridMultilevel"/>
    <w:tmpl w:val="221E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D7C38"/>
    <w:multiLevelType w:val="hybridMultilevel"/>
    <w:tmpl w:val="67DA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875BF"/>
    <w:multiLevelType w:val="hybridMultilevel"/>
    <w:tmpl w:val="241C9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3272E"/>
    <w:multiLevelType w:val="hybridMultilevel"/>
    <w:tmpl w:val="5EAED2C0"/>
    <w:numStyleLink w:val="Lettered"/>
  </w:abstractNum>
  <w:abstractNum w:abstractNumId="10" w15:restartNumberingAfterBreak="0">
    <w:nsid w:val="233B4884"/>
    <w:multiLevelType w:val="hybridMultilevel"/>
    <w:tmpl w:val="5EAED2C0"/>
    <w:styleLink w:val="Lettered"/>
    <w:lvl w:ilvl="0" w:tplc="8C3C57B6">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45C85A8">
      <w:start w:val="1"/>
      <w:numFmt w:val="low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14962318">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A6B29A2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59C655DA">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35CBFEE">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87288C5A">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BAF2567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0FE89F20">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4A21F0B"/>
    <w:multiLevelType w:val="hybridMultilevel"/>
    <w:tmpl w:val="9B9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10FD5"/>
    <w:multiLevelType w:val="hybridMultilevel"/>
    <w:tmpl w:val="1F1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25D3F"/>
    <w:multiLevelType w:val="hybridMultilevel"/>
    <w:tmpl w:val="5BA68D8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B486686"/>
    <w:multiLevelType w:val="hybridMultilevel"/>
    <w:tmpl w:val="ECCE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E005C"/>
    <w:multiLevelType w:val="hybridMultilevel"/>
    <w:tmpl w:val="FBF8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BDF6187"/>
    <w:multiLevelType w:val="hybridMultilevel"/>
    <w:tmpl w:val="C7D25222"/>
    <w:numStyleLink w:val="Bullets"/>
  </w:abstractNum>
  <w:abstractNum w:abstractNumId="23" w15:restartNumberingAfterBreak="0">
    <w:nsid w:val="4F077994"/>
    <w:multiLevelType w:val="hybridMultilevel"/>
    <w:tmpl w:val="04EC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2F47A83"/>
    <w:multiLevelType w:val="hybridMultilevel"/>
    <w:tmpl w:val="9FB4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CB7AF4"/>
    <w:multiLevelType w:val="hybridMultilevel"/>
    <w:tmpl w:val="6A46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566B9"/>
    <w:multiLevelType w:val="hybridMultilevel"/>
    <w:tmpl w:val="0B866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1215DD"/>
    <w:multiLevelType w:val="hybridMultilevel"/>
    <w:tmpl w:val="E8DE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D11907"/>
    <w:multiLevelType w:val="hybridMultilevel"/>
    <w:tmpl w:val="C714F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696910">
    <w:abstractNumId w:val="21"/>
  </w:num>
  <w:num w:numId="2" w16cid:durableId="398400719">
    <w:abstractNumId w:val="13"/>
  </w:num>
  <w:num w:numId="3" w16cid:durableId="14618747">
    <w:abstractNumId w:val="29"/>
  </w:num>
  <w:num w:numId="4" w16cid:durableId="477185880">
    <w:abstractNumId w:val="17"/>
  </w:num>
  <w:num w:numId="5" w16cid:durableId="1385251604">
    <w:abstractNumId w:val="28"/>
  </w:num>
  <w:num w:numId="6" w16cid:durableId="1784614644">
    <w:abstractNumId w:val="32"/>
  </w:num>
  <w:num w:numId="7" w16cid:durableId="1770269293">
    <w:abstractNumId w:val="34"/>
  </w:num>
  <w:num w:numId="8" w16cid:durableId="1580213375">
    <w:abstractNumId w:val="24"/>
  </w:num>
  <w:num w:numId="9" w16cid:durableId="276451419">
    <w:abstractNumId w:val="31"/>
  </w:num>
  <w:num w:numId="10" w16cid:durableId="1087655927">
    <w:abstractNumId w:val="38"/>
  </w:num>
  <w:num w:numId="11" w16cid:durableId="582182825">
    <w:abstractNumId w:val="3"/>
  </w:num>
  <w:num w:numId="12" w16cid:durableId="873426316">
    <w:abstractNumId w:val="5"/>
  </w:num>
  <w:num w:numId="13" w16cid:durableId="1603605926">
    <w:abstractNumId w:val="33"/>
  </w:num>
  <w:num w:numId="14" w16cid:durableId="1373337989">
    <w:abstractNumId w:val="14"/>
  </w:num>
  <w:num w:numId="15" w16cid:durableId="1645238853">
    <w:abstractNumId w:val="27"/>
  </w:num>
  <w:num w:numId="16" w16cid:durableId="1807776801">
    <w:abstractNumId w:val="0"/>
  </w:num>
  <w:num w:numId="17" w16cid:durableId="157039599">
    <w:abstractNumId w:val="25"/>
  </w:num>
  <w:num w:numId="18" w16cid:durableId="705907496">
    <w:abstractNumId w:val="12"/>
  </w:num>
  <w:num w:numId="19" w16cid:durableId="220871069">
    <w:abstractNumId w:val="26"/>
  </w:num>
  <w:num w:numId="20" w16cid:durableId="68890481">
    <w:abstractNumId w:val="40"/>
  </w:num>
  <w:num w:numId="21" w16cid:durableId="1421675329">
    <w:abstractNumId w:val="20"/>
  </w:num>
  <w:num w:numId="22" w16cid:durableId="413236537">
    <w:abstractNumId w:val="41"/>
  </w:num>
  <w:num w:numId="23" w16cid:durableId="699431962">
    <w:abstractNumId w:val="4"/>
  </w:num>
  <w:num w:numId="24" w16cid:durableId="1695499758">
    <w:abstractNumId w:val="16"/>
  </w:num>
  <w:num w:numId="25" w16cid:durableId="1333725032">
    <w:abstractNumId w:val="18"/>
  </w:num>
  <w:num w:numId="26" w16cid:durableId="1125612771">
    <w:abstractNumId w:val="39"/>
  </w:num>
  <w:num w:numId="27" w16cid:durableId="74252618">
    <w:abstractNumId w:val="19"/>
  </w:num>
  <w:num w:numId="28" w16cid:durableId="498815765">
    <w:abstractNumId w:val="11"/>
  </w:num>
  <w:num w:numId="29" w16cid:durableId="349916928">
    <w:abstractNumId w:val="7"/>
  </w:num>
  <w:num w:numId="30" w16cid:durableId="1851213054">
    <w:abstractNumId w:val="2"/>
  </w:num>
  <w:num w:numId="31" w16cid:durableId="1886020492">
    <w:abstractNumId w:val="8"/>
  </w:num>
  <w:num w:numId="32" w16cid:durableId="1137339714">
    <w:abstractNumId w:val="1"/>
  </w:num>
  <w:num w:numId="33" w16cid:durableId="209192220">
    <w:abstractNumId w:val="22"/>
  </w:num>
  <w:num w:numId="34" w16cid:durableId="1605336871">
    <w:abstractNumId w:val="10"/>
  </w:num>
  <w:num w:numId="35" w16cid:durableId="1035231484">
    <w:abstractNumId w:val="9"/>
  </w:num>
  <w:num w:numId="36" w16cid:durableId="681594619">
    <w:abstractNumId w:val="15"/>
  </w:num>
  <w:num w:numId="37" w16cid:durableId="575357443">
    <w:abstractNumId w:val="30"/>
  </w:num>
  <w:num w:numId="38" w16cid:durableId="1259292237">
    <w:abstractNumId w:val="36"/>
  </w:num>
  <w:num w:numId="39" w16cid:durableId="1064570971">
    <w:abstractNumId w:val="35"/>
  </w:num>
  <w:num w:numId="40" w16cid:durableId="87316750">
    <w:abstractNumId w:val="23"/>
  </w:num>
  <w:num w:numId="41" w16cid:durableId="216354816">
    <w:abstractNumId w:val="37"/>
  </w:num>
  <w:num w:numId="42" w16cid:durableId="604777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12938"/>
    <w:rsid w:val="00061F4E"/>
    <w:rsid w:val="00064287"/>
    <w:rsid w:val="00070DF9"/>
    <w:rsid w:val="000741D4"/>
    <w:rsid w:val="00076FB9"/>
    <w:rsid w:val="00081205"/>
    <w:rsid w:val="00096E92"/>
    <w:rsid w:val="000A3915"/>
    <w:rsid w:val="000A69BE"/>
    <w:rsid w:val="000B1D98"/>
    <w:rsid w:val="000D73B4"/>
    <w:rsid w:val="000E5780"/>
    <w:rsid w:val="0010623A"/>
    <w:rsid w:val="001122A9"/>
    <w:rsid w:val="00116D4D"/>
    <w:rsid w:val="00116D69"/>
    <w:rsid w:val="00120B5D"/>
    <w:rsid w:val="0013292B"/>
    <w:rsid w:val="00134F33"/>
    <w:rsid w:val="0013795E"/>
    <w:rsid w:val="001517CA"/>
    <w:rsid w:val="001542E4"/>
    <w:rsid w:val="001618D7"/>
    <w:rsid w:val="0016427F"/>
    <w:rsid w:val="001663E4"/>
    <w:rsid w:val="00182DB2"/>
    <w:rsid w:val="00196200"/>
    <w:rsid w:val="001B1072"/>
    <w:rsid w:val="001D0427"/>
    <w:rsid w:val="001D5DC7"/>
    <w:rsid w:val="001E155E"/>
    <w:rsid w:val="0021268A"/>
    <w:rsid w:val="002152ED"/>
    <w:rsid w:val="00217A23"/>
    <w:rsid w:val="00227A79"/>
    <w:rsid w:val="00234A45"/>
    <w:rsid w:val="0023524A"/>
    <w:rsid w:val="00253419"/>
    <w:rsid w:val="00264528"/>
    <w:rsid w:val="00265EA0"/>
    <w:rsid w:val="002746E8"/>
    <w:rsid w:val="00290F08"/>
    <w:rsid w:val="002A1F86"/>
    <w:rsid w:val="002C0C8D"/>
    <w:rsid w:val="002C5FF0"/>
    <w:rsid w:val="002D44C6"/>
    <w:rsid w:val="002D7FA4"/>
    <w:rsid w:val="002E6671"/>
    <w:rsid w:val="002F0E8B"/>
    <w:rsid w:val="002F1C3B"/>
    <w:rsid w:val="002F5AB3"/>
    <w:rsid w:val="003008FF"/>
    <w:rsid w:val="0031322E"/>
    <w:rsid w:val="00327B41"/>
    <w:rsid w:val="00333534"/>
    <w:rsid w:val="00342594"/>
    <w:rsid w:val="00342EEA"/>
    <w:rsid w:val="0035189D"/>
    <w:rsid w:val="00371459"/>
    <w:rsid w:val="00375DB7"/>
    <w:rsid w:val="00395AA5"/>
    <w:rsid w:val="003B46E2"/>
    <w:rsid w:val="003B4B55"/>
    <w:rsid w:val="003C2BA0"/>
    <w:rsid w:val="003C3A25"/>
    <w:rsid w:val="003C3F69"/>
    <w:rsid w:val="003C717A"/>
    <w:rsid w:val="003D358B"/>
    <w:rsid w:val="003D43C4"/>
    <w:rsid w:val="004002BE"/>
    <w:rsid w:val="004065AC"/>
    <w:rsid w:val="00406CA0"/>
    <w:rsid w:val="00413442"/>
    <w:rsid w:val="00416FAB"/>
    <w:rsid w:val="00434439"/>
    <w:rsid w:val="00435208"/>
    <w:rsid w:val="00450817"/>
    <w:rsid w:val="00461DF5"/>
    <w:rsid w:val="004641A4"/>
    <w:rsid w:val="00473A4E"/>
    <w:rsid w:val="00482A66"/>
    <w:rsid w:val="004B0C7B"/>
    <w:rsid w:val="004C18EB"/>
    <w:rsid w:val="004C4306"/>
    <w:rsid w:val="004D4DB6"/>
    <w:rsid w:val="004F406C"/>
    <w:rsid w:val="00512DE0"/>
    <w:rsid w:val="0052245A"/>
    <w:rsid w:val="005242A6"/>
    <w:rsid w:val="005303D7"/>
    <w:rsid w:val="00531BDA"/>
    <w:rsid w:val="00541BDE"/>
    <w:rsid w:val="005470A3"/>
    <w:rsid w:val="00550C48"/>
    <w:rsid w:val="005611DC"/>
    <w:rsid w:val="00565BFB"/>
    <w:rsid w:val="0056611C"/>
    <w:rsid w:val="005774DA"/>
    <w:rsid w:val="0059313C"/>
    <w:rsid w:val="005A0E3B"/>
    <w:rsid w:val="005B2B29"/>
    <w:rsid w:val="005C0DAB"/>
    <w:rsid w:val="005C56E5"/>
    <w:rsid w:val="005D2BD0"/>
    <w:rsid w:val="005F0EDC"/>
    <w:rsid w:val="0060278C"/>
    <w:rsid w:val="006071DB"/>
    <w:rsid w:val="006121EB"/>
    <w:rsid w:val="00617949"/>
    <w:rsid w:val="006269D5"/>
    <w:rsid w:val="006377A3"/>
    <w:rsid w:val="00651139"/>
    <w:rsid w:val="00652BCA"/>
    <w:rsid w:val="00653233"/>
    <w:rsid w:val="00662DEB"/>
    <w:rsid w:val="0069078A"/>
    <w:rsid w:val="006B686D"/>
    <w:rsid w:val="006C5B33"/>
    <w:rsid w:val="006C5CD5"/>
    <w:rsid w:val="006D5FDF"/>
    <w:rsid w:val="006E2D7E"/>
    <w:rsid w:val="006F3736"/>
    <w:rsid w:val="006F5155"/>
    <w:rsid w:val="00706168"/>
    <w:rsid w:val="007077FA"/>
    <w:rsid w:val="00724D99"/>
    <w:rsid w:val="0072690B"/>
    <w:rsid w:val="00726CED"/>
    <w:rsid w:val="0073388B"/>
    <w:rsid w:val="007345B3"/>
    <w:rsid w:val="00737058"/>
    <w:rsid w:val="00740566"/>
    <w:rsid w:val="00745EAC"/>
    <w:rsid w:val="00754E49"/>
    <w:rsid w:val="007613D7"/>
    <w:rsid w:val="00775331"/>
    <w:rsid w:val="00775558"/>
    <w:rsid w:val="00780C9F"/>
    <w:rsid w:val="007971CA"/>
    <w:rsid w:val="007A2210"/>
    <w:rsid w:val="007A46DF"/>
    <w:rsid w:val="007B7722"/>
    <w:rsid w:val="007E1371"/>
    <w:rsid w:val="007E2839"/>
    <w:rsid w:val="007E46C1"/>
    <w:rsid w:val="007F0DC9"/>
    <w:rsid w:val="007F38CC"/>
    <w:rsid w:val="007F403C"/>
    <w:rsid w:val="00801F57"/>
    <w:rsid w:val="00803F8F"/>
    <w:rsid w:val="00812321"/>
    <w:rsid w:val="00816D13"/>
    <w:rsid w:val="0082183B"/>
    <w:rsid w:val="0083454E"/>
    <w:rsid w:val="008438F2"/>
    <w:rsid w:val="00844E7C"/>
    <w:rsid w:val="00856814"/>
    <w:rsid w:val="00870C0B"/>
    <w:rsid w:val="00876672"/>
    <w:rsid w:val="008964BE"/>
    <w:rsid w:val="008A7A93"/>
    <w:rsid w:val="008C0EA7"/>
    <w:rsid w:val="008E37AD"/>
    <w:rsid w:val="008F0033"/>
    <w:rsid w:val="008F01E7"/>
    <w:rsid w:val="008F320D"/>
    <w:rsid w:val="00914FC1"/>
    <w:rsid w:val="00916236"/>
    <w:rsid w:val="0094077C"/>
    <w:rsid w:val="00942512"/>
    <w:rsid w:val="009501E3"/>
    <w:rsid w:val="00966653"/>
    <w:rsid w:val="00967AA9"/>
    <w:rsid w:val="009739EB"/>
    <w:rsid w:val="00984A8C"/>
    <w:rsid w:val="00992A19"/>
    <w:rsid w:val="009A51BB"/>
    <w:rsid w:val="009B3885"/>
    <w:rsid w:val="009C0329"/>
    <w:rsid w:val="009D1E96"/>
    <w:rsid w:val="009D5A65"/>
    <w:rsid w:val="009F0138"/>
    <w:rsid w:val="009F07DD"/>
    <w:rsid w:val="009F7CDB"/>
    <w:rsid w:val="00A03756"/>
    <w:rsid w:val="00A06C8E"/>
    <w:rsid w:val="00A162B0"/>
    <w:rsid w:val="00A228EA"/>
    <w:rsid w:val="00A22A17"/>
    <w:rsid w:val="00A22D57"/>
    <w:rsid w:val="00A25650"/>
    <w:rsid w:val="00A2631D"/>
    <w:rsid w:val="00A34A4E"/>
    <w:rsid w:val="00A4432D"/>
    <w:rsid w:val="00A63EAB"/>
    <w:rsid w:val="00A81A6F"/>
    <w:rsid w:val="00A90C9D"/>
    <w:rsid w:val="00AA5DC7"/>
    <w:rsid w:val="00AC7043"/>
    <w:rsid w:val="00AD2653"/>
    <w:rsid w:val="00AD2906"/>
    <w:rsid w:val="00AD34D9"/>
    <w:rsid w:val="00AD6031"/>
    <w:rsid w:val="00AE4118"/>
    <w:rsid w:val="00B048DF"/>
    <w:rsid w:val="00B200B3"/>
    <w:rsid w:val="00B20723"/>
    <w:rsid w:val="00B2370C"/>
    <w:rsid w:val="00B35893"/>
    <w:rsid w:val="00B531D9"/>
    <w:rsid w:val="00B539E6"/>
    <w:rsid w:val="00B572AA"/>
    <w:rsid w:val="00B65654"/>
    <w:rsid w:val="00B66437"/>
    <w:rsid w:val="00B747A2"/>
    <w:rsid w:val="00B87B40"/>
    <w:rsid w:val="00BA0D01"/>
    <w:rsid w:val="00BC0C4A"/>
    <w:rsid w:val="00BC6C7C"/>
    <w:rsid w:val="00BC7C04"/>
    <w:rsid w:val="00BD40B4"/>
    <w:rsid w:val="00BE0199"/>
    <w:rsid w:val="00BE75E5"/>
    <w:rsid w:val="00BF0E90"/>
    <w:rsid w:val="00BF1076"/>
    <w:rsid w:val="00BF150A"/>
    <w:rsid w:val="00C06F79"/>
    <w:rsid w:val="00C1064D"/>
    <w:rsid w:val="00C2788B"/>
    <w:rsid w:val="00C32B6E"/>
    <w:rsid w:val="00C547C9"/>
    <w:rsid w:val="00C558B6"/>
    <w:rsid w:val="00C71513"/>
    <w:rsid w:val="00C829B9"/>
    <w:rsid w:val="00C900C2"/>
    <w:rsid w:val="00CA2268"/>
    <w:rsid w:val="00CC4C6E"/>
    <w:rsid w:val="00CD5AF0"/>
    <w:rsid w:val="00CE2FF1"/>
    <w:rsid w:val="00CE67B3"/>
    <w:rsid w:val="00CF5F6B"/>
    <w:rsid w:val="00CF74D6"/>
    <w:rsid w:val="00CF7883"/>
    <w:rsid w:val="00D05724"/>
    <w:rsid w:val="00D3015D"/>
    <w:rsid w:val="00D3794F"/>
    <w:rsid w:val="00D413C0"/>
    <w:rsid w:val="00D41DF0"/>
    <w:rsid w:val="00D4314E"/>
    <w:rsid w:val="00D47826"/>
    <w:rsid w:val="00D836DE"/>
    <w:rsid w:val="00D87F73"/>
    <w:rsid w:val="00D90E27"/>
    <w:rsid w:val="00D973D1"/>
    <w:rsid w:val="00DA7567"/>
    <w:rsid w:val="00DB075A"/>
    <w:rsid w:val="00DC2E5B"/>
    <w:rsid w:val="00DD667D"/>
    <w:rsid w:val="00DF2FF8"/>
    <w:rsid w:val="00E04F51"/>
    <w:rsid w:val="00E14114"/>
    <w:rsid w:val="00E16BFD"/>
    <w:rsid w:val="00E17CC8"/>
    <w:rsid w:val="00E265E5"/>
    <w:rsid w:val="00E3329C"/>
    <w:rsid w:val="00E43C68"/>
    <w:rsid w:val="00E60726"/>
    <w:rsid w:val="00E621D8"/>
    <w:rsid w:val="00E63345"/>
    <w:rsid w:val="00E6481D"/>
    <w:rsid w:val="00EA502E"/>
    <w:rsid w:val="00EB4691"/>
    <w:rsid w:val="00EB78DF"/>
    <w:rsid w:val="00EC143F"/>
    <w:rsid w:val="00EE0EE6"/>
    <w:rsid w:val="00EE4CC6"/>
    <w:rsid w:val="00EF0B3C"/>
    <w:rsid w:val="00EF28D8"/>
    <w:rsid w:val="00F06BCF"/>
    <w:rsid w:val="00F15CB0"/>
    <w:rsid w:val="00F2393D"/>
    <w:rsid w:val="00F44455"/>
    <w:rsid w:val="00F548E1"/>
    <w:rsid w:val="00F63EF6"/>
    <w:rsid w:val="00F74F92"/>
    <w:rsid w:val="00F76718"/>
    <w:rsid w:val="00F806E4"/>
    <w:rsid w:val="00F96DC3"/>
    <w:rsid w:val="00F970CD"/>
    <w:rsid w:val="00FA657D"/>
    <w:rsid w:val="00FA6C3B"/>
    <w:rsid w:val="00FA7321"/>
    <w:rsid w:val="00FC178A"/>
    <w:rsid w:val="00FC1F3C"/>
    <w:rsid w:val="00FC2103"/>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 w:type="paragraph" w:customStyle="1" w:styleId="BodyA">
    <w:name w:val="Body A"/>
    <w:rsid w:val="0019620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NoneA">
    <w:name w:val="None A"/>
    <w:rsid w:val="00196200"/>
  </w:style>
  <w:style w:type="numbering" w:customStyle="1" w:styleId="Bullets">
    <w:name w:val="Bullets"/>
    <w:rsid w:val="00196200"/>
    <w:pPr>
      <w:numPr>
        <w:numId w:val="32"/>
      </w:numPr>
    </w:pPr>
  </w:style>
  <w:style w:type="paragraph" w:customStyle="1" w:styleId="Default">
    <w:name w:val="Default"/>
    <w:rsid w:val="00196200"/>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numbering" w:customStyle="1" w:styleId="Lettered">
    <w:name w:val="Lettered"/>
    <w:rsid w:val="00B6643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2997">
      <w:bodyDiv w:val="1"/>
      <w:marLeft w:val="0"/>
      <w:marRight w:val="0"/>
      <w:marTop w:val="0"/>
      <w:marBottom w:val="0"/>
      <w:divBdr>
        <w:top w:val="none" w:sz="0" w:space="0" w:color="auto"/>
        <w:left w:val="none" w:sz="0" w:space="0" w:color="auto"/>
        <w:bottom w:val="none" w:sz="0" w:space="0" w:color="auto"/>
        <w:right w:val="none" w:sz="0" w:space="0" w:color="auto"/>
      </w:divBdr>
    </w:div>
    <w:div w:id="412246369">
      <w:bodyDiv w:val="1"/>
      <w:marLeft w:val="0"/>
      <w:marRight w:val="0"/>
      <w:marTop w:val="0"/>
      <w:marBottom w:val="0"/>
      <w:divBdr>
        <w:top w:val="none" w:sz="0" w:space="0" w:color="auto"/>
        <w:left w:val="none" w:sz="0" w:space="0" w:color="auto"/>
        <w:bottom w:val="none" w:sz="0" w:space="0" w:color="auto"/>
        <w:right w:val="none" w:sz="0" w:space="0" w:color="auto"/>
      </w:divBdr>
    </w:div>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085148463">
      <w:bodyDiv w:val="1"/>
      <w:marLeft w:val="0"/>
      <w:marRight w:val="0"/>
      <w:marTop w:val="0"/>
      <w:marBottom w:val="0"/>
      <w:divBdr>
        <w:top w:val="none" w:sz="0" w:space="0" w:color="auto"/>
        <w:left w:val="none" w:sz="0" w:space="0" w:color="auto"/>
        <w:bottom w:val="none" w:sz="0" w:space="0" w:color="auto"/>
        <w:right w:val="none" w:sz="0" w:space="0" w:color="auto"/>
      </w:divBdr>
    </w:div>
    <w:div w:id="1415975685">
      <w:bodyDiv w:val="1"/>
      <w:marLeft w:val="0"/>
      <w:marRight w:val="0"/>
      <w:marTop w:val="0"/>
      <w:marBottom w:val="0"/>
      <w:divBdr>
        <w:top w:val="none" w:sz="0" w:space="0" w:color="auto"/>
        <w:left w:val="none" w:sz="0" w:space="0" w:color="auto"/>
        <w:bottom w:val="none" w:sz="0" w:space="0" w:color="auto"/>
        <w:right w:val="none" w:sz="0" w:space="0" w:color="auto"/>
      </w:divBdr>
    </w:div>
    <w:div w:id="1436444582">
      <w:bodyDiv w:val="1"/>
      <w:marLeft w:val="0"/>
      <w:marRight w:val="0"/>
      <w:marTop w:val="0"/>
      <w:marBottom w:val="0"/>
      <w:divBdr>
        <w:top w:val="none" w:sz="0" w:space="0" w:color="auto"/>
        <w:left w:val="none" w:sz="0" w:space="0" w:color="auto"/>
        <w:bottom w:val="none" w:sz="0" w:space="0" w:color="auto"/>
        <w:right w:val="none" w:sz="0" w:space="0" w:color="auto"/>
      </w:divBdr>
    </w:div>
    <w:div w:id="1445617997">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 w:id="2099790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anryz@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ryz@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F197EB-D109-4B4B-9B4F-10156B88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5653</Characters>
  <Application>Microsoft Office Word</Application>
  <DocSecurity>0</DocSecurity>
  <Lines>47</Lines>
  <Paragraphs>13</Paragraphs>
  <ScaleCrop>false</ScaleCrop>
  <HeadingPairs>
    <vt:vector size="6" baseType="variant">
      <vt:variant>
        <vt:lpstr>Title</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Udenrigsministeriet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Microsoft Office User</cp:lastModifiedBy>
  <cp:revision>3</cp:revision>
  <cp:lastPrinted>2024-06-19T13:02:00Z</cp:lastPrinted>
  <dcterms:created xsi:type="dcterms:W3CDTF">2025-02-24T12:16:00Z</dcterms:created>
  <dcterms:modified xsi:type="dcterms:W3CDTF">2025-02-24T15:42:00Z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