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222F" w14:textId="50026AFD" w:rsidR="007B7F13" w:rsidRPr="006B7E9B" w:rsidRDefault="007B7F13">
      <w:pPr>
        <w:jc w:val="center"/>
        <w:rPr>
          <w:rFonts w:ascii="Verdana" w:eastAsia="Verdana" w:hAnsi="Verdana" w:cs="Verdana"/>
          <w:b/>
          <w:color w:val="000000"/>
          <w:sz w:val="16"/>
          <w:szCs w:val="16"/>
        </w:rPr>
      </w:pPr>
    </w:p>
    <w:p w14:paraId="3B302230" w14:textId="77777777" w:rsidR="007B7F13" w:rsidRPr="00D95E71" w:rsidRDefault="006B7E9B" w:rsidP="00B35950">
      <w:pPr>
        <w:jc w:val="center"/>
        <w:rPr>
          <w:rFonts w:ascii="Verdana" w:eastAsia="Verdana" w:hAnsi="Verdana" w:cs="Verdana"/>
          <w:b/>
          <w:color w:val="000000"/>
          <w:sz w:val="20"/>
          <w:szCs w:val="20"/>
        </w:rPr>
      </w:pPr>
      <w:r w:rsidRPr="00D95E71">
        <w:rPr>
          <w:rFonts w:ascii="Verdana" w:eastAsia="Verdana" w:hAnsi="Verdana" w:cs="Verdana"/>
          <w:b/>
          <w:color w:val="000000"/>
          <w:sz w:val="20"/>
          <w:szCs w:val="20"/>
        </w:rPr>
        <w:t xml:space="preserve">Terms of Reference for </w:t>
      </w:r>
    </w:p>
    <w:p w14:paraId="3C9A4921" w14:textId="77777777" w:rsidR="00971ED6" w:rsidRDefault="00971ED6" w:rsidP="00B35950">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A </w:t>
      </w:r>
      <w:r w:rsidR="0050210F">
        <w:rPr>
          <w:rFonts w:ascii="Verdana" w:eastAsia="Verdana" w:hAnsi="Verdana" w:cs="Verdana"/>
          <w:b/>
          <w:color w:val="000000"/>
          <w:sz w:val="20"/>
          <w:szCs w:val="20"/>
        </w:rPr>
        <w:t xml:space="preserve">Senior </w:t>
      </w:r>
      <w:r w:rsidR="00AE0076" w:rsidRPr="00B35950">
        <w:rPr>
          <w:rFonts w:ascii="Verdana" w:eastAsia="Verdana" w:hAnsi="Verdana" w:cs="Verdana"/>
          <w:b/>
          <w:color w:val="000000"/>
          <w:sz w:val="20"/>
          <w:szCs w:val="20"/>
        </w:rPr>
        <w:t>Procurement</w:t>
      </w:r>
      <w:r w:rsidR="006B7E9B" w:rsidRPr="00B35950">
        <w:rPr>
          <w:rFonts w:ascii="Verdana" w:eastAsia="Verdana" w:hAnsi="Verdana" w:cs="Verdana"/>
          <w:b/>
          <w:color w:val="000000"/>
          <w:sz w:val="20"/>
          <w:szCs w:val="20"/>
        </w:rPr>
        <w:t xml:space="preserve"> </w:t>
      </w:r>
      <w:r w:rsidR="00B35950" w:rsidRPr="00B35950">
        <w:rPr>
          <w:rFonts w:ascii="Verdana" w:eastAsia="Verdana" w:hAnsi="Verdana" w:cs="Verdana"/>
          <w:b/>
          <w:color w:val="000000"/>
          <w:sz w:val="20"/>
          <w:szCs w:val="20"/>
        </w:rPr>
        <w:t xml:space="preserve">Expert in Construction </w:t>
      </w:r>
      <w:r w:rsidR="0050210F">
        <w:rPr>
          <w:rFonts w:ascii="Verdana" w:eastAsia="Verdana" w:hAnsi="Verdana" w:cs="Verdana"/>
          <w:b/>
          <w:color w:val="000000"/>
          <w:sz w:val="20"/>
          <w:szCs w:val="20"/>
        </w:rPr>
        <w:t xml:space="preserve">Works </w:t>
      </w:r>
    </w:p>
    <w:p w14:paraId="1FAB2C85" w14:textId="77777777" w:rsidR="005E2EC2" w:rsidRDefault="00B35950" w:rsidP="00B35950">
      <w:pPr>
        <w:jc w:val="center"/>
        <w:rPr>
          <w:rFonts w:ascii="Verdana" w:eastAsia="Verdana" w:hAnsi="Verdana" w:cs="Verdana"/>
          <w:color w:val="000000"/>
          <w:sz w:val="20"/>
          <w:szCs w:val="20"/>
        </w:rPr>
      </w:pPr>
      <w:r w:rsidRPr="00B35950">
        <w:rPr>
          <w:rFonts w:ascii="Verdana" w:eastAsia="Verdana" w:hAnsi="Verdana" w:cs="Verdana"/>
          <w:color w:val="000000"/>
          <w:sz w:val="20"/>
          <w:szCs w:val="20"/>
        </w:rPr>
        <w:t xml:space="preserve">to provide expertise </w:t>
      </w:r>
      <w:r w:rsidR="006B7E9B" w:rsidRPr="00B35950">
        <w:rPr>
          <w:rFonts w:ascii="Verdana" w:eastAsia="Verdana" w:hAnsi="Verdana" w:cs="Verdana"/>
          <w:color w:val="000000"/>
          <w:sz w:val="20"/>
          <w:szCs w:val="20"/>
        </w:rPr>
        <w:t xml:space="preserve">to the State Agency for Restoration and Infrastructure </w:t>
      </w:r>
    </w:p>
    <w:p w14:paraId="3B302233" w14:textId="149B2A1C" w:rsidR="007B7F13" w:rsidRPr="00B35950" w:rsidRDefault="006B7E9B" w:rsidP="00B35950">
      <w:pPr>
        <w:jc w:val="center"/>
        <w:rPr>
          <w:rFonts w:ascii="Verdana" w:eastAsia="Verdana" w:hAnsi="Verdana" w:cs="Verdana"/>
          <w:color w:val="000000"/>
          <w:sz w:val="20"/>
          <w:szCs w:val="20"/>
        </w:rPr>
      </w:pPr>
      <w:r w:rsidRPr="00B35950">
        <w:rPr>
          <w:rFonts w:ascii="Verdana" w:eastAsia="Verdana" w:hAnsi="Verdana" w:cs="Verdana"/>
          <w:color w:val="000000"/>
          <w:sz w:val="20"/>
          <w:szCs w:val="20"/>
        </w:rPr>
        <w:t xml:space="preserve">Development of Ukraine </w:t>
      </w:r>
    </w:p>
    <w:p w14:paraId="3B302235" w14:textId="77777777" w:rsidR="007B7F13" w:rsidRPr="00D95E71" w:rsidRDefault="007B7F13">
      <w:pPr>
        <w:jc w:val="center"/>
        <w:rPr>
          <w:rFonts w:ascii="Verdana" w:eastAsia="Verdana" w:hAnsi="Verdana" w:cs="Verdana"/>
          <w:b/>
          <w:color w:val="000000"/>
          <w:sz w:val="20"/>
          <w:szCs w:val="20"/>
        </w:rPr>
      </w:pPr>
    </w:p>
    <w:p w14:paraId="3B302236" w14:textId="77777777"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b/>
          <w:color w:val="000000"/>
          <w:sz w:val="20"/>
          <w:szCs w:val="20"/>
        </w:rPr>
        <w:t>Background and context</w:t>
      </w:r>
      <w:r w:rsidRPr="00D95E71">
        <w:rPr>
          <w:rFonts w:ascii="Verdana" w:eastAsia="Verdana" w:hAnsi="Verdana" w:cs="Verdana"/>
          <w:color w:val="000000"/>
          <w:sz w:val="20"/>
          <w:szCs w:val="20"/>
        </w:rPr>
        <w:t xml:space="preserve"> </w:t>
      </w:r>
    </w:p>
    <w:p w14:paraId="3B302237" w14:textId="77777777" w:rsidR="007B7F13" w:rsidRPr="00D95E71" w:rsidRDefault="007B7F13">
      <w:pPr>
        <w:jc w:val="both"/>
        <w:rPr>
          <w:rFonts w:ascii="Verdana" w:eastAsia="Verdana" w:hAnsi="Verdana" w:cs="Verdana"/>
          <w:color w:val="000000"/>
          <w:sz w:val="20"/>
          <w:szCs w:val="20"/>
        </w:rPr>
      </w:pPr>
    </w:p>
    <w:p w14:paraId="3B302238" w14:textId="46165C09"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Supporting anti-corruption efforts in Ukraine is a high political priority for the European Union and Denmark. By combating corruption, the EU</w:t>
      </w:r>
      <w:r w:rsidR="00971ED6">
        <w:rPr>
          <w:rFonts w:ascii="Verdana" w:eastAsia="Verdana" w:hAnsi="Verdana" w:cs="Verdana"/>
          <w:color w:val="000000"/>
          <w:sz w:val="20"/>
          <w:szCs w:val="20"/>
        </w:rPr>
        <w:t>ACI</w:t>
      </w:r>
      <w:r w:rsidRPr="00D95E71">
        <w:rPr>
          <w:rFonts w:ascii="Verdana" w:eastAsia="Verdana" w:hAnsi="Verdana" w:cs="Verdana"/>
          <w:color w:val="000000"/>
          <w:sz w:val="20"/>
          <w:szCs w:val="20"/>
        </w:rPr>
        <w:t xml:space="preserve"> contributes to the consolidation of democracy and economic growth of Ukraine, as well as the successful approximation of Ukraine with the EU. </w:t>
      </w:r>
    </w:p>
    <w:p w14:paraId="3B30223B" w14:textId="77777777" w:rsidR="007B7F13" w:rsidRPr="00D95E71" w:rsidRDefault="007B7F13">
      <w:pPr>
        <w:jc w:val="both"/>
        <w:rPr>
          <w:rFonts w:ascii="Verdana" w:eastAsia="Verdana" w:hAnsi="Verdana" w:cs="Verdana"/>
          <w:color w:val="000000"/>
          <w:sz w:val="20"/>
          <w:szCs w:val="20"/>
        </w:rPr>
      </w:pPr>
    </w:p>
    <w:p w14:paraId="3B30223C" w14:textId="49F666A9"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topic of reconstruction aid and integrity </w:t>
      </w:r>
      <w:r w:rsidR="00646422">
        <w:rPr>
          <w:rFonts w:ascii="Verdana" w:eastAsia="Verdana" w:hAnsi="Verdana" w:cs="Verdana"/>
          <w:color w:val="000000"/>
          <w:sz w:val="20"/>
          <w:szCs w:val="20"/>
        </w:rPr>
        <w:t>is</w:t>
      </w:r>
      <w:r w:rsidRPr="00D95E71">
        <w:rPr>
          <w:rFonts w:ascii="Verdana" w:eastAsia="Verdana" w:hAnsi="Verdana" w:cs="Verdana"/>
          <w:color w:val="000000"/>
          <w:sz w:val="20"/>
          <w:szCs w:val="20"/>
        </w:rPr>
        <w:t xml:space="preserve"> one of the key activities of the program, both at the national and local levels and across the components of the EUACI. The Government of Ukraine </w:t>
      </w:r>
      <w:r w:rsidR="00646422">
        <w:rPr>
          <w:rFonts w:ascii="Verdana" w:eastAsia="Verdana" w:hAnsi="Verdana" w:cs="Verdana"/>
          <w:color w:val="000000"/>
          <w:sz w:val="20"/>
          <w:szCs w:val="20"/>
        </w:rPr>
        <w:t>is</w:t>
      </w:r>
      <w:r w:rsidRPr="00D95E71">
        <w:rPr>
          <w:rFonts w:ascii="Verdana" w:eastAsia="Verdana" w:hAnsi="Verdana" w:cs="Verdana"/>
          <w:color w:val="000000"/>
          <w:sz w:val="20"/>
          <w:szCs w:val="20"/>
        </w:rPr>
        <w:t xml:space="preserve"> the key counterpart of the EUACI in this area.</w:t>
      </w:r>
    </w:p>
    <w:p w14:paraId="3B30223D" w14:textId="77777777" w:rsidR="007B7F13" w:rsidRPr="00D95E71" w:rsidRDefault="007B7F13">
      <w:pPr>
        <w:jc w:val="both"/>
        <w:rPr>
          <w:rFonts w:ascii="Verdana" w:eastAsia="Verdana" w:hAnsi="Verdana" w:cs="Verdana"/>
          <w:color w:val="000000"/>
          <w:sz w:val="20"/>
          <w:szCs w:val="20"/>
        </w:rPr>
      </w:pPr>
    </w:p>
    <w:p w14:paraId="3B302242" w14:textId="0B4391DC" w:rsidR="007B7F13" w:rsidRPr="00D95E71" w:rsidRDefault="00971ED6">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w:t>
      </w:r>
      <w:r w:rsidR="006B7E9B" w:rsidRPr="00D95E71">
        <w:rPr>
          <w:rFonts w:ascii="Verdana" w:eastAsia="Verdana" w:hAnsi="Verdana" w:cs="Verdana"/>
          <w:color w:val="000000"/>
          <w:sz w:val="20"/>
          <w:szCs w:val="20"/>
        </w:rPr>
        <w:t>State Agency for Restoration and Infrastructure Development of Ukraine (created by means of merge of the State Agency for Infrastructure Projects and the State Agency for Automobile Roads of Ukraine) was created</w:t>
      </w:r>
      <w:r>
        <w:rPr>
          <w:rFonts w:ascii="Verdana" w:eastAsia="Verdana" w:hAnsi="Verdana" w:cs="Verdana"/>
          <w:color w:val="000000"/>
          <w:sz w:val="20"/>
          <w:szCs w:val="20"/>
        </w:rPr>
        <w:t xml:space="preserve"> in 2023</w:t>
      </w:r>
      <w:r w:rsidR="006B7E9B" w:rsidRPr="00D95E71">
        <w:rPr>
          <w:rFonts w:ascii="Verdana" w:eastAsia="Verdana" w:hAnsi="Verdana" w:cs="Verdana"/>
          <w:color w:val="000000"/>
          <w:sz w:val="20"/>
          <w:szCs w:val="20"/>
        </w:rPr>
        <w:t xml:space="preserve"> (hereinafter – the Agency). </w:t>
      </w:r>
      <w:r w:rsidR="00CA639C">
        <w:rPr>
          <w:rFonts w:ascii="Verdana" w:eastAsia="Verdana" w:hAnsi="Verdana" w:cs="Verdana"/>
          <w:color w:val="000000"/>
          <w:sz w:val="20"/>
          <w:szCs w:val="20"/>
        </w:rPr>
        <w:t>The Agency</w:t>
      </w:r>
      <w:r>
        <w:rPr>
          <w:rFonts w:ascii="Verdana" w:eastAsia="Verdana" w:hAnsi="Verdana" w:cs="Verdana"/>
          <w:color w:val="000000"/>
          <w:sz w:val="20"/>
          <w:szCs w:val="20"/>
        </w:rPr>
        <w:t>’s</w:t>
      </w:r>
      <w:r w:rsidR="00CA639C">
        <w:rPr>
          <w:rFonts w:ascii="Verdana" w:eastAsia="Verdana" w:hAnsi="Verdana" w:cs="Verdana"/>
          <w:color w:val="000000"/>
          <w:sz w:val="20"/>
          <w:szCs w:val="20"/>
        </w:rPr>
        <w:t xml:space="preserve"> Capacity </w:t>
      </w:r>
      <w:r w:rsidR="00C07A9B">
        <w:rPr>
          <w:rFonts w:ascii="Verdana" w:eastAsia="Verdana" w:hAnsi="Verdana" w:cs="Verdana"/>
          <w:color w:val="000000"/>
          <w:sz w:val="20"/>
          <w:szCs w:val="20"/>
        </w:rPr>
        <w:t>Development</w:t>
      </w:r>
      <w:r w:rsidR="00CA639C">
        <w:rPr>
          <w:rFonts w:ascii="Verdana" w:eastAsia="Verdana" w:hAnsi="Verdana" w:cs="Verdana"/>
          <w:color w:val="000000"/>
          <w:sz w:val="20"/>
          <w:szCs w:val="20"/>
        </w:rPr>
        <w:t xml:space="preserve"> Office (C</w:t>
      </w:r>
      <w:r w:rsidR="00C07A9B">
        <w:rPr>
          <w:rFonts w:ascii="Verdana" w:eastAsia="Verdana" w:hAnsi="Verdana" w:cs="Verdana"/>
          <w:color w:val="000000"/>
          <w:sz w:val="20"/>
          <w:szCs w:val="20"/>
        </w:rPr>
        <w:t>D</w:t>
      </w:r>
      <w:r w:rsidR="00CA639C">
        <w:rPr>
          <w:rFonts w:ascii="Verdana" w:eastAsia="Verdana" w:hAnsi="Verdana" w:cs="Verdana"/>
          <w:color w:val="000000"/>
          <w:sz w:val="20"/>
          <w:szCs w:val="20"/>
        </w:rPr>
        <w:t>O) consist</w:t>
      </w:r>
      <w:r>
        <w:rPr>
          <w:rFonts w:ascii="Verdana" w:eastAsia="Verdana" w:hAnsi="Verdana" w:cs="Verdana"/>
          <w:color w:val="000000"/>
          <w:sz w:val="20"/>
          <w:szCs w:val="20"/>
        </w:rPr>
        <w:t>s</w:t>
      </w:r>
      <w:r w:rsidR="00CA639C">
        <w:rPr>
          <w:rFonts w:ascii="Verdana" w:eastAsia="Verdana" w:hAnsi="Verdana" w:cs="Verdana"/>
          <w:color w:val="000000"/>
          <w:sz w:val="20"/>
          <w:szCs w:val="20"/>
        </w:rPr>
        <w:t xml:space="preserve"> of consultants and experts supported by international organizations and donors</w:t>
      </w:r>
      <w:r w:rsidR="00C07A9B">
        <w:rPr>
          <w:rFonts w:ascii="Verdana" w:eastAsia="Verdana" w:hAnsi="Verdana" w:cs="Verdana"/>
          <w:color w:val="000000"/>
          <w:sz w:val="20"/>
          <w:szCs w:val="20"/>
        </w:rPr>
        <w:t xml:space="preserve"> to provided additional expertise and capacity building to the Agency</w:t>
      </w:r>
      <w:r w:rsidR="00CA639C">
        <w:rPr>
          <w:rFonts w:ascii="Verdana" w:eastAsia="Verdana" w:hAnsi="Verdana" w:cs="Verdana"/>
          <w:color w:val="000000"/>
          <w:sz w:val="20"/>
          <w:szCs w:val="20"/>
        </w:rPr>
        <w:t>.</w:t>
      </w:r>
    </w:p>
    <w:p w14:paraId="7FCA86D4" w14:textId="77777777" w:rsidR="000E0EAE" w:rsidRPr="00D95E71" w:rsidRDefault="000E0EAE">
      <w:pPr>
        <w:jc w:val="both"/>
        <w:rPr>
          <w:rFonts w:ascii="Verdana" w:eastAsia="Verdana" w:hAnsi="Verdana" w:cs="Verdana"/>
          <w:color w:val="000000"/>
          <w:sz w:val="20"/>
          <w:szCs w:val="20"/>
        </w:rPr>
      </w:pPr>
    </w:p>
    <w:p w14:paraId="5C4A3DCB" w14:textId="398FA3FD" w:rsidR="00C07A9B" w:rsidRDefault="00C07A9B" w:rsidP="00C07A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Given that all funds for reconstruction will be used through certain procurement procedures, and since construction projects are among the most complex forms of contracts, building an effective, competitive, and transparent procurement process for reconstruction is one of the key tasks of the Agency's anti-corruption program. This task is made more difficult by the fact that historically, in recent years, the greatest corruption risks in the public sector have been observed in public procurement. As a part of </w:t>
      </w:r>
      <w:r>
        <w:rPr>
          <w:rFonts w:ascii="Verdana" w:eastAsia="Verdana" w:hAnsi="Verdana" w:cs="Verdana"/>
          <w:color w:val="000000"/>
          <w:sz w:val="20"/>
          <w:szCs w:val="20"/>
        </w:rPr>
        <w:t>the CDO,</w:t>
      </w:r>
      <w:r w:rsidRPr="00D95E71">
        <w:rPr>
          <w:rFonts w:ascii="Verdana" w:eastAsia="Verdana" w:hAnsi="Verdana" w:cs="Verdana"/>
          <w:color w:val="000000"/>
          <w:sz w:val="20"/>
          <w:szCs w:val="20"/>
        </w:rPr>
        <w:t xml:space="preserve"> the </w:t>
      </w:r>
      <w:r>
        <w:rPr>
          <w:rFonts w:ascii="Verdana" w:eastAsia="Verdana" w:hAnsi="Verdana" w:cs="Verdana"/>
          <w:color w:val="000000"/>
          <w:sz w:val="20"/>
          <w:szCs w:val="20"/>
        </w:rPr>
        <w:t xml:space="preserve">EUACI has been requested to provide a Senior Public </w:t>
      </w:r>
      <w:r w:rsidRPr="00D95E71">
        <w:rPr>
          <w:rFonts w:ascii="Verdana" w:eastAsia="Verdana" w:hAnsi="Verdana" w:cs="Verdana"/>
          <w:color w:val="000000"/>
          <w:sz w:val="20"/>
          <w:szCs w:val="20"/>
        </w:rPr>
        <w:t>Procurement</w:t>
      </w:r>
      <w:r>
        <w:rPr>
          <w:rFonts w:ascii="Verdana" w:eastAsia="Verdana" w:hAnsi="Verdana" w:cs="Verdana"/>
          <w:color w:val="000000"/>
          <w:sz w:val="20"/>
          <w:szCs w:val="20"/>
        </w:rPr>
        <w:t xml:space="preserve"> Expert </w:t>
      </w:r>
      <w:r w:rsidR="00971ED6">
        <w:rPr>
          <w:rFonts w:ascii="Verdana" w:eastAsia="Verdana" w:hAnsi="Verdana" w:cs="Verdana"/>
          <w:color w:val="000000"/>
          <w:sz w:val="20"/>
          <w:szCs w:val="20"/>
        </w:rPr>
        <w:t xml:space="preserve">who </w:t>
      </w:r>
      <w:r w:rsidRPr="00D95E71">
        <w:rPr>
          <w:rFonts w:ascii="Verdana" w:eastAsia="Verdana" w:hAnsi="Verdana" w:cs="Verdana"/>
          <w:color w:val="000000"/>
          <w:sz w:val="20"/>
          <w:szCs w:val="20"/>
        </w:rPr>
        <w:t>will</w:t>
      </w:r>
      <w:r>
        <w:rPr>
          <w:rFonts w:ascii="Verdana" w:eastAsia="Verdana" w:hAnsi="Verdana" w:cs="Verdana"/>
          <w:color w:val="000000"/>
          <w:sz w:val="20"/>
          <w:szCs w:val="20"/>
        </w:rPr>
        <w:t xml:space="preserve"> work and coordinate the work of other experts</w:t>
      </w:r>
      <w:r w:rsidRPr="00D95E71">
        <w:rPr>
          <w:rFonts w:ascii="Verdana" w:eastAsia="Verdana" w:hAnsi="Verdana" w:cs="Verdana"/>
          <w:color w:val="000000"/>
          <w:sz w:val="20"/>
          <w:szCs w:val="20"/>
        </w:rPr>
        <w:t xml:space="preserve"> </w:t>
      </w:r>
      <w:r w:rsidR="00971ED6">
        <w:rPr>
          <w:rFonts w:ascii="Verdana" w:eastAsia="Verdana" w:hAnsi="Verdana" w:cs="Verdana"/>
          <w:color w:val="000000"/>
          <w:sz w:val="20"/>
          <w:szCs w:val="20"/>
        </w:rPr>
        <w:t xml:space="preserve">with the aim of improving the </w:t>
      </w:r>
      <w:r>
        <w:rPr>
          <w:rFonts w:ascii="Verdana" w:eastAsia="Verdana" w:hAnsi="Verdana" w:cs="Verdana"/>
          <w:color w:val="000000"/>
          <w:sz w:val="20"/>
          <w:szCs w:val="20"/>
        </w:rPr>
        <w:t>procurement</w:t>
      </w:r>
      <w:r w:rsidR="00971ED6">
        <w:rPr>
          <w:rFonts w:ascii="Verdana" w:eastAsia="Verdana" w:hAnsi="Verdana" w:cs="Verdana"/>
          <w:color w:val="000000"/>
          <w:sz w:val="20"/>
          <w:szCs w:val="20"/>
        </w:rPr>
        <w:t xml:space="preserve"> procedures and activities</w:t>
      </w:r>
      <w:r>
        <w:rPr>
          <w:rFonts w:ascii="Verdana" w:eastAsia="Verdana" w:hAnsi="Verdana" w:cs="Verdana"/>
          <w:color w:val="000000"/>
          <w:sz w:val="20"/>
          <w:szCs w:val="20"/>
        </w:rPr>
        <w:t xml:space="preserve"> for </w:t>
      </w:r>
      <w:r w:rsidRPr="00D95E71">
        <w:rPr>
          <w:rFonts w:ascii="Verdana" w:eastAsia="Verdana" w:hAnsi="Verdana" w:cs="Verdana"/>
          <w:color w:val="000000"/>
          <w:sz w:val="20"/>
          <w:szCs w:val="20"/>
        </w:rPr>
        <w:t>territorial bodies of the Agency called Re</w:t>
      </w:r>
      <w:r>
        <w:rPr>
          <w:rFonts w:ascii="Verdana" w:eastAsia="Verdana" w:hAnsi="Verdana" w:cs="Verdana"/>
          <w:color w:val="000000"/>
          <w:sz w:val="20"/>
          <w:szCs w:val="20"/>
        </w:rPr>
        <w:t>gional Offices for Restoration (RORs).</w:t>
      </w:r>
      <w:r w:rsidRPr="00D95E71">
        <w:rPr>
          <w:rFonts w:ascii="Verdana" w:eastAsia="Verdana" w:hAnsi="Verdana" w:cs="Verdana"/>
          <w:color w:val="000000"/>
          <w:sz w:val="20"/>
          <w:szCs w:val="20"/>
        </w:rPr>
        <w:t xml:space="preserve"> </w:t>
      </w:r>
    </w:p>
    <w:p w14:paraId="508E18AC" w14:textId="5692E192" w:rsidR="00C07A9B" w:rsidRPr="00D95E71" w:rsidRDefault="00C07A9B" w:rsidP="00C07A9B">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previous EUACI and The Agency cooperation in the field of </w:t>
      </w:r>
      <w:r w:rsidR="006254E1">
        <w:rPr>
          <w:rFonts w:ascii="Verdana" w:eastAsia="Verdana" w:hAnsi="Verdana" w:cs="Verdana"/>
          <w:color w:val="000000"/>
          <w:sz w:val="20"/>
          <w:szCs w:val="20"/>
        </w:rPr>
        <w:t xml:space="preserve">monitoring, </w:t>
      </w:r>
      <w:r>
        <w:rPr>
          <w:rFonts w:ascii="Verdana" w:eastAsia="Verdana" w:hAnsi="Verdana" w:cs="Verdana"/>
          <w:color w:val="000000"/>
          <w:sz w:val="20"/>
          <w:szCs w:val="20"/>
        </w:rPr>
        <w:t xml:space="preserve">analyzing and enhancing the procurements procedures for RORs </w:t>
      </w:r>
      <w:r w:rsidR="00971ED6">
        <w:rPr>
          <w:rFonts w:ascii="Verdana" w:eastAsia="Verdana" w:hAnsi="Verdana" w:cs="Verdana"/>
          <w:color w:val="000000"/>
          <w:sz w:val="20"/>
          <w:szCs w:val="20"/>
        </w:rPr>
        <w:t xml:space="preserve">was assessed as being </w:t>
      </w:r>
      <w:r>
        <w:rPr>
          <w:rFonts w:ascii="Verdana" w:eastAsia="Verdana" w:hAnsi="Verdana" w:cs="Verdana"/>
          <w:color w:val="000000"/>
          <w:sz w:val="20"/>
          <w:szCs w:val="20"/>
        </w:rPr>
        <w:t>successful.</w:t>
      </w:r>
    </w:p>
    <w:p w14:paraId="3B302243" w14:textId="77777777" w:rsidR="007B7F13" w:rsidRPr="00D95E71" w:rsidRDefault="007B7F13">
      <w:pPr>
        <w:jc w:val="both"/>
        <w:rPr>
          <w:rFonts w:ascii="Verdana" w:eastAsia="Verdana" w:hAnsi="Verdana" w:cs="Verdana"/>
          <w:color w:val="000000"/>
          <w:sz w:val="20"/>
          <w:szCs w:val="20"/>
        </w:rPr>
      </w:pPr>
    </w:p>
    <w:p w14:paraId="3B302247" w14:textId="238B0575" w:rsidR="007B7F13" w:rsidRDefault="007B7F13">
      <w:pPr>
        <w:shd w:val="clear" w:color="auto" w:fill="FFFFFF"/>
        <w:jc w:val="both"/>
        <w:rPr>
          <w:rFonts w:ascii="Verdana" w:eastAsia="Verdana" w:hAnsi="Verdana" w:cs="Verdana"/>
          <w:b/>
          <w:color w:val="000000"/>
          <w:sz w:val="20"/>
          <w:szCs w:val="20"/>
        </w:rPr>
      </w:pPr>
    </w:p>
    <w:p w14:paraId="3B302248" w14:textId="77777777" w:rsidR="007B7F13" w:rsidRPr="00D95E71" w:rsidRDefault="006B7E9B">
      <w:pPr>
        <w:shd w:val="clear" w:color="auto" w:fill="FFFFFF"/>
        <w:jc w:val="both"/>
        <w:rPr>
          <w:rFonts w:ascii="Verdana" w:eastAsia="Verdana" w:hAnsi="Verdana" w:cs="Verdana"/>
          <w:b/>
          <w:color w:val="000000"/>
          <w:sz w:val="20"/>
          <w:szCs w:val="20"/>
        </w:rPr>
      </w:pPr>
      <w:r w:rsidRPr="00D95E71">
        <w:rPr>
          <w:rFonts w:ascii="Verdana" w:eastAsia="Verdana" w:hAnsi="Verdana" w:cs="Verdana"/>
          <w:b/>
          <w:color w:val="000000"/>
          <w:sz w:val="20"/>
          <w:szCs w:val="20"/>
        </w:rPr>
        <w:t>Objective:</w:t>
      </w:r>
    </w:p>
    <w:p w14:paraId="3B302249" w14:textId="77777777" w:rsidR="007B7F13" w:rsidRPr="00D95E71" w:rsidRDefault="007B7F13">
      <w:pPr>
        <w:shd w:val="clear" w:color="auto" w:fill="FFFFFF"/>
        <w:jc w:val="both"/>
        <w:rPr>
          <w:rFonts w:ascii="Verdana" w:eastAsia="Verdana" w:hAnsi="Verdana" w:cs="Verdana"/>
          <w:b/>
          <w:color w:val="000000"/>
          <w:sz w:val="20"/>
          <w:szCs w:val="20"/>
        </w:rPr>
      </w:pPr>
    </w:p>
    <w:p w14:paraId="3B30224A" w14:textId="7E7B25CE"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w:t>
      </w:r>
      <w:r w:rsidR="00F7517F" w:rsidRPr="00D95E71">
        <w:rPr>
          <w:rFonts w:ascii="Verdana" w:eastAsia="Verdana" w:hAnsi="Verdana" w:cs="Verdana"/>
          <w:color w:val="000000"/>
          <w:sz w:val="20"/>
          <w:szCs w:val="20"/>
        </w:rPr>
        <w:t>assignment’s main objective</w:t>
      </w:r>
      <w:r w:rsidRPr="00D95E71">
        <w:rPr>
          <w:rFonts w:ascii="Verdana" w:eastAsia="Verdana" w:hAnsi="Verdana" w:cs="Verdana"/>
          <w:color w:val="000000"/>
          <w:sz w:val="20"/>
          <w:szCs w:val="20"/>
        </w:rPr>
        <w:t xml:space="preserve"> is to </w:t>
      </w:r>
      <w:r w:rsidR="00971ED6">
        <w:rPr>
          <w:rFonts w:ascii="Verdana" w:eastAsia="Verdana" w:hAnsi="Verdana" w:cs="Verdana"/>
          <w:color w:val="000000"/>
          <w:sz w:val="20"/>
          <w:szCs w:val="20"/>
        </w:rPr>
        <w:t xml:space="preserve">improve the procurement procedures and reduce corruption risks in the RORs. This objective is met by </w:t>
      </w:r>
      <w:r w:rsidR="00E73883" w:rsidRPr="00D95E71">
        <w:rPr>
          <w:rFonts w:ascii="Verdana" w:eastAsia="Verdana" w:hAnsi="Verdana" w:cs="Verdana"/>
          <w:color w:val="000000"/>
          <w:sz w:val="20"/>
          <w:szCs w:val="20"/>
        </w:rPr>
        <w:t>elaborat</w:t>
      </w:r>
      <w:r w:rsidR="00971ED6">
        <w:rPr>
          <w:rFonts w:ascii="Verdana" w:eastAsia="Verdana" w:hAnsi="Verdana" w:cs="Verdana"/>
          <w:color w:val="000000"/>
          <w:sz w:val="20"/>
          <w:szCs w:val="20"/>
        </w:rPr>
        <w:t>ing</w:t>
      </w:r>
      <w:r w:rsidR="00E73883" w:rsidRPr="00D95E71">
        <w:rPr>
          <w:rFonts w:ascii="Verdana" w:eastAsia="Verdana" w:hAnsi="Verdana" w:cs="Verdana"/>
          <w:color w:val="000000"/>
          <w:sz w:val="20"/>
          <w:szCs w:val="20"/>
        </w:rPr>
        <w:t xml:space="preserve"> and implement</w:t>
      </w:r>
      <w:r w:rsidR="00971ED6">
        <w:rPr>
          <w:rFonts w:ascii="Verdana" w:eastAsia="Verdana" w:hAnsi="Verdana" w:cs="Verdana"/>
          <w:color w:val="000000"/>
          <w:sz w:val="20"/>
          <w:szCs w:val="20"/>
        </w:rPr>
        <w:t>ing</w:t>
      </w:r>
      <w:r w:rsidR="00E73883" w:rsidRPr="00D95E71">
        <w:rPr>
          <w:rFonts w:ascii="Verdana" w:eastAsia="Verdana" w:hAnsi="Verdana" w:cs="Verdana"/>
          <w:color w:val="000000"/>
          <w:sz w:val="20"/>
          <w:szCs w:val="20"/>
        </w:rPr>
        <w:t xml:space="preserve"> </w:t>
      </w:r>
      <w:r w:rsidR="000341A9" w:rsidRPr="00D95E71">
        <w:rPr>
          <w:rFonts w:ascii="Verdana" w:eastAsia="Verdana" w:hAnsi="Verdana" w:cs="Verdana"/>
          <w:color w:val="000000"/>
          <w:sz w:val="20"/>
          <w:szCs w:val="20"/>
        </w:rPr>
        <w:t>effective</w:t>
      </w:r>
      <w:r w:rsidR="004176FA">
        <w:rPr>
          <w:rFonts w:ascii="Verdana" w:eastAsia="Verdana" w:hAnsi="Verdana" w:cs="Verdana"/>
          <w:color w:val="000000"/>
          <w:sz w:val="20"/>
          <w:szCs w:val="20"/>
        </w:rPr>
        <w:t xml:space="preserve"> and </w:t>
      </w:r>
      <w:r w:rsidR="00C07A9B">
        <w:rPr>
          <w:rFonts w:ascii="Verdana" w:eastAsia="Verdana" w:hAnsi="Verdana" w:cs="Verdana"/>
          <w:color w:val="000000"/>
          <w:sz w:val="20"/>
          <w:szCs w:val="20"/>
        </w:rPr>
        <w:t>transparent</w:t>
      </w:r>
      <w:r w:rsidR="000341A9" w:rsidRPr="00D95E71">
        <w:rPr>
          <w:rFonts w:ascii="Verdana" w:eastAsia="Verdana" w:hAnsi="Verdana" w:cs="Verdana"/>
          <w:color w:val="000000"/>
          <w:sz w:val="20"/>
          <w:szCs w:val="20"/>
        </w:rPr>
        <w:t xml:space="preserve"> procurement processes and </w:t>
      </w:r>
      <w:r w:rsidR="006E1347" w:rsidRPr="00D95E71">
        <w:rPr>
          <w:rFonts w:ascii="Verdana" w:eastAsia="Verdana" w:hAnsi="Verdana" w:cs="Verdana"/>
          <w:color w:val="000000"/>
          <w:sz w:val="20"/>
          <w:szCs w:val="20"/>
        </w:rPr>
        <w:t xml:space="preserve">approaches, as well as to </w:t>
      </w:r>
      <w:r w:rsidRPr="00D95E71">
        <w:rPr>
          <w:rFonts w:ascii="Verdana" w:eastAsia="Verdana" w:hAnsi="Verdana" w:cs="Verdana"/>
          <w:color w:val="000000"/>
          <w:sz w:val="20"/>
          <w:szCs w:val="20"/>
        </w:rPr>
        <w:t>support and oversee the</w:t>
      </w:r>
      <w:r w:rsidR="00C02571" w:rsidRPr="00D95E71">
        <w:rPr>
          <w:rFonts w:ascii="Verdana" w:eastAsia="Verdana" w:hAnsi="Verdana" w:cs="Verdana"/>
          <w:color w:val="000000"/>
          <w:sz w:val="20"/>
          <w:szCs w:val="20"/>
        </w:rPr>
        <w:t>ir</w:t>
      </w:r>
      <w:r w:rsidRPr="00D95E71">
        <w:rPr>
          <w:rFonts w:ascii="Verdana" w:eastAsia="Verdana" w:hAnsi="Verdana" w:cs="Verdana"/>
          <w:color w:val="000000"/>
          <w:sz w:val="20"/>
          <w:szCs w:val="20"/>
        </w:rPr>
        <w:t xml:space="preserve"> implementation at the </w:t>
      </w:r>
      <w:r w:rsidRPr="00B35950">
        <w:rPr>
          <w:rFonts w:ascii="Verdana" w:eastAsia="Verdana" w:hAnsi="Verdana" w:cs="Verdana"/>
          <w:color w:val="000000"/>
          <w:sz w:val="20"/>
          <w:szCs w:val="20"/>
        </w:rPr>
        <w:t>ROR</w:t>
      </w:r>
      <w:r w:rsidR="00971ED6">
        <w:rPr>
          <w:rFonts w:ascii="Verdana" w:eastAsia="Verdana" w:hAnsi="Verdana" w:cs="Verdana"/>
          <w:color w:val="000000"/>
          <w:sz w:val="20"/>
          <w:szCs w:val="20"/>
        </w:rPr>
        <w:t>s</w:t>
      </w:r>
      <w:r w:rsidR="004176FA">
        <w:rPr>
          <w:rFonts w:ascii="Verdana" w:eastAsia="Verdana" w:hAnsi="Verdana" w:cs="Verdana"/>
          <w:color w:val="000000"/>
          <w:sz w:val="20"/>
          <w:szCs w:val="20"/>
        </w:rPr>
        <w:t>.</w:t>
      </w:r>
      <w:r w:rsidR="004176FA">
        <w:rPr>
          <w:rFonts w:ascii="Verdana" w:eastAsia="Verdana" w:hAnsi="Verdana" w:cs="Verdana"/>
          <w:color w:val="000000"/>
          <w:sz w:val="20"/>
          <w:szCs w:val="20"/>
          <w:lang w:val="uk-UA"/>
        </w:rPr>
        <w:t xml:space="preserve"> </w:t>
      </w:r>
    </w:p>
    <w:p w14:paraId="3B30224B" w14:textId="77777777" w:rsidR="007B7F13" w:rsidRPr="00D95E71" w:rsidRDefault="007B7F13">
      <w:pPr>
        <w:jc w:val="both"/>
        <w:rPr>
          <w:rFonts w:ascii="Verdana" w:eastAsia="Verdana" w:hAnsi="Verdana" w:cs="Verdana"/>
          <w:color w:val="000000"/>
          <w:sz w:val="20"/>
          <w:szCs w:val="20"/>
        </w:rPr>
      </w:pPr>
    </w:p>
    <w:p w14:paraId="3B30224C" w14:textId="77777777" w:rsidR="007B7F13" w:rsidRPr="00D95E71" w:rsidRDefault="006B7E9B">
      <w:pPr>
        <w:rPr>
          <w:rFonts w:ascii="Verdana" w:eastAsia="Verdana" w:hAnsi="Verdana" w:cs="Verdana"/>
          <w:b/>
          <w:color w:val="000000"/>
          <w:sz w:val="20"/>
          <w:szCs w:val="20"/>
        </w:rPr>
      </w:pPr>
      <w:r w:rsidRPr="00D95E71">
        <w:rPr>
          <w:rFonts w:ascii="Verdana" w:eastAsia="Verdana" w:hAnsi="Verdana" w:cs="Verdana"/>
          <w:b/>
          <w:color w:val="000000"/>
          <w:sz w:val="20"/>
          <w:szCs w:val="20"/>
        </w:rPr>
        <w:t xml:space="preserve">Scope of work: </w:t>
      </w:r>
    </w:p>
    <w:p w14:paraId="3B30224D" w14:textId="3B6489A6" w:rsidR="007B7F13" w:rsidRDefault="007B7F13">
      <w:pPr>
        <w:rPr>
          <w:rFonts w:ascii="Verdana" w:eastAsia="Verdana" w:hAnsi="Verdana" w:cs="Verdana"/>
          <w:b/>
          <w:color w:val="000000"/>
          <w:sz w:val="20"/>
          <w:szCs w:val="20"/>
        </w:rPr>
      </w:pPr>
    </w:p>
    <w:p w14:paraId="256E897C" w14:textId="452B92E3" w:rsidR="00971ED6" w:rsidRPr="00D95E71" w:rsidRDefault="00971ED6" w:rsidP="00971ED6">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w:t>
      </w:r>
      <w:r w:rsidRPr="00B35950">
        <w:rPr>
          <w:rFonts w:ascii="Verdana" w:eastAsia="Verdana" w:hAnsi="Verdana" w:cs="Verdana"/>
          <w:color w:val="000000"/>
          <w:sz w:val="20"/>
          <w:szCs w:val="20"/>
        </w:rPr>
        <w:t xml:space="preserve">Procurement Expert is expected to </w:t>
      </w:r>
      <w:r>
        <w:rPr>
          <w:rFonts w:ascii="Verdana" w:eastAsia="Verdana" w:hAnsi="Verdana" w:cs="Verdana"/>
          <w:color w:val="000000"/>
          <w:sz w:val="20"/>
          <w:szCs w:val="20"/>
        </w:rPr>
        <w:t xml:space="preserve">participate in </w:t>
      </w:r>
      <w:r w:rsidRPr="00B35950">
        <w:rPr>
          <w:rFonts w:ascii="Verdana" w:eastAsia="Verdana" w:hAnsi="Verdana" w:cs="Verdana"/>
          <w:color w:val="000000"/>
          <w:sz w:val="20"/>
          <w:szCs w:val="20"/>
        </w:rPr>
        <w:t>the work on the elaboration of internal methodologies for procurements, as a part of the Anti-corruption program, monitoring of ongoing procedures</w:t>
      </w:r>
      <w:r>
        <w:rPr>
          <w:rFonts w:ascii="Verdana" w:eastAsia="Verdana" w:hAnsi="Verdana" w:cs="Verdana"/>
          <w:color w:val="000000"/>
          <w:sz w:val="20"/>
          <w:szCs w:val="20"/>
        </w:rPr>
        <w:t xml:space="preserve"> and procurements</w:t>
      </w:r>
      <w:r w:rsidRPr="00B35950">
        <w:rPr>
          <w:rFonts w:ascii="Verdana" w:eastAsia="Verdana" w:hAnsi="Verdana" w:cs="Verdana"/>
          <w:color w:val="000000"/>
          <w:sz w:val="20"/>
          <w:szCs w:val="20"/>
        </w:rPr>
        <w:t xml:space="preserve"> and providing reports on the results of the monitoring, as well as consultations for Agency’s and ROR staff for public procurement and construction issues</w:t>
      </w:r>
      <w:r>
        <w:rPr>
          <w:rFonts w:ascii="Verdana" w:eastAsia="Verdana" w:hAnsi="Verdana" w:cs="Verdana"/>
          <w:color w:val="000000"/>
          <w:sz w:val="20"/>
          <w:szCs w:val="20"/>
        </w:rPr>
        <w:t xml:space="preserve"> and corruption risks</w:t>
      </w:r>
      <w:r w:rsidRPr="00B35950">
        <w:rPr>
          <w:rFonts w:ascii="Verdana" w:eastAsia="Verdana" w:hAnsi="Verdana" w:cs="Verdana"/>
          <w:color w:val="000000"/>
          <w:sz w:val="20"/>
          <w:szCs w:val="20"/>
        </w:rPr>
        <w:t>.</w:t>
      </w:r>
    </w:p>
    <w:p w14:paraId="1B018C42" w14:textId="77777777" w:rsidR="00971ED6" w:rsidRPr="00D95E71" w:rsidRDefault="00971ED6">
      <w:pPr>
        <w:rPr>
          <w:rFonts w:ascii="Verdana" w:eastAsia="Verdana" w:hAnsi="Verdana" w:cs="Verdana"/>
          <w:b/>
          <w:color w:val="000000"/>
          <w:sz w:val="20"/>
          <w:szCs w:val="20"/>
        </w:rPr>
      </w:pPr>
    </w:p>
    <w:p w14:paraId="344D5316" w14:textId="55664758" w:rsidR="00162E2C" w:rsidRPr="00162E2C" w:rsidRDefault="00162E2C" w:rsidP="00162E2C">
      <w:pPr>
        <w:spacing w:after="200"/>
        <w:rPr>
          <w:rFonts w:ascii="Verdana" w:eastAsia="Verdana" w:hAnsi="Verdana" w:cs="Verdana"/>
          <w:color w:val="000000"/>
          <w:sz w:val="20"/>
          <w:szCs w:val="20"/>
        </w:rPr>
      </w:pPr>
      <w:bookmarkStart w:id="0" w:name="_Hlk184660397"/>
      <w:r w:rsidRPr="00162E2C">
        <w:rPr>
          <w:rFonts w:ascii="Verdana" w:eastAsia="Verdana" w:hAnsi="Verdana" w:cs="Verdana"/>
          <w:color w:val="000000"/>
          <w:sz w:val="20"/>
          <w:szCs w:val="20"/>
        </w:rPr>
        <w:lastRenderedPageBreak/>
        <w:t xml:space="preserve">- Participation in the risk evaluation of actual and potential suppliers by market segments </w:t>
      </w:r>
      <w:proofErr w:type="gramStart"/>
      <w:r w:rsidRPr="00162E2C">
        <w:rPr>
          <w:rFonts w:ascii="Verdana" w:eastAsia="Verdana" w:hAnsi="Verdana" w:cs="Verdana"/>
          <w:color w:val="000000"/>
          <w:sz w:val="20"/>
          <w:szCs w:val="20"/>
        </w:rPr>
        <w:t>as  part</w:t>
      </w:r>
      <w:proofErr w:type="gramEnd"/>
      <w:r w:rsidRPr="00162E2C">
        <w:rPr>
          <w:rFonts w:ascii="Verdana" w:eastAsia="Verdana" w:hAnsi="Verdana" w:cs="Verdana"/>
          <w:color w:val="000000"/>
          <w:sz w:val="20"/>
          <w:szCs w:val="20"/>
        </w:rPr>
        <w:t xml:space="preserve"> of the Anti-corruption program implementation in the RORs;</w:t>
      </w:r>
    </w:p>
    <w:p w14:paraId="15793DB3" w14:textId="5FA316CD" w:rsidR="00162E2C" w:rsidRPr="00162E2C" w:rsidRDefault="00162E2C" w:rsidP="00162E2C">
      <w:pPr>
        <w:spacing w:after="200"/>
        <w:rPr>
          <w:rFonts w:ascii="Verdana" w:eastAsia="Verdana" w:hAnsi="Verdana" w:cs="Verdana"/>
          <w:color w:val="000000"/>
          <w:sz w:val="20"/>
          <w:szCs w:val="20"/>
        </w:rPr>
      </w:pPr>
      <w:r w:rsidRPr="00162E2C">
        <w:rPr>
          <w:rFonts w:ascii="Verdana" w:eastAsia="Verdana" w:hAnsi="Verdana" w:cs="Verdana"/>
          <w:color w:val="000000"/>
          <w:sz w:val="20"/>
          <w:szCs w:val="20"/>
        </w:rPr>
        <w:t>- identification of corruption risks and provid</w:t>
      </w:r>
      <w:r w:rsidR="00971ED6">
        <w:rPr>
          <w:rFonts w:ascii="Verdana" w:eastAsia="Verdana" w:hAnsi="Verdana" w:cs="Verdana"/>
          <w:color w:val="000000"/>
          <w:sz w:val="20"/>
          <w:szCs w:val="20"/>
        </w:rPr>
        <w:t>ing</w:t>
      </w:r>
      <w:r w:rsidRPr="00162E2C">
        <w:rPr>
          <w:rFonts w:ascii="Verdana" w:eastAsia="Verdana" w:hAnsi="Verdana" w:cs="Verdana"/>
          <w:color w:val="000000"/>
          <w:sz w:val="20"/>
          <w:szCs w:val="20"/>
        </w:rPr>
        <w:t xml:space="preserve"> propositions to reduce risks in pricing </w:t>
      </w:r>
      <w:r w:rsidR="00971ED6">
        <w:rPr>
          <w:rFonts w:ascii="Verdana" w:eastAsia="Verdana" w:hAnsi="Verdana" w:cs="Verdana"/>
          <w:color w:val="000000"/>
          <w:sz w:val="20"/>
          <w:szCs w:val="20"/>
        </w:rPr>
        <w:t>regarding the</w:t>
      </w:r>
      <w:r w:rsidRPr="00162E2C">
        <w:rPr>
          <w:rFonts w:ascii="Verdana" w:eastAsia="Verdana" w:hAnsi="Verdana" w:cs="Verdana"/>
          <w:color w:val="000000"/>
          <w:sz w:val="20"/>
          <w:szCs w:val="20"/>
        </w:rPr>
        <w:t xml:space="preserve"> procurement procedures of RORs (market price monitoring and comparison) for construction projects;</w:t>
      </w:r>
    </w:p>
    <w:p w14:paraId="6740B32C" w14:textId="2851C3A4" w:rsidR="00162E2C" w:rsidRPr="00162E2C" w:rsidRDefault="00162E2C" w:rsidP="00162E2C">
      <w:pPr>
        <w:autoSpaceDE w:val="0"/>
        <w:autoSpaceDN w:val="0"/>
        <w:adjustRightInd w:val="0"/>
        <w:jc w:val="both"/>
        <w:rPr>
          <w:rFonts w:ascii="Verdana" w:hAnsi="Verdana" w:cs="Arial"/>
          <w:color w:val="000000"/>
          <w:sz w:val="20"/>
          <w:szCs w:val="20"/>
          <w:lang w:val="en-GB"/>
        </w:rPr>
      </w:pPr>
      <w:r w:rsidRPr="00162E2C">
        <w:rPr>
          <w:rFonts w:ascii="Verdana" w:hAnsi="Verdana" w:cs="Arial"/>
          <w:color w:val="000000"/>
          <w:sz w:val="20"/>
          <w:szCs w:val="20"/>
          <w:lang w:val="en-GB"/>
        </w:rPr>
        <w:t>- supervise the RORs procurements to eliminate overpricing and corruption risks,</w:t>
      </w:r>
    </w:p>
    <w:p w14:paraId="38269333" w14:textId="77777777" w:rsidR="00162E2C" w:rsidRPr="00162E2C" w:rsidRDefault="00162E2C" w:rsidP="00162E2C">
      <w:pPr>
        <w:autoSpaceDE w:val="0"/>
        <w:autoSpaceDN w:val="0"/>
        <w:adjustRightInd w:val="0"/>
        <w:jc w:val="both"/>
        <w:rPr>
          <w:rFonts w:ascii="Verdana" w:hAnsi="Verdana" w:cs="Arial"/>
          <w:color w:val="000000"/>
          <w:sz w:val="20"/>
          <w:szCs w:val="20"/>
          <w:lang w:val="en-GB"/>
        </w:rPr>
      </w:pPr>
    </w:p>
    <w:p w14:paraId="3AE9DACD" w14:textId="63CB397A" w:rsidR="00162E2C" w:rsidRPr="00162E2C" w:rsidRDefault="00162E2C" w:rsidP="00162E2C">
      <w:pPr>
        <w:spacing w:after="200"/>
        <w:rPr>
          <w:rFonts w:ascii="Verdana" w:eastAsia="Verdana" w:hAnsi="Verdana" w:cs="Verdana"/>
          <w:color w:val="000000"/>
          <w:sz w:val="20"/>
          <w:szCs w:val="20"/>
        </w:rPr>
      </w:pPr>
      <w:r w:rsidRPr="00162E2C">
        <w:rPr>
          <w:rFonts w:ascii="Verdana" w:eastAsia="Verdana" w:hAnsi="Verdana" w:cs="Verdana"/>
          <w:color w:val="000000"/>
          <w:sz w:val="20"/>
          <w:szCs w:val="20"/>
        </w:rPr>
        <w:t>- provide quality assurance and risks minimization analysis for development of qualification criteria (equipment, staff, experience, financial capability) by types and segments for construction works and related services as well as supporting their implementation by RORs;</w:t>
      </w:r>
    </w:p>
    <w:p w14:paraId="387BCB0E" w14:textId="77777777" w:rsidR="00162E2C" w:rsidRPr="00162E2C" w:rsidRDefault="00162E2C" w:rsidP="00162E2C">
      <w:pPr>
        <w:spacing w:after="200"/>
        <w:rPr>
          <w:rFonts w:ascii="Verdana" w:eastAsia="Verdana" w:hAnsi="Verdana" w:cs="Verdana"/>
          <w:color w:val="000000"/>
          <w:sz w:val="20"/>
          <w:szCs w:val="20"/>
        </w:rPr>
      </w:pPr>
      <w:r w:rsidRPr="00162E2C">
        <w:rPr>
          <w:rFonts w:ascii="Verdana" w:eastAsia="Verdana" w:hAnsi="Verdana" w:cs="Verdana"/>
          <w:color w:val="000000"/>
          <w:sz w:val="20"/>
          <w:szCs w:val="20"/>
        </w:rPr>
        <w:t>- taking part in elaboration of Methodological recommendations for procurement at different construction market segments as well as other Agency’s internal legislative acts;</w:t>
      </w:r>
    </w:p>
    <w:p w14:paraId="0029B719" w14:textId="0EF1E76B" w:rsidR="00162E2C" w:rsidRPr="00162E2C" w:rsidRDefault="00162E2C" w:rsidP="00162E2C">
      <w:pPr>
        <w:spacing w:after="200"/>
        <w:rPr>
          <w:rFonts w:ascii="Verdana" w:eastAsia="Verdana" w:hAnsi="Verdana" w:cs="Verdana"/>
          <w:color w:val="000000"/>
          <w:sz w:val="20"/>
          <w:szCs w:val="20"/>
        </w:rPr>
      </w:pPr>
      <w:r w:rsidRPr="00162E2C">
        <w:rPr>
          <w:rFonts w:ascii="Verdana" w:eastAsia="Verdana" w:hAnsi="Verdana" w:cs="Verdana"/>
          <w:color w:val="000000"/>
          <w:sz w:val="20"/>
          <w:szCs w:val="20"/>
        </w:rPr>
        <w:t xml:space="preserve">- supporting the implementation of </w:t>
      </w:r>
      <w:r w:rsidR="00971ED6">
        <w:rPr>
          <w:rFonts w:ascii="Verdana" w:eastAsia="Verdana" w:hAnsi="Verdana" w:cs="Verdana"/>
          <w:color w:val="000000"/>
          <w:sz w:val="20"/>
          <w:szCs w:val="20"/>
        </w:rPr>
        <w:t>m</w:t>
      </w:r>
      <w:r w:rsidRPr="00162E2C">
        <w:rPr>
          <w:rFonts w:ascii="Verdana" w:eastAsia="Verdana" w:hAnsi="Verdana" w:cs="Verdana"/>
          <w:color w:val="000000"/>
          <w:sz w:val="20"/>
          <w:szCs w:val="20"/>
        </w:rPr>
        <w:t xml:space="preserve">ethodological recommendations for procurement </w:t>
      </w:r>
      <w:proofErr w:type="gramStart"/>
      <w:r w:rsidRPr="00162E2C">
        <w:rPr>
          <w:rFonts w:ascii="Verdana" w:eastAsia="Verdana" w:hAnsi="Verdana" w:cs="Verdana"/>
          <w:color w:val="000000"/>
          <w:sz w:val="20"/>
          <w:szCs w:val="20"/>
        </w:rPr>
        <w:t>as  part</w:t>
      </w:r>
      <w:proofErr w:type="gramEnd"/>
      <w:r w:rsidRPr="00162E2C">
        <w:rPr>
          <w:rFonts w:ascii="Verdana" w:eastAsia="Verdana" w:hAnsi="Verdana" w:cs="Verdana"/>
          <w:color w:val="000000"/>
          <w:sz w:val="20"/>
          <w:szCs w:val="20"/>
        </w:rPr>
        <w:t xml:space="preserve"> of the Anti-corruption program in the RORs;</w:t>
      </w:r>
    </w:p>
    <w:p w14:paraId="5B61F9D8" w14:textId="77777777" w:rsidR="00162E2C" w:rsidRPr="00162E2C" w:rsidRDefault="00162E2C" w:rsidP="00162E2C">
      <w:pPr>
        <w:spacing w:after="200"/>
        <w:rPr>
          <w:rFonts w:ascii="Verdana" w:eastAsia="Verdana" w:hAnsi="Verdana" w:cs="Verdana"/>
          <w:color w:val="000000"/>
          <w:sz w:val="20"/>
          <w:szCs w:val="20"/>
        </w:rPr>
      </w:pPr>
      <w:r w:rsidRPr="00162E2C">
        <w:rPr>
          <w:rFonts w:ascii="Verdana" w:eastAsia="Verdana" w:hAnsi="Verdana" w:cs="Verdana"/>
          <w:color w:val="000000"/>
          <w:sz w:val="20"/>
          <w:szCs w:val="20"/>
        </w:rPr>
        <w:t>- identifying and suggesting measures to increase effectiveness of procurement and minimize corruption risks and other operational activity of RORs;</w:t>
      </w:r>
    </w:p>
    <w:p w14:paraId="58BAC369" w14:textId="4E9DBB1A" w:rsidR="00162E2C" w:rsidRPr="002833E5" w:rsidRDefault="00162E2C" w:rsidP="00162E2C">
      <w:pPr>
        <w:spacing w:after="200"/>
        <w:rPr>
          <w:rFonts w:ascii="Verdana" w:eastAsia="Verdana" w:hAnsi="Verdana" w:cs="Verdana"/>
          <w:color w:val="000000"/>
          <w:sz w:val="20"/>
          <w:szCs w:val="20"/>
        </w:rPr>
      </w:pPr>
      <w:r w:rsidRPr="00162E2C">
        <w:rPr>
          <w:rFonts w:ascii="Verdana" w:eastAsia="Verdana" w:hAnsi="Verdana" w:cs="Verdana"/>
          <w:color w:val="000000"/>
          <w:sz w:val="20"/>
          <w:szCs w:val="20"/>
          <w:lang w:val="uk-UA"/>
        </w:rPr>
        <w:t xml:space="preserve">- </w:t>
      </w:r>
      <w:r w:rsidRPr="00162E2C">
        <w:rPr>
          <w:rFonts w:ascii="Verdana" w:eastAsia="Verdana" w:hAnsi="Verdana" w:cs="Verdana"/>
          <w:color w:val="000000"/>
          <w:sz w:val="20"/>
          <w:szCs w:val="20"/>
        </w:rPr>
        <w:t xml:space="preserve">providing expertise to </w:t>
      </w:r>
      <w:r w:rsidRPr="00162E2C">
        <w:rPr>
          <w:rFonts w:ascii="Verdana" w:eastAsia="Verdana" w:hAnsi="Verdana" w:cs="Verdana"/>
          <w:color w:val="000000"/>
          <w:sz w:val="20"/>
          <w:szCs w:val="20"/>
          <w:lang w:val="uk-UA"/>
        </w:rPr>
        <w:t xml:space="preserve">the Agency for Reconstruction </w:t>
      </w:r>
      <w:r w:rsidRPr="00162E2C">
        <w:rPr>
          <w:rFonts w:ascii="Verdana" w:eastAsia="Verdana" w:hAnsi="Verdana" w:cs="Verdana"/>
          <w:color w:val="000000"/>
          <w:sz w:val="20"/>
          <w:szCs w:val="20"/>
          <w:lang w:val="en-GB"/>
        </w:rPr>
        <w:t xml:space="preserve">in minimising corruption risks for the </w:t>
      </w:r>
      <w:r w:rsidRPr="002833E5">
        <w:rPr>
          <w:rFonts w:ascii="Verdana" w:eastAsia="Verdana" w:hAnsi="Verdana" w:cs="Verdana"/>
          <w:color w:val="000000"/>
          <w:sz w:val="20"/>
          <w:szCs w:val="20"/>
        </w:rPr>
        <w:t>social infrastructure reconstruction project;</w:t>
      </w:r>
    </w:p>
    <w:p w14:paraId="3F3920D7" w14:textId="77777777" w:rsidR="00C20D0D" w:rsidRPr="002833E5" w:rsidRDefault="00C20D0D" w:rsidP="00C20D0D">
      <w:pPr>
        <w:spacing w:after="200"/>
        <w:rPr>
          <w:rFonts w:ascii="Verdana" w:eastAsia="Verdana" w:hAnsi="Verdana" w:cs="Verdana"/>
          <w:color w:val="000000"/>
          <w:sz w:val="20"/>
          <w:szCs w:val="20"/>
        </w:rPr>
      </w:pPr>
      <w:r w:rsidRPr="002833E5">
        <w:rPr>
          <w:rFonts w:ascii="Verdana" w:eastAsia="Verdana" w:hAnsi="Verdana" w:cs="Verdana"/>
          <w:color w:val="000000"/>
          <w:sz w:val="20"/>
          <w:szCs w:val="20"/>
        </w:rPr>
        <w:t>- develop and contribute to the implementation of capacity building activities to enhance the procurement capacity of the Agency and its regional offices.</w:t>
      </w:r>
    </w:p>
    <w:p w14:paraId="0FE7899C" w14:textId="305FE78D" w:rsidR="00162E2C" w:rsidRDefault="00162E2C" w:rsidP="00162E2C">
      <w:pPr>
        <w:spacing w:after="200"/>
        <w:rPr>
          <w:rFonts w:ascii="Verdana" w:eastAsia="Verdana" w:hAnsi="Verdana" w:cs="Verdana"/>
          <w:color w:val="000000"/>
          <w:sz w:val="20"/>
          <w:szCs w:val="20"/>
        </w:rPr>
      </w:pPr>
      <w:r w:rsidRPr="00162E2C">
        <w:rPr>
          <w:rFonts w:ascii="Verdana" w:eastAsia="Verdana" w:hAnsi="Verdana" w:cs="Verdana"/>
          <w:color w:val="000000"/>
          <w:sz w:val="20"/>
          <w:szCs w:val="20"/>
        </w:rPr>
        <w:t xml:space="preserve">- providing expertise to EUACI and support to Senior Methodology and training construction procurement expert. </w:t>
      </w:r>
    </w:p>
    <w:p w14:paraId="4983C0F7" w14:textId="77777777" w:rsidR="00C20D0D" w:rsidRPr="002833E5" w:rsidRDefault="00C20D0D" w:rsidP="002833E5">
      <w:pPr>
        <w:pBdr>
          <w:top w:val="nil"/>
          <w:left w:val="nil"/>
          <w:bottom w:val="nil"/>
          <w:right w:val="nil"/>
          <w:between w:val="nil"/>
        </w:pBdr>
        <w:spacing w:line="276" w:lineRule="auto"/>
        <w:jc w:val="both"/>
        <w:rPr>
          <w:rFonts w:ascii="Verdana" w:eastAsia="Verdana" w:hAnsi="Verdana" w:cs="Verdana"/>
          <w:color w:val="000000"/>
          <w:sz w:val="20"/>
          <w:szCs w:val="20"/>
        </w:rPr>
      </w:pPr>
      <w:r w:rsidRPr="002833E5">
        <w:rPr>
          <w:rFonts w:ascii="Verdana" w:eastAsia="Verdana" w:hAnsi="Verdana" w:cs="Verdana"/>
          <w:color w:val="000000"/>
          <w:sz w:val="20"/>
          <w:szCs w:val="20"/>
        </w:rPr>
        <w:t>While the expert will take part in the assessment of procurement processes, the expert will not take part in or have any responsibilities regarding the selection of the winner of specific tenders.</w:t>
      </w:r>
    </w:p>
    <w:p w14:paraId="6A42C6D0" w14:textId="77777777" w:rsidR="00C20D0D" w:rsidRPr="00C20D0D" w:rsidRDefault="00C20D0D" w:rsidP="00162E2C">
      <w:pPr>
        <w:spacing w:after="200"/>
        <w:rPr>
          <w:rFonts w:ascii="Verdana" w:eastAsia="Verdana" w:hAnsi="Verdana" w:cs="Verdana"/>
          <w:color w:val="000000"/>
          <w:sz w:val="20"/>
          <w:szCs w:val="20"/>
          <w:lang w:val="en-GB"/>
        </w:rPr>
      </w:pPr>
    </w:p>
    <w:bookmarkEnd w:id="0"/>
    <w:p w14:paraId="75020BFC" w14:textId="77777777" w:rsidR="00CD7862" w:rsidRPr="00D95E71" w:rsidRDefault="00CD7862" w:rsidP="00CD7862">
      <w:pPr>
        <w:pBdr>
          <w:top w:val="nil"/>
          <w:left w:val="nil"/>
          <w:bottom w:val="nil"/>
          <w:right w:val="nil"/>
          <w:between w:val="nil"/>
        </w:pBdr>
        <w:spacing w:line="276" w:lineRule="auto"/>
        <w:jc w:val="both"/>
        <w:rPr>
          <w:rFonts w:ascii="Verdana" w:eastAsia="Verdana" w:hAnsi="Verdana" w:cs="Verdana"/>
          <w:b/>
          <w:color w:val="000000"/>
          <w:sz w:val="20"/>
          <w:szCs w:val="20"/>
        </w:rPr>
      </w:pPr>
      <w:r w:rsidRPr="00D95E71">
        <w:rPr>
          <w:rFonts w:ascii="Verdana" w:eastAsia="Verdana" w:hAnsi="Verdana" w:cs="Verdana"/>
          <w:b/>
          <w:color w:val="000000"/>
          <w:sz w:val="20"/>
          <w:szCs w:val="20"/>
        </w:rPr>
        <w:t>Expected deliverables:</w:t>
      </w:r>
    </w:p>
    <w:p w14:paraId="6A92C046" w14:textId="0BEC1730" w:rsidR="00CD7862" w:rsidRDefault="00CD7862" w:rsidP="00CD7862">
      <w:pPr>
        <w:pBdr>
          <w:top w:val="nil"/>
          <w:left w:val="nil"/>
          <w:bottom w:val="nil"/>
          <w:right w:val="nil"/>
          <w:between w:val="nil"/>
        </w:pBdr>
        <w:spacing w:line="276" w:lineRule="auto"/>
        <w:jc w:val="both"/>
        <w:rPr>
          <w:rFonts w:ascii="Verdana" w:eastAsia="Verdana" w:hAnsi="Verdana" w:cs="Verdana"/>
          <w:color w:val="000000"/>
          <w:sz w:val="20"/>
          <w:szCs w:val="20"/>
        </w:rPr>
      </w:pPr>
      <w:r w:rsidRPr="001F2308">
        <w:rPr>
          <w:rFonts w:ascii="Verdana" w:eastAsia="Verdana" w:hAnsi="Verdana" w:cs="Verdana"/>
          <w:color w:val="000000"/>
          <w:sz w:val="20"/>
          <w:szCs w:val="20"/>
        </w:rPr>
        <w:t xml:space="preserve">The Deliverables are presented below in Table 1 with a </w:t>
      </w:r>
      <w:r w:rsidRPr="00CD7862">
        <w:rPr>
          <w:rFonts w:ascii="Verdana" w:eastAsia="Verdana" w:hAnsi="Verdana" w:cs="Verdana"/>
          <w:i/>
          <w:iCs/>
          <w:color w:val="000000"/>
          <w:sz w:val="20"/>
          <w:szCs w:val="20"/>
        </w:rPr>
        <w:t>tentative</w:t>
      </w:r>
      <w:r w:rsidRPr="001F2308">
        <w:rPr>
          <w:rFonts w:ascii="Verdana" w:eastAsia="Verdana" w:hAnsi="Verdana" w:cs="Verdana"/>
          <w:color w:val="000000"/>
          <w:sz w:val="20"/>
          <w:szCs w:val="20"/>
        </w:rPr>
        <w:t xml:space="preserve"> schedule. All results are expected to be provided in Ukrainian </w:t>
      </w:r>
      <w:r w:rsidR="00C20D0D">
        <w:rPr>
          <w:rFonts w:ascii="Verdana" w:eastAsia="Verdana" w:hAnsi="Verdana" w:cs="Verdana"/>
          <w:color w:val="000000"/>
          <w:sz w:val="20"/>
          <w:szCs w:val="20"/>
        </w:rPr>
        <w:t xml:space="preserve">language </w:t>
      </w:r>
      <w:r w:rsidRPr="001F2308">
        <w:rPr>
          <w:rFonts w:ascii="Verdana" w:eastAsia="Verdana" w:hAnsi="Verdana" w:cs="Verdana"/>
          <w:color w:val="000000"/>
          <w:sz w:val="20"/>
          <w:szCs w:val="20"/>
        </w:rPr>
        <w:t>unless otherwise agreed. Electronic copies are</w:t>
      </w:r>
      <w:r>
        <w:rPr>
          <w:rFonts w:ascii="Verdana" w:eastAsia="Verdana" w:hAnsi="Verdana" w:cs="Verdana"/>
          <w:color w:val="000000"/>
          <w:sz w:val="20"/>
          <w:szCs w:val="20"/>
        </w:rPr>
        <w:t xml:space="preserve"> to be</w:t>
      </w:r>
      <w:r w:rsidRPr="001F2308">
        <w:rPr>
          <w:rFonts w:ascii="Verdana" w:eastAsia="Verdana" w:hAnsi="Verdana" w:cs="Verdana"/>
          <w:color w:val="000000"/>
          <w:sz w:val="20"/>
          <w:szCs w:val="20"/>
        </w:rPr>
        <w:t xml:space="preserve"> sent by email to the particular EUACI contact person. </w:t>
      </w:r>
    </w:p>
    <w:p w14:paraId="1AE735D8" w14:textId="77777777" w:rsidR="00CD7862" w:rsidRPr="001F2308" w:rsidRDefault="00CD7862" w:rsidP="00CD7862">
      <w:pPr>
        <w:pBdr>
          <w:top w:val="nil"/>
          <w:left w:val="nil"/>
          <w:bottom w:val="nil"/>
          <w:right w:val="nil"/>
          <w:between w:val="nil"/>
        </w:pBdr>
        <w:spacing w:line="276" w:lineRule="auto"/>
        <w:jc w:val="both"/>
        <w:rPr>
          <w:rFonts w:ascii="Verdana" w:eastAsia="Verdana" w:hAnsi="Verdana" w:cs="Verdana"/>
          <w:color w:val="000000"/>
          <w:sz w:val="20"/>
          <w:szCs w:val="20"/>
        </w:rPr>
      </w:pPr>
    </w:p>
    <w:p w14:paraId="33094EF9" w14:textId="77777777" w:rsidR="00CD7862" w:rsidRDefault="00CD7862" w:rsidP="00CD7862">
      <w:pPr>
        <w:pBdr>
          <w:top w:val="nil"/>
          <w:left w:val="nil"/>
          <w:bottom w:val="nil"/>
          <w:right w:val="nil"/>
          <w:between w:val="nil"/>
        </w:pBdr>
        <w:spacing w:line="276" w:lineRule="auto"/>
        <w:jc w:val="both"/>
        <w:rPr>
          <w:rFonts w:ascii="Verdana" w:eastAsia="Verdana" w:hAnsi="Verdana" w:cs="Verdana"/>
          <w:color w:val="000000"/>
          <w:sz w:val="20"/>
          <w:szCs w:val="20"/>
        </w:rPr>
      </w:pPr>
      <w:r w:rsidRPr="001F2308">
        <w:rPr>
          <w:rFonts w:ascii="Verdana" w:eastAsia="Verdana" w:hAnsi="Verdana" w:cs="Verdana"/>
          <w:color w:val="000000"/>
          <w:sz w:val="20"/>
          <w:szCs w:val="20"/>
        </w:rPr>
        <w:t>Table 1: Summary of deliverables/outputs and the tentative timeline for delivery</w:t>
      </w:r>
    </w:p>
    <w:p w14:paraId="07278672" w14:textId="77777777" w:rsidR="00CD7862" w:rsidRDefault="00CD7862" w:rsidP="00CD7862">
      <w:pPr>
        <w:pBdr>
          <w:top w:val="nil"/>
          <w:left w:val="nil"/>
          <w:bottom w:val="nil"/>
          <w:right w:val="nil"/>
          <w:between w:val="nil"/>
        </w:pBdr>
        <w:spacing w:line="276" w:lineRule="auto"/>
        <w:jc w:val="both"/>
        <w:rPr>
          <w:rFonts w:ascii="Verdana" w:eastAsia="Verdana" w:hAnsi="Verdana" w:cs="Verdana"/>
          <w:color w:val="000000"/>
          <w:sz w:val="20"/>
          <w:szCs w:val="20"/>
        </w:rPr>
      </w:pPr>
    </w:p>
    <w:tbl>
      <w:tblPr>
        <w:tblStyle w:val="a6"/>
        <w:tblW w:w="9634" w:type="dxa"/>
        <w:tblLook w:val="04A0" w:firstRow="1" w:lastRow="0" w:firstColumn="1" w:lastColumn="0" w:noHBand="0" w:noVBand="1"/>
      </w:tblPr>
      <w:tblGrid>
        <w:gridCol w:w="421"/>
        <w:gridCol w:w="6237"/>
        <w:gridCol w:w="2976"/>
      </w:tblGrid>
      <w:tr w:rsidR="00CD7862" w:rsidRPr="00796E1E" w14:paraId="4B379D01" w14:textId="77777777" w:rsidTr="004B0F1D">
        <w:tc>
          <w:tcPr>
            <w:tcW w:w="421" w:type="dxa"/>
          </w:tcPr>
          <w:p w14:paraId="125D6AAE" w14:textId="77777777" w:rsidR="00CD7862" w:rsidRPr="00796E1E" w:rsidRDefault="00CD7862" w:rsidP="004B0F1D">
            <w:pPr>
              <w:spacing w:line="276" w:lineRule="auto"/>
              <w:jc w:val="center"/>
              <w:rPr>
                <w:rFonts w:ascii="Verdana" w:eastAsia="Verdana" w:hAnsi="Verdana" w:cs="Verdana"/>
                <w:b/>
                <w:bCs/>
                <w:color w:val="000000"/>
                <w:sz w:val="20"/>
                <w:szCs w:val="20"/>
              </w:rPr>
            </w:pPr>
            <w:r w:rsidRPr="00796E1E">
              <w:rPr>
                <w:rFonts w:ascii="Verdana" w:eastAsia="Verdana" w:hAnsi="Verdana" w:cs="Verdana"/>
                <w:b/>
                <w:bCs/>
                <w:color w:val="000000"/>
                <w:sz w:val="20"/>
                <w:szCs w:val="20"/>
              </w:rPr>
              <w:t>#</w:t>
            </w:r>
          </w:p>
        </w:tc>
        <w:tc>
          <w:tcPr>
            <w:tcW w:w="6237" w:type="dxa"/>
          </w:tcPr>
          <w:p w14:paraId="24D24F95" w14:textId="77777777" w:rsidR="00CD7862" w:rsidRPr="00796E1E" w:rsidRDefault="00CD7862" w:rsidP="004B0F1D">
            <w:pPr>
              <w:spacing w:line="276" w:lineRule="auto"/>
              <w:jc w:val="center"/>
              <w:rPr>
                <w:rFonts w:ascii="Verdana" w:eastAsia="Verdana" w:hAnsi="Verdana" w:cs="Verdana"/>
                <w:b/>
                <w:bCs/>
                <w:color w:val="000000"/>
                <w:sz w:val="20"/>
                <w:szCs w:val="20"/>
              </w:rPr>
            </w:pPr>
            <w:r w:rsidRPr="00796E1E">
              <w:rPr>
                <w:rFonts w:ascii="Verdana" w:eastAsia="Verdana" w:hAnsi="Verdana" w:cs="Verdana"/>
                <w:b/>
                <w:bCs/>
                <w:color w:val="000000"/>
                <w:sz w:val="20"/>
                <w:szCs w:val="20"/>
              </w:rPr>
              <w:t>Deliverable/Output</w:t>
            </w:r>
          </w:p>
        </w:tc>
        <w:tc>
          <w:tcPr>
            <w:tcW w:w="2976" w:type="dxa"/>
          </w:tcPr>
          <w:p w14:paraId="3343CDB6" w14:textId="77777777" w:rsidR="00CD7862" w:rsidRPr="00796E1E" w:rsidRDefault="00CD7862" w:rsidP="004B0F1D">
            <w:pPr>
              <w:spacing w:line="276" w:lineRule="auto"/>
              <w:jc w:val="center"/>
              <w:rPr>
                <w:rFonts w:ascii="Verdana" w:eastAsia="Verdana" w:hAnsi="Verdana" w:cs="Verdana"/>
                <w:b/>
                <w:bCs/>
                <w:color w:val="000000"/>
                <w:sz w:val="20"/>
                <w:szCs w:val="20"/>
              </w:rPr>
            </w:pPr>
            <w:r w:rsidRPr="00796E1E">
              <w:rPr>
                <w:rFonts w:ascii="Verdana" w:eastAsia="Verdana" w:hAnsi="Verdana" w:cs="Verdana"/>
                <w:b/>
                <w:bCs/>
                <w:color w:val="000000"/>
                <w:sz w:val="20"/>
                <w:szCs w:val="20"/>
              </w:rPr>
              <w:t>Timeline</w:t>
            </w:r>
          </w:p>
        </w:tc>
      </w:tr>
      <w:tr w:rsidR="00CD7862" w:rsidRPr="009E508E" w14:paraId="5E502FA4" w14:textId="77777777" w:rsidTr="004B0F1D">
        <w:tc>
          <w:tcPr>
            <w:tcW w:w="421" w:type="dxa"/>
          </w:tcPr>
          <w:p w14:paraId="2F8EF9B2" w14:textId="77777777" w:rsidR="00CD7862" w:rsidRDefault="00CD7862" w:rsidP="004B0F1D">
            <w:pPr>
              <w:spacing w:line="276" w:lineRule="auto"/>
              <w:jc w:val="both"/>
              <w:rPr>
                <w:rFonts w:ascii="Verdana" w:eastAsia="Verdana" w:hAnsi="Verdana" w:cs="Verdana"/>
                <w:color w:val="000000"/>
                <w:sz w:val="20"/>
                <w:szCs w:val="20"/>
              </w:rPr>
            </w:pPr>
          </w:p>
        </w:tc>
        <w:tc>
          <w:tcPr>
            <w:tcW w:w="6237" w:type="dxa"/>
          </w:tcPr>
          <w:p w14:paraId="1B0DDC56" w14:textId="77777777" w:rsidR="00CD7862" w:rsidRPr="009E508E" w:rsidRDefault="00CD7862" w:rsidP="004B0F1D">
            <w:pPr>
              <w:spacing w:line="276" w:lineRule="auto"/>
              <w:rPr>
                <w:rFonts w:ascii="Verdana" w:eastAsia="Verdana" w:hAnsi="Verdana" w:cs="Verdana"/>
                <w:color w:val="000000"/>
                <w:sz w:val="20"/>
                <w:szCs w:val="20"/>
              </w:rPr>
            </w:pPr>
            <w:r w:rsidRPr="009E508E">
              <w:rPr>
                <w:rFonts w:ascii="Verdana" w:eastAsia="Verdana" w:hAnsi="Verdana" w:cs="Verdana"/>
                <w:color w:val="000000"/>
                <w:sz w:val="20"/>
                <w:szCs w:val="20"/>
              </w:rPr>
              <w:t>A report based on the result of analysis of ROR procurements in the main market segments during previous 3 months</w:t>
            </w:r>
            <w:r>
              <w:rPr>
                <w:rFonts w:ascii="Verdana" w:eastAsia="Verdana" w:hAnsi="Verdana" w:cs="Verdana"/>
                <w:color w:val="000000"/>
                <w:sz w:val="20"/>
                <w:szCs w:val="20"/>
              </w:rPr>
              <w:t xml:space="preserve"> </w:t>
            </w:r>
            <w:r w:rsidRPr="00720910">
              <w:rPr>
                <w:rFonts w:ascii="Verdana" w:eastAsia="Verdana" w:hAnsi="Verdana" w:cs="Verdana"/>
                <w:color w:val="000000"/>
                <w:sz w:val="20"/>
                <w:szCs w:val="20"/>
              </w:rPr>
              <w:t xml:space="preserve">with </w:t>
            </w:r>
            <w:r w:rsidRPr="00720910">
              <w:rPr>
                <w:rFonts w:ascii="Verdana" w:eastAsia="Verdana" w:hAnsi="Verdana" w:cs="Verdana"/>
                <w:b/>
                <w:color w:val="000000"/>
                <w:sz w:val="20"/>
                <w:szCs w:val="20"/>
              </w:rPr>
              <w:t>recommendations</w:t>
            </w:r>
            <w:r w:rsidRPr="00720910">
              <w:rPr>
                <w:rFonts w:ascii="Verdana" w:eastAsia="Verdana" w:hAnsi="Verdana" w:cs="Verdana"/>
                <w:color w:val="000000"/>
                <w:sz w:val="20"/>
                <w:szCs w:val="20"/>
              </w:rPr>
              <w:t xml:space="preserve"> for improvement of relevant processes</w:t>
            </w:r>
          </w:p>
        </w:tc>
        <w:tc>
          <w:tcPr>
            <w:tcW w:w="2976" w:type="dxa"/>
          </w:tcPr>
          <w:p w14:paraId="7DCA8B55" w14:textId="77777777" w:rsidR="00CD7862" w:rsidRPr="009E508E" w:rsidRDefault="00CD7862" w:rsidP="004B0F1D">
            <w:pPr>
              <w:spacing w:line="276" w:lineRule="auto"/>
              <w:rPr>
                <w:rFonts w:ascii="Verdana" w:eastAsia="Verdana" w:hAnsi="Verdana" w:cs="Verdana"/>
                <w:color w:val="000000"/>
                <w:sz w:val="20"/>
                <w:szCs w:val="20"/>
              </w:rPr>
            </w:pPr>
            <w:r w:rsidRPr="009E508E">
              <w:rPr>
                <w:rFonts w:ascii="Verdana" w:eastAsia="Verdana" w:hAnsi="Verdana" w:cs="Verdana"/>
                <w:color w:val="000000"/>
                <w:sz w:val="20"/>
                <w:szCs w:val="20"/>
              </w:rPr>
              <w:t>4 and 28 weeks after the contract signing</w:t>
            </w:r>
          </w:p>
        </w:tc>
      </w:tr>
      <w:tr w:rsidR="00CD7862" w:rsidRPr="009E508E" w14:paraId="242277CB" w14:textId="77777777" w:rsidTr="004B0F1D">
        <w:tc>
          <w:tcPr>
            <w:tcW w:w="421" w:type="dxa"/>
          </w:tcPr>
          <w:p w14:paraId="454098D8" w14:textId="77777777" w:rsidR="00CD7862" w:rsidRPr="009E508E" w:rsidRDefault="00CD7862" w:rsidP="004B0F1D">
            <w:pPr>
              <w:spacing w:line="276" w:lineRule="auto"/>
              <w:jc w:val="both"/>
              <w:rPr>
                <w:rFonts w:ascii="Verdana" w:eastAsia="Verdana" w:hAnsi="Verdana" w:cs="Verdana"/>
                <w:color w:val="000000"/>
                <w:sz w:val="20"/>
                <w:szCs w:val="20"/>
              </w:rPr>
            </w:pPr>
          </w:p>
        </w:tc>
        <w:tc>
          <w:tcPr>
            <w:tcW w:w="6237" w:type="dxa"/>
          </w:tcPr>
          <w:p w14:paraId="5A347062" w14:textId="490C3018" w:rsidR="00CD7862" w:rsidRPr="009E508E" w:rsidRDefault="00CD7862" w:rsidP="004B0F1D">
            <w:pPr>
              <w:spacing w:line="276" w:lineRule="auto"/>
              <w:rPr>
                <w:rFonts w:ascii="Verdana" w:eastAsia="Verdana" w:hAnsi="Verdana" w:cs="Verdana"/>
                <w:color w:val="000000"/>
                <w:sz w:val="20"/>
                <w:szCs w:val="20"/>
              </w:rPr>
            </w:pPr>
            <w:r w:rsidRPr="009E508E">
              <w:rPr>
                <w:rFonts w:ascii="Verdana" w:eastAsia="Verdana" w:hAnsi="Verdana" w:cs="Verdana"/>
                <w:color w:val="000000"/>
                <w:sz w:val="20"/>
                <w:szCs w:val="20"/>
              </w:rPr>
              <w:t>A report</w:t>
            </w:r>
            <w:r w:rsidR="00205E0A">
              <w:rPr>
                <w:rFonts w:ascii="Verdana" w:eastAsia="Verdana" w:hAnsi="Verdana" w:cs="Verdana"/>
                <w:color w:val="000000"/>
                <w:sz w:val="20"/>
                <w:szCs w:val="20"/>
              </w:rPr>
              <w:t xml:space="preserve"> with </w:t>
            </w:r>
            <w:proofErr w:type="spellStart"/>
            <w:r w:rsidR="00205E0A">
              <w:rPr>
                <w:rFonts w:ascii="Verdana" w:eastAsia="Verdana" w:hAnsi="Verdana" w:cs="Verdana"/>
                <w:color w:val="000000"/>
                <w:sz w:val="20"/>
                <w:szCs w:val="20"/>
              </w:rPr>
              <w:t>propositons</w:t>
            </w:r>
            <w:proofErr w:type="spellEnd"/>
            <w:r w:rsidR="00205E0A">
              <w:rPr>
                <w:rFonts w:ascii="Verdana" w:eastAsia="Verdana" w:hAnsi="Verdana" w:cs="Verdana"/>
                <w:color w:val="000000"/>
                <w:sz w:val="20"/>
                <w:szCs w:val="20"/>
              </w:rPr>
              <w:t xml:space="preserve"> </w:t>
            </w:r>
            <w:r w:rsidR="00C861F9">
              <w:rPr>
                <w:rFonts w:ascii="Verdana" w:eastAsia="Verdana" w:hAnsi="Verdana" w:cs="Verdana"/>
                <w:color w:val="000000"/>
                <w:sz w:val="20"/>
                <w:szCs w:val="20"/>
              </w:rPr>
              <w:t>of minimization of corruption risks</w:t>
            </w:r>
            <w:r w:rsidRPr="009E508E">
              <w:rPr>
                <w:rFonts w:ascii="Verdana" w:eastAsia="Verdana" w:hAnsi="Verdana" w:cs="Verdana"/>
                <w:color w:val="000000"/>
                <w:sz w:val="20"/>
                <w:szCs w:val="20"/>
              </w:rPr>
              <w:t xml:space="preserve"> based on the result of analysis</w:t>
            </w:r>
            <w:r w:rsidRPr="001F5EFD">
              <w:rPr>
                <w:rFonts w:ascii="Verdana" w:eastAsia="Verdana" w:hAnsi="Verdana" w:cs="Verdana"/>
                <w:color w:val="000000"/>
                <w:sz w:val="20"/>
                <w:szCs w:val="20"/>
              </w:rPr>
              <w:t xml:space="preserve"> of the project to </w:t>
            </w:r>
            <w:r>
              <w:rPr>
                <w:rFonts w:ascii="Verdana" w:eastAsia="Verdana" w:hAnsi="Verdana" w:cs="Verdana"/>
                <w:color w:val="000000"/>
                <w:sz w:val="20"/>
                <w:szCs w:val="20"/>
              </w:rPr>
              <w:t>restore</w:t>
            </w:r>
            <w:r w:rsidRPr="001F5EFD">
              <w:rPr>
                <w:rFonts w:ascii="Verdana" w:eastAsia="Verdana" w:hAnsi="Verdana" w:cs="Verdana"/>
                <w:color w:val="000000"/>
                <w:sz w:val="20"/>
                <w:szCs w:val="20"/>
              </w:rPr>
              <w:t xml:space="preserve"> the social infrastructure </w:t>
            </w:r>
            <w:r>
              <w:rPr>
                <w:rFonts w:ascii="Verdana" w:eastAsia="Verdana" w:hAnsi="Verdana" w:cs="Verdana"/>
                <w:color w:val="000000"/>
                <w:sz w:val="20"/>
                <w:szCs w:val="20"/>
              </w:rPr>
              <w:t>project</w:t>
            </w:r>
            <w:r w:rsidR="00C861F9">
              <w:rPr>
                <w:rFonts w:ascii="Verdana" w:eastAsia="Verdana" w:hAnsi="Verdana" w:cs="Verdana"/>
                <w:color w:val="000000"/>
                <w:sz w:val="20"/>
                <w:szCs w:val="20"/>
              </w:rPr>
              <w:t>s</w:t>
            </w:r>
            <w:r>
              <w:rPr>
                <w:rFonts w:ascii="Verdana" w:eastAsia="Verdana" w:hAnsi="Verdana" w:cs="Verdana"/>
                <w:color w:val="000000"/>
                <w:sz w:val="20"/>
                <w:szCs w:val="20"/>
              </w:rPr>
              <w:t xml:space="preserve"> </w:t>
            </w:r>
            <w:r w:rsidRPr="001F5EFD">
              <w:rPr>
                <w:rFonts w:ascii="Verdana" w:eastAsia="Verdana" w:hAnsi="Verdana" w:cs="Verdana"/>
                <w:color w:val="000000"/>
                <w:sz w:val="20"/>
                <w:szCs w:val="20"/>
              </w:rPr>
              <w:t>design with intended reuse</w:t>
            </w:r>
          </w:p>
        </w:tc>
        <w:tc>
          <w:tcPr>
            <w:tcW w:w="2976" w:type="dxa"/>
          </w:tcPr>
          <w:p w14:paraId="28C8383E" w14:textId="77777777" w:rsidR="00CD7862" w:rsidRPr="009E508E" w:rsidRDefault="00CD7862" w:rsidP="004B0F1D">
            <w:pPr>
              <w:spacing w:line="276" w:lineRule="auto"/>
              <w:rPr>
                <w:rFonts w:ascii="Verdana" w:eastAsia="Verdana" w:hAnsi="Verdana" w:cs="Verdana"/>
                <w:color w:val="000000"/>
                <w:sz w:val="20"/>
                <w:szCs w:val="20"/>
              </w:rPr>
            </w:pPr>
            <w:r w:rsidRPr="009E508E">
              <w:rPr>
                <w:rFonts w:ascii="Verdana" w:eastAsia="Verdana" w:hAnsi="Verdana" w:cs="Verdana"/>
                <w:color w:val="000000"/>
                <w:sz w:val="20"/>
                <w:szCs w:val="20"/>
              </w:rPr>
              <w:t>8, 20 and 32 weeks after the contract signing</w:t>
            </w:r>
          </w:p>
        </w:tc>
      </w:tr>
      <w:tr w:rsidR="00CD7862" w:rsidRPr="009E508E" w14:paraId="787C889C" w14:textId="77777777" w:rsidTr="004B0F1D">
        <w:tc>
          <w:tcPr>
            <w:tcW w:w="421" w:type="dxa"/>
          </w:tcPr>
          <w:p w14:paraId="087851AF" w14:textId="77777777" w:rsidR="00CD7862" w:rsidRPr="009E508E" w:rsidRDefault="00CD7862" w:rsidP="004B0F1D">
            <w:pPr>
              <w:spacing w:line="276" w:lineRule="auto"/>
              <w:jc w:val="both"/>
              <w:rPr>
                <w:rFonts w:ascii="Verdana" w:eastAsia="Verdana" w:hAnsi="Verdana" w:cs="Verdana"/>
                <w:color w:val="000000"/>
                <w:sz w:val="20"/>
                <w:szCs w:val="20"/>
              </w:rPr>
            </w:pPr>
          </w:p>
        </w:tc>
        <w:tc>
          <w:tcPr>
            <w:tcW w:w="6237" w:type="dxa"/>
          </w:tcPr>
          <w:p w14:paraId="0AE25DCD" w14:textId="77777777" w:rsidR="00CD7862" w:rsidRPr="009E508E" w:rsidRDefault="00CD7862" w:rsidP="004B0F1D">
            <w:pPr>
              <w:spacing w:line="276" w:lineRule="auto"/>
              <w:rPr>
                <w:rFonts w:ascii="Verdana" w:eastAsia="Verdana" w:hAnsi="Verdana" w:cs="Verdana"/>
                <w:color w:val="000000"/>
                <w:sz w:val="20"/>
                <w:szCs w:val="20"/>
              </w:rPr>
            </w:pPr>
            <w:r w:rsidRPr="009E508E">
              <w:rPr>
                <w:rFonts w:ascii="Verdana" w:eastAsia="Verdana" w:hAnsi="Verdana" w:cs="Verdana"/>
                <w:color w:val="000000"/>
                <w:sz w:val="20"/>
                <w:szCs w:val="20"/>
              </w:rPr>
              <w:t xml:space="preserve">A report based on the result of analysis of ROR procurement effectiveness and corruption risks with proposed </w:t>
            </w:r>
            <w:r w:rsidRPr="00B35950">
              <w:rPr>
                <w:rFonts w:ascii="Verdana" w:eastAsia="Verdana" w:hAnsi="Verdana" w:cs="Verdana"/>
                <w:b/>
                <w:color w:val="000000"/>
                <w:sz w:val="20"/>
                <w:szCs w:val="20"/>
              </w:rPr>
              <w:t>measures</w:t>
            </w:r>
            <w:r w:rsidRPr="009E508E">
              <w:rPr>
                <w:rFonts w:ascii="Verdana" w:eastAsia="Verdana" w:hAnsi="Verdana" w:cs="Verdana"/>
                <w:color w:val="000000"/>
                <w:sz w:val="20"/>
                <w:szCs w:val="20"/>
              </w:rPr>
              <w:t xml:space="preserve"> for their improvement and elimination</w:t>
            </w:r>
          </w:p>
        </w:tc>
        <w:tc>
          <w:tcPr>
            <w:tcW w:w="2976" w:type="dxa"/>
          </w:tcPr>
          <w:p w14:paraId="29352FEE" w14:textId="77777777" w:rsidR="00CD7862" w:rsidRPr="009E508E" w:rsidRDefault="00CD7862" w:rsidP="004B0F1D">
            <w:pPr>
              <w:spacing w:line="276" w:lineRule="auto"/>
              <w:rPr>
                <w:rFonts w:ascii="Verdana" w:eastAsia="Verdana" w:hAnsi="Verdana" w:cs="Verdana"/>
                <w:color w:val="000000"/>
                <w:sz w:val="20"/>
                <w:szCs w:val="20"/>
              </w:rPr>
            </w:pPr>
            <w:r w:rsidRPr="009E508E">
              <w:rPr>
                <w:rFonts w:ascii="Verdana" w:eastAsia="Verdana" w:hAnsi="Verdana" w:cs="Verdana"/>
                <w:color w:val="000000"/>
                <w:sz w:val="20"/>
                <w:szCs w:val="20"/>
              </w:rPr>
              <w:t>24 weeks after the contract signing</w:t>
            </w:r>
          </w:p>
        </w:tc>
      </w:tr>
      <w:tr w:rsidR="00CD7862" w14:paraId="3073BF05" w14:textId="77777777" w:rsidTr="004B0F1D">
        <w:tc>
          <w:tcPr>
            <w:tcW w:w="421" w:type="dxa"/>
          </w:tcPr>
          <w:p w14:paraId="5C91CFFE" w14:textId="77777777" w:rsidR="00CD7862" w:rsidRPr="009E508E" w:rsidRDefault="00CD7862" w:rsidP="004B0F1D">
            <w:pPr>
              <w:spacing w:line="276" w:lineRule="auto"/>
              <w:jc w:val="both"/>
              <w:rPr>
                <w:rFonts w:ascii="Verdana" w:eastAsia="Verdana" w:hAnsi="Verdana" w:cs="Verdana"/>
                <w:color w:val="000000"/>
                <w:sz w:val="20"/>
                <w:szCs w:val="20"/>
              </w:rPr>
            </w:pPr>
          </w:p>
        </w:tc>
        <w:tc>
          <w:tcPr>
            <w:tcW w:w="6237" w:type="dxa"/>
          </w:tcPr>
          <w:p w14:paraId="60E51EE9" w14:textId="77777777" w:rsidR="00CD7862" w:rsidRPr="009E508E" w:rsidRDefault="00CD7862" w:rsidP="004B0F1D">
            <w:pPr>
              <w:spacing w:line="276" w:lineRule="auto"/>
              <w:rPr>
                <w:rFonts w:ascii="Verdana" w:eastAsia="Verdana" w:hAnsi="Verdana" w:cs="Verdana"/>
                <w:color w:val="000000"/>
                <w:sz w:val="20"/>
                <w:szCs w:val="20"/>
              </w:rPr>
            </w:pPr>
            <w:r w:rsidRPr="009E508E">
              <w:rPr>
                <w:rFonts w:ascii="Verdana" w:eastAsia="Verdana" w:hAnsi="Verdana" w:cs="Verdana"/>
                <w:color w:val="000000"/>
                <w:sz w:val="20"/>
                <w:szCs w:val="20"/>
              </w:rPr>
              <w:t>A report with the summary of construction and procurement related consultations for the Agency procurement staff</w:t>
            </w:r>
          </w:p>
        </w:tc>
        <w:tc>
          <w:tcPr>
            <w:tcW w:w="2976" w:type="dxa"/>
          </w:tcPr>
          <w:p w14:paraId="50DFB01A" w14:textId="77777777" w:rsidR="00CD7862" w:rsidRPr="009E508E" w:rsidRDefault="00CD7862" w:rsidP="004B0F1D">
            <w:pPr>
              <w:spacing w:line="276" w:lineRule="auto"/>
              <w:rPr>
                <w:rFonts w:ascii="Verdana" w:eastAsia="Verdana" w:hAnsi="Verdana" w:cs="Verdana"/>
                <w:color w:val="000000"/>
                <w:sz w:val="20"/>
                <w:szCs w:val="20"/>
              </w:rPr>
            </w:pPr>
            <w:r w:rsidRPr="009E508E">
              <w:rPr>
                <w:rFonts w:ascii="Verdana" w:eastAsia="Verdana" w:hAnsi="Verdana" w:cs="Verdana"/>
                <w:color w:val="000000"/>
                <w:sz w:val="20"/>
                <w:szCs w:val="20"/>
              </w:rPr>
              <w:t>31 weeks after the contract signing</w:t>
            </w:r>
          </w:p>
        </w:tc>
      </w:tr>
      <w:tr w:rsidR="00CD7862" w14:paraId="0FDD73F0" w14:textId="77777777" w:rsidTr="004B0F1D">
        <w:tc>
          <w:tcPr>
            <w:tcW w:w="421" w:type="dxa"/>
          </w:tcPr>
          <w:p w14:paraId="6373FA08" w14:textId="77777777" w:rsidR="00CD7862" w:rsidRDefault="00CD7862" w:rsidP="004B0F1D">
            <w:pPr>
              <w:spacing w:line="276" w:lineRule="auto"/>
              <w:jc w:val="both"/>
              <w:rPr>
                <w:rFonts w:ascii="Verdana" w:eastAsia="Verdana" w:hAnsi="Verdana" w:cs="Verdana"/>
                <w:color w:val="000000"/>
                <w:sz w:val="20"/>
                <w:szCs w:val="20"/>
              </w:rPr>
            </w:pPr>
          </w:p>
        </w:tc>
        <w:tc>
          <w:tcPr>
            <w:tcW w:w="6237" w:type="dxa"/>
          </w:tcPr>
          <w:p w14:paraId="734BEF3A" w14:textId="77777777" w:rsidR="00CD7862" w:rsidRDefault="00CD7862" w:rsidP="004B0F1D">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Final Report</w:t>
            </w:r>
          </w:p>
        </w:tc>
        <w:tc>
          <w:tcPr>
            <w:tcW w:w="2976" w:type="dxa"/>
          </w:tcPr>
          <w:p w14:paraId="43257A9B" w14:textId="77777777" w:rsidR="00CD7862" w:rsidRDefault="00CD7862" w:rsidP="004B0F1D">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31-32 week after the contract signing</w:t>
            </w:r>
          </w:p>
        </w:tc>
      </w:tr>
    </w:tbl>
    <w:p w14:paraId="3DB579AE" w14:textId="77777777" w:rsidR="00CD7862" w:rsidRPr="001F2308" w:rsidRDefault="00CD7862" w:rsidP="00CD7862">
      <w:pPr>
        <w:pBdr>
          <w:top w:val="nil"/>
          <w:left w:val="nil"/>
          <w:bottom w:val="nil"/>
          <w:right w:val="nil"/>
          <w:between w:val="nil"/>
        </w:pBdr>
        <w:spacing w:line="276" w:lineRule="auto"/>
        <w:jc w:val="both"/>
        <w:rPr>
          <w:rFonts w:ascii="Verdana" w:eastAsia="Verdana" w:hAnsi="Verdana" w:cs="Verdana"/>
          <w:color w:val="000000"/>
          <w:sz w:val="20"/>
          <w:szCs w:val="20"/>
        </w:rPr>
      </w:pPr>
    </w:p>
    <w:p w14:paraId="7609EA97" w14:textId="77777777" w:rsidR="00CD7862" w:rsidRPr="00366E35" w:rsidRDefault="00CD7862" w:rsidP="00CD7862">
      <w:pPr>
        <w:pBdr>
          <w:top w:val="nil"/>
          <w:left w:val="nil"/>
          <w:bottom w:val="nil"/>
          <w:right w:val="nil"/>
          <w:between w:val="nil"/>
        </w:pBdr>
        <w:spacing w:after="160" w:line="259" w:lineRule="auto"/>
        <w:jc w:val="both"/>
        <w:rPr>
          <w:rFonts w:ascii="Verdana" w:eastAsia="Verdana" w:hAnsi="Verdana" w:cs="Verdana"/>
          <w:color w:val="000000"/>
          <w:sz w:val="20"/>
          <w:szCs w:val="20"/>
        </w:rPr>
      </w:pPr>
      <w:r w:rsidRPr="00366E35">
        <w:rPr>
          <w:rFonts w:ascii="Verdana" w:eastAsia="Verdana" w:hAnsi="Verdana" w:cs="Verdana"/>
          <w:color w:val="000000"/>
          <w:sz w:val="20"/>
          <w:szCs w:val="20"/>
        </w:rPr>
        <w:t>The timelines indicated in the table above are indicative. The Consultant will reflect on and update the timelines for different activities while preparing and updating the Consultant’s work plan.</w:t>
      </w:r>
      <w:r w:rsidRPr="00D95E71">
        <w:rPr>
          <w:rFonts w:ascii="Verdana" w:eastAsia="Verdana" w:hAnsi="Verdana" w:cs="Verdana"/>
          <w:color w:val="000000"/>
          <w:sz w:val="20"/>
          <w:szCs w:val="20"/>
        </w:rPr>
        <w:t xml:space="preserve"> </w:t>
      </w:r>
      <w:r>
        <w:rPr>
          <w:rFonts w:ascii="Verdana" w:eastAsia="Verdana" w:hAnsi="Verdana" w:cs="Verdana"/>
          <w:color w:val="000000"/>
          <w:sz w:val="20"/>
          <w:szCs w:val="20"/>
        </w:rPr>
        <w:t>O</w:t>
      </w:r>
      <w:r w:rsidRPr="00D95E71">
        <w:rPr>
          <w:rFonts w:ascii="Verdana" w:eastAsia="Verdana" w:hAnsi="Verdana" w:cs="Verdana"/>
          <w:color w:val="000000"/>
          <w:sz w:val="20"/>
          <w:szCs w:val="20"/>
        </w:rPr>
        <w:t>ther deliverables a</w:t>
      </w:r>
      <w:r>
        <w:rPr>
          <w:rFonts w:ascii="Verdana" w:eastAsia="Verdana" w:hAnsi="Verdana" w:cs="Verdana"/>
          <w:color w:val="000000"/>
          <w:sz w:val="20"/>
          <w:szCs w:val="20"/>
        </w:rPr>
        <w:t>re</w:t>
      </w:r>
      <w:r w:rsidRPr="00D95E71">
        <w:rPr>
          <w:rFonts w:ascii="Verdana" w:eastAsia="Verdana" w:hAnsi="Verdana" w:cs="Verdana"/>
          <w:color w:val="000000"/>
          <w:sz w:val="20"/>
          <w:szCs w:val="20"/>
        </w:rPr>
        <w:t xml:space="preserve"> agreed upon with the Agency and EUACI. </w:t>
      </w:r>
    </w:p>
    <w:p w14:paraId="3B30225D" w14:textId="77777777" w:rsidR="007B7F13" w:rsidRPr="00D95E71" w:rsidRDefault="007B7F13">
      <w:pPr>
        <w:pBdr>
          <w:top w:val="nil"/>
          <w:left w:val="nil"/>
          <w:bottom w:val="nil"/>
          <w:right w:val="nil"/>
          <w:between w:val="nil"/>
        </w:pBdr>
        <w:spacing w:line="276" w:lineRule="auto"/>
        <w:jc w:val="both"/>
        <w:rPr>
          <w:rFonts w:ascii="Verdana" w:eastAsia="Verdana" w:hAnsi="Verdana" w:cs="Verdana"/>
          <w:color w:val="000000"/>
          <w:sz w:val="20"/>
          <w:szCs w:val="20"/>
        </w:rPr>
      </w:pPr>
    </w:p>
    <w:p w14:paraId="3B30225E" w14:textId="77777777" w:rsidR="007B7F13" w:rsidRPr="00D95E71" w:rsidRDefault="006B7E9B">
      <w:pPr>
        <w:shd w:val="clear" w:color="auto" w:fill="FFFFFF"/>
        <w:jc w:val="both"/>
        <w:rPr>
          <w:rFonts w:ascii="Verdana" w:eastAsia="Verdana" w:hAnsi="Verdana" w:cs="Verdana"/>
          <w:b/>
          <w:color w:val="000000"/>
          <w:sz w:val="20"/>
          <w:szCs w:val="20"/>
        </w:rPr>
      </w:pPr>
      <w:bookmarkStart w:id="1" w:name="30j0zll" w:colFirst="0" w:colLast="0"/>
      <w:bookmarkStart w:id="2" w:name="_gjdgxs" w:colFirst="0" w:colLast="0"/>
      <w:bookmarkEnd w:id="1"/>
      <w:bookmarkEnd w:id="2"/>
      <w:r w:rsidRPr="00D95E71">
        <w:rPr>
          <w:rFonts w:ascii="Verdana" w:eastAsia="Verdana" w:hAnsi="Verdana" w:cs="Verdana"/>
          <w:b/>
          <w:color w:val="000000"/>
          <w:sz w:val="20"/>
          <w:szCs w:val="20"/>
        </w:rPr>
        <w:t>Timeline</w:t>
      </w:r>
    </w:p>
    <w:p w14:paraId="3B30225F" w14:textId="77777777" w:rsidR="007B7F13" w:rsidRPr="00D95E71" w:rsidRDefault="007B7F13">
      <w:pPr>
        <w:shd w:val="clear" w:color="auto" w:fill="FFFFFF"/>
        <w:jc w:val="both"/>
        <w:rPr>
          <w:rFonts w:ascii="Verdana" w:eastAsia="Verdana" w:hAnsi="Verdana" w:cs="Verdana"/>
          <w:b/>
          <w:color w:val="000000"/>
          <w:sz w:val="20"/>
          <w:szCs w:val="20"/>
        </w:rPr>
      </w:pPr>
    </w:p>
    <w:p w14:paraId="3B302260" w14:textId="643DF839" w:rsidR="007B7F13" w:rsidRPr="00D95E71" w:rsidRDefault="006B7E9B">
      <w:pPr>
        <w:widowControl w:val="0"/>
        <w:pBdr>
          <w:top w:val="nil"/>
          <w:left w:val="nil"/>
          <w:bottom w:val="nil"/>
          <w:right w:val="nil"/>
          <w:between w:val="nil"/>
        </w:pBdr>
        <w:spacing w:after="26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intended commencement date is the date of signature of the contract with the consultant and the period of implementation of the contract will be </w:t>
      </w:r>
      <w:r w:rsidR="000E329A">
        <w:rPr>
          <w:rFonts w:ascii="Verdana" w:eastAsia="Verdana" w:hAnsi="Verdana" w:cs="Verdana"/>
          <w:color w:val="000000"/>
          <w:sz w:val="20"/>
          <w:szCs w:val="20"/>
        </w:rPr>
        <w:t>8 mo</w:t>
      </w:r>
      <w:r w:rsidR="009E508E">
        <w:rPr>
          <w:rFonts w:ascii="Verdana" w:eastAsia="Verdana" w:hAnsi="Verdana" w:cs="Verdana"/>
          <w:color w:val="000000"/>
          <w:sz w:val="20"/>
          <w:szCs w:val="20"/>
        </w:rPr>
        <w:t>n</w:t>
      </w:r>
      <w:r w:rsidR="000E329A">
        <w:rPr>
          <w:rFonts w:ascii="Verdana" w:eastAsia="Verdana" w:hAnsi="Verdana" w:cs="Verdana"/>
          <w:color w:val="000000"/>
          <w:sz w:val="20"/>
          <w:szCs w:val="20"/>
        </w:rPr>
        <w:t>ths</w:t>
      </w:r>
      <w:r w:rsidRPr="00D95E71">
        <w:rPr>
          <w:rFonts w:ascii="Verdana" w:eastAsia="Verdana" w:hAnsi="Verdana" w:cs="Verdana"/>
          <w:color w:val="000000"/>
          <w:sz w:val="20"/>
          <w:szCs w:val="20"/>
        </w:rPr>
        <w:t>, with a duration of</w:t>
      </w:r>
      <w:r w:rsidR="000E329A">
        <w:rPr>
          <w:rFonts w:ascii="Verdana" w:eastAsia="Verdana" w:hAnsi="Verdana" w:cs="Verdana"/>
          <w:color w:val="000000"/>
          <w:sz w:val="20"/>
          <w:szCs w:val="20"/>
        </w:rPr>
        <w:t xml:space="preserve"> up to</w:t>
      </w:r>
      <w:r w:rsidRPr="00D95E71">
        <w:rPr>
          <w:rFonts w:ascii="Verdana" w:eastAsia="Verdana" w:hAnsi="Verdana" w:cs="Verdana"/>
          <w:color w:val="000000"/>
          <w:sz w:val="20"/>
          <w:szCs w:val="20"/>
        </w:rPr>
        <w:t xml:space="preserve"> </w:t>
      </w:r>
      <w:r w:rsidR="00AB7195">
        <w:rPr>
          <w:rFonts w:ascii="Verdana" w:eastAsia="Verdana" w:hAnsi="Verdana" w:cs="Verdana"/>
          <w:color w:val="000000"/>
          <w:sz w:val="20"/>
          <w:szCs w:val="20"/>
        </w:rPr>
        <w:t>1</w:t>
      </w:r>
      <w:r w:rsidR="00B542BA">
        <w:rPr>
          <w:rFonts w:ascii="Verdana" w:eastAsia="Verdana" w:hAnsi="Verdana" w:cs="Verdana"/>
          <w:color w:val="000000"/>
          <w:sz w:val="20"/>
          <w:szCs w:val="20"/>
          <w:lang w:val="uk-UA"/>
        </w:rPr>
        <w:t>8</w:t>
      </w:r>
      <w:r w:rsidR="00750E04" w:rsidRPr="00D95E71">
        <w:rPr>
          <w:rFonts w:ascii="Verdana" w:eastAsia="Verdana" w:hAnsi="Verdana" w:cs="Verdana"/>
          <w:color w:val="000000"/>
          <w:sz w:val="20"/>
          <w:szCs w:val="20"/>
        </w:rPr>
        <w:t>0</w:t>
      </w:r>
      <w:r w:rsidRPr="00D95E71">
        <w:rPr>
          <w:rFonts w:ascii="Verdana" w:eastAsia="Verdana" w:hAnsi="Verdana" w:cs="Verdana"/>
          <w:color w:val="000000"/>
          <w:sz w:val="20"/>
          <w:szCs w:val="20"/>
        </w:rPr>
        <w:t xml:space="preserve"> working day</w:t>
      </w:r>
      <w:r w:rsidR="00C07A9B">
        <w:rPr>
          <w:rFonts w:ascii="Verdana" w:eastAsia="Verdana" w:hAnsi="Verdana" w:cs="Verdana"/>
          <w:color w:val="000000"/>
          <w:sz w:val="20"/>
          <w:szCs w:val="20"/>
        </w:rPr>
        <w:t xml:space="preserve">s </w:t>
      </w:r>
      <w:r w:rsidR="00C07A9B" w:rsidRPr="00C07A9B">
        <w:rPr>
          <w:rFonts w:ascii="Verdana" w:eastAsia="Verdana" w:hAnsi="Verdana" w:cs="Verdana"/>
          <w:color w:val="000000"/>
          <w:sz w:val="20"/>
          <w:szCs w:val="20"/>
        </w:rPr>
        <w:t>with a start in January 2025.</w:t>
      </w:r>
      <w:r w:rsidR="00C07A9B">
        <w:rPr>
          <w:rFonts w:ascii="Verdana" w:hAnsi="Verdana" w:cs="Arial"/>
          <w:color w:val="000000"/>
          <w:szCs w:val="20"/>
          <w:lang w:val="en-GB"/>
        </w:rPr>
        <w:t xml:space="preserve"> </w:t>
      </w:r>
      <w:r w:rsidRPr="00D95E71">
        <w:rPr>
          <w:rFonts w:ascii="Verdana" w:eastAsia="Verdana" w:hAnsi="Verdana" w:cs="Verdana"/>
          <w:color w:val="000000"/>
          <w:sz w:val="20"/>
          <w:szCs w:val="20"/>
        </w:rPr>
        <w:t xml:space="preserve"> Upon the Agency`s request and positive assessment of the performance, the initiative could be extended. </w:t>
      </w:r>
    </w:p>
    <w:p w14:paraId="3B302261" w14:textId="77777777" w:rsidR="007B7F13" w:rsidRPr="00D95E71" w:rsidRDefault="006B7E9B">
      <w:pPr>
        <w:shd w:val="clear" w:color="auto" w:fill="FFFFFF"/>
        <w:jc w:val="both"/>
        <w:rPr>
          <w:rFonts w:ascii="Verdana" w:eastAsia="Verdana" w:hAnsi="Verdana" w:cs="Verdana"/>
          <w:b/>
          <w:color w:val="000000"/>
          <w:sz w:val="20"/>
          <w:szCs w:val="20"/>
        </w:rPr>
      </w:pPr>
      <w:r w:rsidRPr="00D95E71">
        <w:rPr>
          <w:rFonts w:ascii="Verdana" w:eastAsia="Verdana" w:hAnsi="Verdana" w:cs="Verdana"/>
          <w:b/>
          <w:color w:val="000000"/>
          <w:sz w:val="20"/>
          <w:szCs w:val="20"/>
        </w:rPr>
        <w:t>Requirements to the Service Provider</w:t>
      </w:r>
    </w:p>
    <w:p w14:paraId="3B302262" w14:textId="77777777" w:rsidR="007B7F13" w:rsidRPr="00D95E71" w:rsidRDefault="007B7F13">
      <w:pPr>
        <w:jc w:val="both"/>
        <w:rPr>
          <w:color w:val="000000"/>
        </w:rPr>
      </w:pPr>
    </w:p>
    <w:p w14:paraId="3B302263" w14:textId="77777777"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contract will be awarded to the expert meeting the following criteria: </w:t>
      </w:r>
    </w:p>
    <w:p w14:paraId="3B302264" w14:textId="77777777" w:rsidR="007B7F13" w:rsidRPr="00D95E71" w:rsidRDefault="006B7E9B">
      <w:pPr>
        <w:pStyle w:val="2"/>
        <w:rPr>
          <w:rFonts w:ascii="Verdana" w:eastAsia="Verdana" w:hAnsi="Verdana" w:cs="Verdana"/>
          <w:b w:val="0"/>
          <w:sz w:val="20"/>
          <w:szCs w:val="20"/>
          <w:u w:val="single"/>
        </w:rPr>
      </w:pPr>
      <w:r w:rsidRPr="00D95E71">
        <w:rPr>
          <w:rFonts w:ascii="Verdana" w:eastAsia="Verdana" w:hAnsi="Verdana" w:cs="Verdana"/>
          <w:b w:val="0"/>
          <w:sz w:val="20"/>
          <w:szCs w:val="20"/>
          <w:u w:val="single"/>
        </w:rPr>
        <w:t xml:space="preserve">General qualifications: </w:t>
      </w:r>
    </w:p>
    <w:p w14:paraId="3B302265" w14:textId="666C0E3D" w:rsidR="007B7F13" w:rsidRPr="00D95E71" w:rsidRDefault="006B7E9B">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a minimum of a Master’s </w:t>
      </w:r>
      <w:r w:rsidR="00A63F21" w:rsidRPr="00D95E71">
        <w:rPr>
          <w:rFonts w:ascii="Verdana" w:eastAsia="Verdana" w:hAnsi="Verdana" w:cs="Verdana"/>
          <w:color w:val="000000"/>
          <w:sz w:val="20"/>
          <w:szCs w:val="20"/>
        </w:rPr>
        <w:t xml:space="preserve">or </w:t>
      </w:r>
      <w:r w:rsidR="00F55985" w:rsidRPr="00D95E71">
        <w:rPr>
          <w:rFonts w:ascii="Verdana" w:eastAsia="Verdana" w:hAnsi="Verdana" w:cs="Verdana"/>
          <w:color w:val="000000"/>
          <w:sz w:val="20"/>
          <w:szCs w:val="20"/>
        </w:rPr>
        <w:t xml:space="preserve">Specialist’s </w:t>
      </w:r>
      <w:r w:rsidRPr="00D95E71">
        <w:rPr>
          <w:rFonts w:ascii="Verdana" w:eastAsia="Verdana" w:hAnsi="Verdana" w:cs="Verdana"/>
          <w:color w:val="000000"/>
          <w:sz w:val="20"/>
          <w:szCs w:val="20"/>
        </w:rPr>
        <w:t xml:space="preserve">degree in </w:t>
      </w:r>
      <w:r w:rsidR="00024705" w:rsidRPr="00D95E71">
        <w:rPr>
          <w:rFonts w:ascii="Verdana" w:eastAsia="Verdana" w:hAnsi="Verdana" w:cs="Verdana"/>
          <w:color w:val="000000"/>
          <w:sz w:val="20"/>
          <w:szCs w:val="20"/>
        </w:rPr>
        <w:t>construction,</w:t>
      </w:r>
      <w:r w:rsidR="009C3C34" w:rsidRPr="00D95E71">
        <w:rPr>
          <w:rFonts w:ascii="Verdana" w:eastAsia="Verdana" w:hAnsi="Verdana" w:cs="Verdana"/>
          <w:color w:val="000000"/>
          <w:sz w:val="20"/>
          <w:szCs w:val="20"/>
        </w:rPr>
        <w:t xml:space="preserve"> engineering</w:t>
      </w:r>
      <w:r w:rsidR="004C43E1" w:rsidRPr="00D95E71">
        <w:rPr>
          <w:rFonts w:ascii="Verdana" w:eastAsia="Verdana" w:hAnsi="Verdana" w:cs="Verdana"/>
          <w:color w:val="000000"/>
          <w:sz w:val="20"/>
          <w:szCs w:val="20"/>
        </w:rPr>
        <w:t>, economics</w:t>
      </w:r>
      <w:r w:rsidR="00494221" w:rsidRPr="00D95E71">
        <w:rPr>
          <w:rFonts w:ascii="Verdana" w:eastAsia="Verdana" w:hAnsi="Verdana" w:cs="Verdana"/>
          <w:color w:val="000000"/>
          <w:sz w:val="20"/>
          <w:szCs w:val="20"/>
        </w:rPr>
        <w:t>,</w:t>
      </w:r>
      <w:r w:rsidR="004C43E1" w:rsidRPr="00D95E71">
        <w:rPr>
          <w:rFonts w:ascii="Verdana" w:eastAsia="Verdana" w:hAnsi="Verdana" w:cs="Verdana"/>
          <w:color w:val="000000"/>
          <w:sz w:val="20"/>
          <w:szCs w:val="20"/>
        </w:rPr>
        <w:t xml:space="preserve"> </w:t>
      </w:r>
      <w:r w:rsidRPr="00D95E71">
        <w:rPr>
          <w:rFonts w:ascii="Verdana" w:eastAsia="Verdana" w:hAnsi="Verdana" w:cs="Verdana"/>
          <w:color w:val="000000"/>
          <w:sz w:val="20"/>
          <w:szCs w:val="20"/>
        </w:rPr>
        <w:t xml:space="preserve">or </w:t>
      </w:r>
      <w:r w:rsidR="00494221"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 xml:space="preserve">similar field is required, </w:t>
      </w:r>
    </w:p>
    <w:p w14:paraId="2500CC90" w14:textId="288BC0BA" w:rsidR="004270FE" w:rsidRPr="00D95E71" w:rsidRDefault="004270FE">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professional </w:t>
      </w:r>
      <w:r w:rsidR="007B0C4C" w:rsidRPr="00D95E71">
        <w:rPr>
          <w:rFonts w:ascii="Verdana" w:eastAsia="Verdana" w:hAnsi="Verdana" w:cs="Verdana"/>
          <w:color w:val="000000"/>
          <w:sz w:val="20"/>
          <w:szCs w:val="20"/>
        </w:rPr>
        <w:t xml:space="preserve">construction or project </w:t>
      </w:r>
      <w:r w:rsidRPr="00D95E71">
        <w:rPr>
          <w:rFonts w:ascii="Verdana" w:eastAsia="Verdana" w:hAnsi="Verdana" w:cs="Verdana"/>
          <w:color w:val="000000"/>
          <w:sz w:val="20"/>
          <w:szCs w:val="20"/>
        </w:rPr>
        <w:t xml:space="preserve">certification </w:t>
      </w:r>
      <w:r w:rsidR="007B0C4C" w:rsidRPr="00D95E71">
        <w:rPr>
          <w:rFonts w:ascii="Verdana" w:eastAsia="Verdana" w:hAnsi="Verdana" w:cs="Verdana"/>
          <w:color w:val="000000"/>
          <w:sz w:val="20"/>
          <w:szCs w:val="20"/>
        </w:rPr>
        <w:t>will be an asset,</w:t>
      </w:r>
    </w:p>
    <w:p w14:paraId="7F00389F" w14:textId="1D05110E" w:rsidR="00C62123" w:rsidRPr="00D95E71" w:rsidRDefault="00C62123">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additional education or </w:t>
      </w:r>
      <w:r w:rsidR="008F32CE" w:rsidRPr="00D95E71">
        <w:rPr>
          <w:rFonts w:ascii="Verdana" w:eastAsia="Verdana" w:hAnsi="Verdana" w:cs="Verdana"/>
          <w:color w:val="000000"/>
          <w:sz w:val="20"/>
          <w:szCs w:val="20"/>
        </w:rPr>
        <w:t>training</w:t>
      </w:r>
      <w:r w:rsidRPr="00D95E71">
        <w:rPr>
          <w:rFonts w:ascii="Verdana" w:eastAsia="Verdana" w:hAnsi="Verdana" w:cs="Verdana"/>
          <w:color w:val="000000"/>
          <w:sz w:val="20"/>
          <w:szCs w:val="20"/>
        </w:rPr>
        <w:t xml:space="preserve"> </w:t>
      </w:r>
      <w:r w:rsidR="004C43E1" w:rsidRPr="00D95E71">
        <w:rPr>
          <w:rFonts w:ascii="Verdana" w:eastAsia="Verdana" w:hAnsi="Verdana" w:cs="Verdana"/>
          <w:color w:val="000000"/>
          <w:sz w:val="20"/>
          <w:szCs w:val="20"/>
        </w:rPr>
        <w:t>in public procurement</w:t>
      </w:r>
      <w:r w:rsidR="008F32CE" w:rsidRPr="00D95E71">
        <w:rPr>
          <w:rFonts w:ascii="Verdana" w:eastAsia="Verdana" w:hAnsi="Verdana" w:cs="Verdana"/>
          <w:color w:val="000000"/>
          <w:sz w:val="20"/>
          <w:szCs w:val="20"/>
        </w:rPr>
        <w:t xml:space="preserve"> will be an asset</w:t>
      </w:r>
      <w:r w:rsidR="004C43E1" w:rsidRPr="00D95E71">
        <w:rPr>
          <w:rFonts w:ascii="Verdana" w:eastAsia="Verdana" w:hAnsi="Verdana" w:cs="Verdana"/>
          <w:color w:val="000000"/>
          <w:sz w:val="20"/>
          <w:szCs w:val="20"/>
        </w:rPr>
        <w:t xml:space="preserve">, </w:t>
      </w:r>
    </w:p>
    <w:p w14:paraId="3B302266" w14:textId="2C0DB59C"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sidRPr="00D95E71">
        <w:rPr>
          <w:rFonts w:ascii="Verdana" w:eastAsia="Verdana" w:hAnsi="Verdana" w:cs="Verdana"/>
          <w:color w:val="000000"/>
          <w:sz w:val="20"/>
          <w:szCs w:val="20"/>
        </w:rPr>
        <w:t>experience in</w:t>
      </w:r>
      <w:r w:rsidR="00C86880" w:rsidRPr="00D95E71">
        <w:rPr>
          <w:rFonts w:ascii="Verdana" w:eastAsia="Verdana" w:hAnsi="Verdana" w:cs="Verdana"/>
          <w:color w:val="000000"/>
          <w:sz w:val="20"/>
          <w:szCs w:val="20"/>
        </w:rPr>
        <w:t xml:space="preserve"> the construction industry</w:t>
      </w:r>
      <w:r w:rsidR="0005041C" w:rsidRPr="00D95E71">
        <w:rPr>
          <w:rFonts w:ascii="Verdana" w:eastAsia="Verdana" w:hAnsi="Verdana" w:cs="Verdana"/>
          <w:color w:val="000000"/>
          <w:sz w:val="20"/>
          <w:szCs w:val="20"/>
        </w:rPr>
        <w:t xml:space="preserve"> and</w:t>
      </w:r>
      <w:r w:rsidR="00C86880" w:rsidRPr="00D95E71">
        <w:rPr>
          <w:rFonts w:ascii="Verdana" w:eastAsia="Verdana" w:hAnsi="Verdana" w:cs="Verdana"/>
          <w:color w:val="000000"/>
          <w:sz w:val="20"/>
          <w:szCs w:val="20"/>
        </w:rPr>
        <w:t xml:space="preserve"> </w:t>
      </w:r>
      <w:r w:rsidR="00841905" w:rsidRPr="00D95E71">
        <w:rPr>
          <w:rFonts w:ascii="Verdana" w:eastAsia="Verdana" w:hAnsi="Verdana" w:cs="Verdana"/>
          <w:color w:val="000000"/>
          <w:sz w:val="20"/>
          <w:szCs w:val="20"/>
        </w:rPr>
        <w:t>project management</w:t>
      </w:r>
      <w:r w:rsidRPr="00D95E71">
        <w:rPr>
          <w:rFonts w:ascii="Verdana" w:eastAsia="Verdana" w:hAnsi="Verdana" w:cs="Verdana"/>
          <w:color w:val="000000"/>
          <w:sz w:val="20"/>
          <w:szCs w:val="20"/>
        </w:rPr>
        <w:t>, conducting</w:t>
      </w:r>
      <w:r w:rsidR="00105535" w:rsidRPr="00D95E71">
        <w:rPr>
          <w:rFonts w:ascii="Verdana" w:eastAsia="Verdana" w:hAnsi="Verdana" w:cs="Verdana"/>
          <w:color w:val="000000"/>
          <w:sz w:val="20"/>
          <w:szCs w:val="20"/>
        </w:rPr>
        <w:t xml:space="preserve"> </w:t>
      </w:r>
      <w:r w:rsidRPr="00D95E71">
        <w:rPr>
          <w:rFonts w:ascii="Verdana" w:eastAsia="Verdana" w:hAnsi="Verdana" w:cs="Verdana"/>
          <w:color w:val="000000"/>
          <w:sz w:val="20"/>
          <w:szCs w:val="20"/>
        </w:rPr>
        <w:t>corruption and/or managerial risks assessments,</w:t>
      </w:r>
    </w:p>
    <w:p w14:paraId="3B302267" w14:textId="0383289E"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experience in </w:t>
      </w:r>
      <w:r w:rsidR="00CB5676" w:rsidRPr="00D95E71">
        <w:rPr>
          <w:rFonts w:ascii="Verdana" w:eastAsia="Verdana" w:hAnsi="Verdana" w:cs="Verdana"/>
          <w:color w:val="000000"/>
          <w:sz w:val="20"/>
          <w:szCs w:val="20"/>
        </w:rPr>
        <w:t>public procurement</w:t>
      </w:r>
      <w:r w:rsidRPr="00D95E71">
        <w:rPr>
          <w:rFonts w:ascii="Verdana" w:eastAsia="Verdana" w:hAnsi="Verdana" w:cs="Verdana"/>
          <w:color w:val="000000"/>
          <w:sz w:val="20"/>
          <w:szCs w:val="20"/>
        </w:rPr>
        <w:t xml:space="preserve"> will be an asset,</w:t>
      </w:r>
    </w:p>
    <w:p w14:paraId="3B302268" w14:textId="46DFF421"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D95E71">
        <w:rPr>
          <w:rFonts w:ascii="Verdana" w:eastAsia="Verdana" w:hAnsi="Verdana" w:cs="Verdana"/>
          <w:sz w:val="20"/>
          <w:szCs w:val="20"/>
        </w:rPr>
        <w:t xml:space="preserve">experience in </w:t>
      </w:r>
      <w:r w:rsidR="00D36D39" w:rsidRPr="00D95E71">
        <w:rPr>
          <w:rFonts w:ascii="Verdana" w:eastAsia="Verdana" w:hAnsi="Verdana" w:cs="Verdana"/>
          <w:sz w:val="20"/>
          <w:szCs w:val="20"/>
        </w:rPr>
        <w:t>monitoring/implementing</w:t>
      </w:r>
      <w:r w:rsidRPr="00D95E71">
        <w:rPr>
          <w:rFonts w:ascii="Verdana" w:eastAsia="Verdana" w:hAnsi="Verdana" w:cs="Verdana"/>
          <w:sz w:val="20"/>
          <w:szCs w:val="20"/>
        </w:rPr>
        <w:t xml:space="preserve"> of the Anti-corruption program implementation for the state and private sectors will be an asset,</w:t>
      </w:r>
    </w:p>
    <w:p w14:paraId="3B302269" w14:textId="77777777"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D95E71">
        <w:rPr>
          <w:rFonts w:ascii="Verdana" w:eastAsia="Verdana" w:hAnsi="Verdana" w:cs="Verdana"/>
          <w:sz w:val="20"/>
          <w:szCs w:val="20"/>
        </w:rPr>
        <w:t>excellent written and oral communication skills,</w:t>
      </w:r>
    </w:p>
    <w:p w14:paraId="3B30226A" w14:textId="77777777"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D95E71">
        <w:rPr>
          <w:rFonts w:ascii="Verdana" w:eastAsia="Verdana" w:hAnsi="Verdana" w:cs="Verdana"/>
          <w:sz w:val="20"/>
          <w:szCs w:val="20"/>
        </w:rPr>
        <w:t xml:space="preserve">fluency in Ukrainian is required; </w:t>
      </w:r>
    </w:p>
    <w:p w14:paraId="3B30226B" w14:textId="12DFEA5C"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D95E71">
        <w:rPr>
          <w:rFonts w:ascii="Verdana" w:eastAsia="Verdana" w:hAnsi="Verdana" w:cs="Verdana"/>
          <w:sz w:val="20"/>
          <w:szCs w:val="20"/>
        </w:rPr>
        <w:t>ability to speak and write in English language w</w:t>
      </w:r>
      <w:r w:rsidR="005D6578">
        <w:rPr>
          <w:rFonts w:ascii="Verdana" w:eastAsia="Verdana" w:hAnsi="Verdana" w:cs="Verdana"/>
          <w:sz w:val="20"/>
          <w:szCs w:val="20"/>
        </w:rPr>
        <w:t>ill</w:t>
      </w:r>
      <w:r w:rsidRPr="00D95E71">
        <w:rPr>
          <w:rFonts w:ascii="Verdana" w:eastAsia="Verdana" w:hAnsi="Verdana" w:cs="Verdana"/>
          <w:sz w:val="20"/>
          <w:szCs w:val="20"/>
        </w:rPr>
        <w:t xml:space="preserve"> be an asset.</w:t>
      </w:r>
    </w:p>
    <w:p w14:paraId="3B30226C" w14:textId="77777777" w:rsidR="007B7F13" w:rsidRPr="00D95E71" w:rsidRDefault="006B7E9B">
      <w:pPr>
        <w:pStyle w:val="2"/>
        <w:rPr>
          <w:rFonts w:ascii="Verdana" w:eastAsia="Verdana" w:hAnsi="Verdana" w:cs="Verdana"/>
          <w:b w:val="0"/>
          <w:sz w:val="20"/>
          <w:szCs w:val="20"/>
          <w:u w:val="single"/>
        </w:rPr>
      </w:pPr>
      <w:r w:rsidRPr="00D95E71">
        <w:rPr>
          <w:rFonts w:ascii="Verdana" w:eastAsia="Verdana" w:hAnsi="Verdana" w:cs="Verdana"/>
          <w:b w:val="0"/>
          <w:sz w:val="20"/>
          <w:szCs w:val="20"/>
          <w:u w:val="single"/>
        </w:rPr>
        <w:t>Adequacy for the assignment:</w:t>
      </w:r>
    </w:p>
    <w:p w14:paraId="3B30226D" w14:textId="5DBAEF5A" w:rsidR="007B7F13" w:rsidRPr="00D95E71" w:rsidRDefault="00D30965">
      <w:pPr>
        <w:numPr>
          <w:ilvl w:val="0"/>
          <w:numId w:val="4"/>
        </w:num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a minimum of 7</w:t>
      </w:r>
      <w:r w:rsidR="006B7E9B" w:rsidRPr="00D95E71">
        <w:rPr>
          <w:rFonts w:ascii="Verdana" w:eastAsia="Verdana" w:hAnsi="Verdana" w:cs="Verdana"/>
          <w:color w:val="000000"/>
          <w:sz w:val="20"/>
          <w:szCs w:val="20"/>
        </w:rPr>
        <w:t xml:space="preserve"> years of professional experience working with</w:t>
      </w:r>
      <w:r w:rsidR="003125A3" w:rsidRPr="00D95E71">
        <w:rPr>
          <w:rFonts w:ascii="Verdana" w:eastAsia="Verdana" w:hAnsi="Verdana" w:cs="Verdana"/>
          <w:color w:val="000000"/>
          <w:sz w:val="20"/>
          <w:szCs w:val="20"/>
        </w:rPr>
        <w:t xml:space="preserve"> construction projects,</w:t>
      </w:r>
      <w:r w:rsidR="00F46872" w:rsidRPr="00D95E71">
        <w:rPr>
          <w:rFonts w:ascii="Verdana" w:eastAsia="Verdana" w:hAnsi="Verdana" w:cs="Verdana"/>
          <w:color w:val="000000"/>
          <w:sz w:val="20"/>
          <w:szCs w:val="20"/>
        </w:rPr>
        <w:t xml:space="preserve"> including </w:t>
      </w:r>
      <w:r w:rsidR="004A6ECF" w:rsidRPr="00D95E71">
        <w:rPr>
          <w:rFonts w:ascii="Verdana" w:eastAsia="Verdana" w:hAnsi="Verdana" w:cs="Verdana"/>
          <w:color w:val="000000"/>
          <w:sz w:val="20"/>
          <w:szCs w:val="20"/>
        </w:rPr>
        <w:t>tender and procurement procedures</w:t>
      </w:r>
      <w:r w:rsidR="001071EE" w:rsidRPr="00D95E71">
        <w:rPr>
          <w:rFonts w:ascii="Verdana" w:eastAsia="Verdana" w:hAnsi="Verdana" w:cs="Verdana"/>
          <w:color w:val="000000"/>
          <w:sz w:val="20"/>
          <w:szCs w:val="20"/>
        </w:rPr>
        <w:t xml:space="preserve">, as well as </w:t>
      </w:r>
      <w:r w:rsidR="00583F7D" w:rsidRPr="00D95E71">
        <w:rPr>
          <w:rFonts w:ascii="Verdana" w:eastAsia="Verdana" w:hAnsi="Verdana" w:cs="Verdana"/>
          <w:color w:val="000000"/>
          <w:sz w:val="20"/>
          <w:szCs w:val="20"/>
        </w:rPr>
        <w:t>budget planning</w:t>
      </w:r>
      <w:r w:rsidR="00D56A33" w:rsidRPr="00D95E71">
        <w:rPr>
          <w:rFonts w:ascii="Verdana" w:eastAsia="Verdana" w:hAnsi="Verdana" w:cs="Verdana"/>
          <w:color w:val="000000"/>
          <w:sz w:val="20"/>
          <w:szCs w:val="20"/>
        </w:rPr>
        <w:t>, cost optimization, and contract execution supervision</w:t>
      </w:r>
      <w:r w:rsidR="006B7E9B" w:rsidRPr="00D95E71">
        <w:rPr>
          <w:rFonts w:ascii="Verdana" w:eastAsia="Verdana" w:hAnsi="Verdana" w:cs="Verdana"/>
          <w:color w:val="000000"/>
          <w:sz w:val="20"/>
          <w:szCs w:val="20"/>
        </w:rPr>
        <w:t>;</w:t>
      </w:r>
    </w:p>
    <w:p w14:paraId="3B30226F" w14:textId="2BEC5A09" w:rsidR="007B7F13" w:rsidRPr="00D95E71" w:rsidRDefault="006B7E9B">
      <w:pPr>
        <w:numPr>
          <w:ilvl w:val="0"/>
          <w:numId w:val="4"/>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proven experience in cooperation with stakeholders in </w:t>
      </w:r>
      <w:r w:rsidR="000108D9" w:rsidRPr="00D95E71">
        <w:rPr>
          <w:rFonts w:ascii="Verdana" w:eastAsia="Verdana" w:hAnsi="Verdana" w:cs="Verdana"/>
          <w:color w:val="000000"/>
          <w:sz w:val="20"/>
          <w:szCs w:val="20"/>
        </w:rPr>
        <w:t xml:space="preserve">the </w:t>
      </w:r>
      <w:r w:rsidRPr="00D95E71">
        <w:rPr>
          <w:rFonts w:ascii="Verdana" w:eastAsia="Verdana" w:hAnsi="Verdana" w:cs="Verdana"/>
          <w:color w:val="000000"/>
          <w:sz w:val="20"/>
          <w:szCs w:val="20"/>
        </w:rPr>
        <w:t xml:space="preserve">national government, local self-government, development partners, </w:t>
      </w:r>
      <w:r w:rsidR="00E54D93" w:rsidRPr="00D95E71">
        <w:rPr>
          <w:rFonts w:ascii="Verdana" w:eastAsia="Verdana" w:hAnsi="Verdana" w:cs="Verdana"/>
          <w:color w:val="000000"/>
          <w:sz w:val="20"/>
          <w:szCs w:val="20"/>
        </w:rPr>
        <w:t xml:space="preserve">state enterprises, public </w:t>
      </w:r>
      <w:r w:rsidR="000108D9" w:rsidRPr="00D95E71">
        <w:rPr>
          <w:rFonts w:ascii="Verdana" w:eastAsia="Verdana" w:hAnsi="Verdana" w:cs="Verdana"/>
          <w:color w:val="000000"/>
          <w:sz w:val="20"/>
          <w:szCs w:val="20"/>
        </w:rPr>
        <w:t xml:space="preserve">contracting authorities, </w:t>
      </w:r>
      <w:r w:rsidRPr="00D95E71">
        <w:rPr>
          <w:rFonts w:ascii="Verdana" w:eastAsia="Verdana" w:hAnsi="Verdana" w:cs="Verdana"/>
          <w:color w:val="000000"/>
          <w:sz w:val="20"/>
          <w:szCs w:val="20"/>
        </w:rPr>
        <w:t>and civil society;</w:t>
      </w:r>
    </w:p>
    <w:p w14:paraId="3B302270" w14:textId="43A5AD57" w:rsidR="007B7F13" w:rsidRPr="00D95E71" w:rsidRDefault="006B7E9B">
      <w:pPr>
        <w:numPr>
          <w:ilvl w:val="0"/>
          <w:numId w:val="4"/>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lastRenderedPageBreak/>
        <w:t xml:space="preserve">professional experience in </w:t>
      </w:r>
      <w:r w:rsidR="00D6794E" w:rsidRPr="00D95E71">
        <w:rPr>
          <w:rFonts w:ascii="Verdana" w:eastAsia="Verdana" w:hAnsi="Verdana" w:cs="Verdana"/>
          <w:color w:val="000000"/>
          <w:sz w:val="20"/>
          <w:szCs w:val="20"/>
        </w:rPr>
        <w:t>public procurement</w:t>
      </w:r>
      <w:r w:rsidRPr="00D95E71">
        <w:rPr>
          <w:rFonts w:ascii="Verdana" w:eastAsia="Verdana" w:hAnsi="Verdana" w:cs="Verdana"/>
          <w:color w:val="000000"/>
          <w:sz w:val="20"/>
          <w:szCs w:val="20"/>
        </w:rPr>
        <w:t xml:space="preserve"> is regarded as an asset;</w:t>
      </w:r>
    </w:p>
    <w:p w14:paraId="3B302272" w14:textId="7B8875D2" w:rsidR="007B7F13" w:rsidRPr="00D95E71" w:rsidRDefault="006B7E9B" w:rsidP="001E7B46">
      <w:pPr>
        <w:numPr>
          <w:ilvl w:val="0"/>
          <w:numId w:val="4"/>
        </w:numPr>
        <w:pBdr>
          <w:top w:val="nil"/>
          <w:left w:val="nil"/>
          <w:bottom w:val="nil"/>
          <w:right w:val="nil"/>
          <w:between w:val="nil"/>
        </w:pBdr>
        <w:spacing w:after="160" w:line="259"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professional experience in </w:t>
      </w:r>
      <w:r w:rsidR="00737611" w:rsidRPr="00D95E71">
        <w:rPr>
          <w:rFonts w:ascii="Verdana" w:eastAsia="Verdana" w:hAnsi="Verdana" w:cs="Verdana"/>
          <w:color w:val="000000"/>
          <w:sz w:val="20"/>
          <w:szCs w:val="20"/>
        </w:rPr>
        <w:t xml:space="preserve">procurement category strategy </w:t>
      </w:r>
      <w:r w:rsidR="001E7B46" w:rsidRPr="00D95E71">
        <w:rPr>
          <w:rFonts w:ascii="Verdana" w:eastAsia="Verdana" w:hAnsi="Verdana" w:cs="Verdana"/>
          <w:color w:val="000000"/>
          <w:sz w:val="20"/>
          <w:szCs w:val="20"/>
        </w:rPr>
        <w:t>implementation</w:t>
      </w:r>
      <w:r w:rsidRPr="00D95E71">
        <w:rPr>
          <w:rFonts w:ascii="Verdana" w:eastAsia="Verdana" w:hAnsi="Verdana" w:cs="Verdana"/>
          <w:color w:val="000000"/>
          <w:sz w:val="20"/>
          <w:szCs w:val="20"/>
        </w:rPr>
        <w:t xml:space="preserve"> is regarded as an asset.</w:t>
      </w:r>
    </w:p>
    <w:p w14:paraId="3B302273" w14:textId="77777777" w:rsidR="007B7F13" w:rsidRPr="00D95E71" w:rsidRDefault="007B7F13">
      <w:pPr>
        <w:jc w:val="both"/>
        <w:rPr>
          <w:rFonts w:ascii="Verdana" w:eastAsia="Verdana" w:hAnsi="Verdana" w:cs="Verdana"/>
          <w:color w:val="000000"/>
          <w:sz w:val="20"/>
          <w:szCs w:val="20"/>
        </w:rPr>
      </w:pPr>
    </w:p>
    <w:p w14:paraId="3B302274" w14:textId="6A574744" w:rsidR="007B7F13" w:rsidRPr="00D95E71" w:rsidRDefault="006B7E9B">
      <w:pPr>
        <w:tabs>
          <w:tab w:val="left" w:pos="426"/>
        </w:tabs>
        <w:spacing w:after="12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expert is expected to work </w:t>
      </w:r>
      <w:r w:rsidR="00C07A9B">
        <w:rPr>
          <w:rFonts w:ascii="Verdana" w:eastAsia="Verdana" w:hAnsi="Verdana" w:cs="Verdana"/>
          <w:color w:val="000000"/>
          <w:sz w:val="20"/>
          <w:szCs w:val="20"/>
        </w:rPr>
        <w:t xml:space="preserve">remotely of </w:t>
      </w:r>
      <w:r w:rsidRPr="00D95E71">
        <w:rPr>
          <w:rFonts w:ascii="Verdana" w:eastAsia="Verdana" w:hAnsi="Verdana" w:cs="Verdana"/>
          <w:color w:val="000000"/>
          <w:sz w:val="20"/>
          <w:szCs w:val="20"/>
        </w:rPr>
        <w:t xml:space="preserve">from </w:t>
      </w:r>
      <w:r w:rsidR="00D36D39" w:rsidRPr="00D95E71">
        <w:rPr>
          <w:rFonts w:ascii="Verdana" w:eastAsia="Verdana" w:hAnsi="Verdana" w:cs="Verdana"/>
          <w:color w:val="000000"/>
          <w:sz w:val="20"/>
          <w:szCs w:val="20"/>
        </w:rPr>
        <w:t xml:space="preserve">the </w:t>
      </w:r>
      <w:r w:rsidRPr="00D95E71">
        <w:rPr>
          <w:rFonts w:ascii="Verdana" w:eastAsia="Verdana" w:hAnsi="Verdana" w:cs="Verdana"/>
          <w:color w:val="000000"/>
          <w:sz w:val="20"/>
          <w:szCs w:val="20"/>
        </w:rPr>
        <w:t>premises of the Agency</w:t>
      </w:r>
      <w:r w:rsidR="00C07A9B">
        <w:rPr>
          <w:rFonts w:ascii="Verdana" w:eastAsia="Verdana" w:hAnsi="Verdana" w:cs="Verdana"/>
          <w:color w:val="000000"/>
          <w:sz w:val="20"/>
          <w:szCs w:val="20"/>
        </w:rPr>
        <w:t>.</w:t>
      </w:r>
    </w:p>
    <w:p w14:paraId="3B302275" w14:textId="77777777" w:rsidR="007B7F13" w:rsidRPr="00D95E71" w:rsidRDefault="007B7F13">
      <w:pPr>
        <w:tabs>
          <w:tab w:val="left" w:pos="426"/>
        </w:tabs>
        <w:spacing w:after="120"/>
        <w:jc w:val="both"/>
        <w:rPr>
          <w:rFonts w:ascii="Verdana" w:eastAsia="Verdana" w:hAnsi="Verdana" w:cs="Verdana"/>
          <w:color w:val="000000"/>
          <w:sz w:val="20"/>
          <w:szCs w:val="20"/>
        </w:rPr>
      </w:pPr>
    </w:p>
    <w:p w14:paraId="3B302276" w14:textId="77777777" w:rsidR="007B7F13" w:rsidRPr="00D95E71" w:rsidRDefault="006B7E9B">
      <w:pPr>
        <w:spacing w:before="240" w:after="240"/>
        <w:jc w:val="both"/>
        <w:rPr>
          <w:rFonts w:ascii="Verdana" w:eastAsia="Verdana" w:hAnsi="Verdana" w:cs="Verdana"/>
          <w:b/>
          <w:color w:val="000000"/>
          <w:sz w:val="20"/>
          <w:szCs w:val="20"/>
        </w:rPr>
      </w:pPr>
      <w:r w:rsidRPr="00D95E71">
        <w:rPr>
          <w:rFonts w:ascii="Verdana" w:eastAsia="Verdana" w:hAnsi="Verdana" w:cs="Verdana"/>
          <w:b/>
          <w:color w:val="000000"/>
          <w:sz w:val="20"/>
          <w:szCs w:val="20"/>
        </w:rPr>
        <w:t>Monitoring and evaluation:</w:t>
      </w:r>
    </w:p>
    <w:p w14:paraId="3B302277" w14:textId="77777777" w:rsidR="007B7F13" w:rsidRPr="00D95E71" w:rsidRDefault="006B7E9B">
      <w:pPr>
        <w:spacing w:before="120" w:after="120"/>
        <w:jc w:val="both"/>
        <w:rPr>
          <w:rFonts w:ascii="Verdana" w:eastAsia="Verdana" w:hAnsi="Verdana" w:cs="Verdana"/>
          <w:color w:val="000000"/>
          <w:sz w:val="20"/>
          <w:szCs w:val="20"/>
          <w:u w:val="single"/>
        </w:rPr>
      </w:pPr>
      <w:r w:rsidRPr="00D95E71">
        <w:rPr>
          <w:rFonts w:ascii="Verdana" w:eastAsia="Verdana" w:hAnsi="Verdana" w:cs="Verdana"/>
          <w:color w:val="000000"/>
          <w:sz w:val="20"/>
          <w:szCs w:val="20"/>
          <w:u w:val="single"/>
        </w:rPr>
        <w:t>Definition of indicators</w:t>
      </w:r>
    </w:p>
    <w:p w14:paraId="3B302278" w14:textId="77777777"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3B30227A" w14:textId="77777777" w:rsidR="007B7F13" w:rsidRPr="00D95E71" w:rsidRDefault="006B7E9B">
      <w:pPr>
        <w:spacing w:before="120" w:after="120"/>
        <w:jc w:val="both"/>
        <w:rPr>
          <w:rFonts w:ascii="Verdana" w:eastAsia="Verdana" w:hAnsi="Verdana" w:cs="Verdana"/>
          <w:color w:val="000000"/>
          <w:sz w:val="20"/>
          <w:szCs w:val="20"/>
          <w:u w:val="single"/>
        </w:rPr>
      </w:pPr>
      <w:r w:rsidRPr="00D95E71">
        <w:rPr>
          <w:rFonts w:ascii="Verdana" w:eastAsia="Verdana" w:hAnsi="Verdana" w:cs="Verdana"/>
          <w:color w:val="000000"/>
          <w:sz w:val="20"/>
          <w:szCs w:val="20"/>
          <w:u w:val="single"/>
        </w:rPr>
        <w:t>Special requirements</w:t>
      </w:r>
    </w:p>
    <w:p w14:paraId="3B30227B" w14:textId="520B487D" w:rsidR="007B7F13" w:rsidRPr="00D95E71" w:rsidRDefault="006B7E9B">
      <w:pPr>
        <w:spacing w:before="120" w:after="12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By signing the contract, the contractor (and its representatives) </w:t>
      </w:r>
      <w:proofErr w:type="gramStart"/>
      <w:r w:rsidRPr="00D95E71">
        <w:rPr>
          <w:rFonts w:ascii="Verdana" w:eastAsia="Verdana" w:hAnsi="Verdana" w:cs="Verdana"/>
          <w:color w:val="000000"/>
          <w:sz w:val="20"/>
          <w:szCs w:val="20"/>
        </w:rPr>
        <w:t>agree</w:t>
      </w:r>
      <w:proofErr w:type="gramEnd"/>
      <w:r w:rsidRPr="00D95E71">
        <w:rPr>
          <w:rFonts w:ascii="Verdana" w:eastAsia="Verdana" w:hAnsi="Verdana" w:cs="Verdana"/>
          <w:color w:val="000000"/>
          <w:sz w:val="20"/>
          <w:szCs w:val="20"/>
        </w:rPr>
        <w:t xml:space="preserv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3B30227C" w14:textId="6EF9FEB0" w:rsidR="007B7F13" w:rsidRPr="00D95E71" w:rsidRDefault="006B7E9B">
      <w:pPr>
        <w:spacing w:before="120" w:after="120"/>
        <w:jc w:val="both"/>
        <w:rPr>
          <w:rFonts w:ascii="Verdana" w:eastAsia="Verdana" w:hAnsi="Verdana" w:cs="Verdana"/>
          <w:color w:val="000000"/>
          <w:sz w:val="20"/>
          <w:szCs w:val="20"/>
        </w:rPr>
      </w:pPr>
      <w:bookmarkStart w:id="3" w:name="_1fob9te" w:colFirst="0" w:colLast="0"/>
      <w:bookmarkEnd w:id="3"/>
      <w:r w:rsidRPr="00D95E71">
        <w:rPr>
          <w:rFonts w:ascii="Verdana" w:eastAsia="Verdana" w:hAnsi="Verdana" w:cs="Verdana"/>
          <w:color w:val="000000"/>
          <w:sz w:val="20"/>
          <w:szCs w:val="20"/>
        </w:rPr>
        <w:t>The contractor reports to the Agenc</w:t>
      </w:r>
      <w:r w:rsidR="00CA639C">
        <w:rPr>
          <w:rFonts w:ascii="Verdana" w:eastAsia="Verdana" w:hAnsi="Verdana" w:cs="Verdana"/>
          <w:color w:val="000000"/>
          <w:sz w:val="20"/>
          <w:szCs w:val="20"/>
        </w:rPr>
        <w:t xml:space="preserve">y and EUACI. </w:t>
      </w:r>
      <w:r w:rsidRPr="00D95E71">
        <w:rPr>
          <w:rFonts w:ascii="Verdana" w:eastAsia="Verdana" w:hAnsi="Verdana" w:cs="Verdana"/>
          <w:color w:val="000000"/>
          <w:sz w:val="20"/>
          <w:szCs w:val="20"/>
        </w:rPr>
        <w:t xml:space="preserve">The contractor shall de-brief the EUACI prior to finalizing the assignment. </w:t>
      </w:r>
    </w:p>
    <w:p w14:paraId="3B30227E" w14:textId="77777777" w:rsidR="007B7F13" w:rsidRPr="00D95E71" w:rsidRDefault="007B7F13">
      <w:pPr>
        <w:rPr>
          <w:rFonts w:ascii="Verdana" w:eastAsia="Verdana" w:hAnsi="Verdana" w:cs="Verdana"/>
          <w:color w:val="000000"/>
          <w:sz w:val="20"/>
          <w:szCs w:val="20"/>
        </w:rPr>
      </w:pPr>
    </w:p>
    <w:p w14:paraId="3B30227F" w14:textId="77777777" w:rsidR="007B7F13" w:rsidRPr="00D95E71" w:rsidRDefault="006B7E9B">
      <w:pPr>
        <w:pStyle w:val="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Bidding details</w:t>
      </w:r>
    </w:p>
    <w:p w14:paraId="3B302280" w14:textId="77777777" w:rsidR="007B7F13" w:rsidRPr="00D95E71" w:rsidRDefault="006B7E9B">
      <w:pPr>
        <w:spacing w:before="120"/>
        <w:jc w:val="both"/>
        <w:rPr>
          <w:rFonts w:ascii="Verdana" w:eastAsia="Verdana" w:hAnsi="Verdana" w:cs="Verdana"/>
          <w:color w:val="000000"/>
          <w:sz w:val="20"/>
          <w:szCs w:val="20"/>
        </w:rPr>
      </w:pPr>
      <w:r w:rsidRPr="00D95E71">
        <w:rPr>
          <w:rFonts w:ascii="Verdana" w:eastAsia="Verdana" w:hAnsi="Verdana" w:cs="Verdana"/>
          <w:color w:val="000000"/>
          <w:sz w:val="20"/>
          <w:szCs w:val="20"/>
        </w:rPr>
        <w:t>The bidder must submit the following information to be considered:</w:t>
      </w:r>
    </w:p>
    <w:p w14:paraId="3B302281" w14:textId="29336E5F" w:rsidR="007B7F13" w:rsidRPr="00D95E71" w:rsidRDefault="006B7E9B">
      <w:pPr>
        <w:numPr>
          <w:ilvl w:val="0"/>
          <w:numId w:val="1"/>
        </w:numPr>
        <w:pBdr>
          <w:top w:val="nil"/>
          <w:left w:val="nil"/>
          <w:bottom w:val="nil"/>
          <w:right w:val="nil"/>
          <w:between w:val="nil"/>
        </w:pBdr>
        <w:spacing w:before="120"/>
        <w:jc w:val="both"/>
        <w:rPr>
          <w:color w:val="000000"/>
          <w:sz w:val="20"/>
          <w:szCs w:val="20"/>
        </w:rPr>
      </w:pPr>
      <w:r w:rsidRPr="00D95E71">
        <w:rPr>
          <w:rFonts w:ascii="Verdana" w:eastAsia="Verdana" w:hAnsi="Verdana" w:cs="Verdana"/>
          <w:color w:val="000000"/>
          <w:sz w:val="20"/>
          <w:szCs w:val="20"/>
        </w:rPr>
        <w:t xml:space="preserve">The CV (no more than three pages long) that should include </w:t>
      </w:r>
      <w:r w:rsidR="00D36D39"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 xml:space="preserve">description of the previous relevant assignments, </w:t>
      </w:r>
      <w:r w:rsidR="00D36D39" w:rsidRPr="00D95E71">
        <w:rPr>
          <w:rFonts w:ascii="Verdana" w:eastAsia="Verdana" w:hAnsi="Verdana" w:cs="Verdana"/>
          <w:color w:val="000000"/>
          <w:sz w:val="20"/>
          <w:szCs w:val="20"/>
        </w:rPr>
        <w:t xml:space="preserve">and </w:t>
      </w:r>
      <w:r w:rsidRPr="00D95E71">
        <w:rPr>
          <w:rFonts w:ascii="Verdana" w:eastAsia="Verdana" w:hAnsi="Verdana" w:cs="Verdana"/>
          <w:color w:val="000000"/>
          <w:sz w:val="20"/>
          <w:szCs w:val="20"/>
        </w:rPr>
        <w:t>key duties on this assignment.</w:t>
      </w:r>
    </w:p>
    <w:p w14:paraId="3B302282" w14:textId="5C345138" w:rsidR="007B7F13" w:rsidRPr="00D95E71" w:rsidRDefault="006B7E9B">
      <w:pPr>
        <w:numPr>
          <w:ilvl w:val="0"/>
          <w:numId w:val="1"/>
        </w:numPr>
        <w:pBdr>
          <w:top w:val="nil"/>
          <w:left w:val="nil"/>
          <w:bottom w:val="nil"/>
          <w:right w:val="nil"/>
          <w:between w:val="nil"/>
        </w:pBdr>
        <w:spacing w:before="120"/>
        <w:jc w:val="both"/>
        <w:rPr>
          <w:color w:val="000000"/>
          <w:sz w:val="20"/>
          <w:szCs w:val="20"/>
        </w:rPr>
      </w:pPr>
      <w:r w:rsidRPr="00D95E71">
        <w:rPr>
          <w:rFonts w:ascii="Verdana" w:eastAsia="Verdana" w:hAnsi="Verdana" w:cs="Verdana"/>
          <w:color w:val="000000"/>
          <w:sz w:val="20"/>
          <w:szCs w:val="20"/>
        </w:rPr>
        <w:t xml:space="preserve">A portfolio that includes </w:t>
      </w:r>
      <w:r w:rsidR="00D36D39"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list of assignments similar to this project executed in the last five years.</w:t>
      </w:r>
    </w:p>
    <w:p w14:paraId="3B302283" w14:textId="4192257E" w:rsidR="007B7F13" w:rsidRPr="00D95E71" w:rsidRDefault="006B7E9B">
      <w:pPr>
        <w:numPr>
          <w:ilvl w:val="0"/>
          <w:numId w:val="1"/>
        </w:numPr>
        <w:pBdr>
          <w:top w:val="nil"/>
          <w:left w:val="nil"/>
          <w:bottom w:val="nil"/>
          <w:right w:val="nil"/>
          <w:between w:val="nil"/>
        </w:pBdr>
        <w:spacing w:before="120"/>
        <w:jc w:val="both"/>
        <w:rPr>
          <w:color w:val="000000"/>
          <w:sz w:val="20"/>
          <w:szCs w:val="20"/>
        </w:rPr>
      </w:pPr>
      <w:r w:rsidRPr="00D95E71">
        <w:rPr>
          <w:rFonts w:ascii="Verdana" w:eastAsia="Verdana" w:hAnsi="Verdana" w:cs="Verdana"/>
          <w:color w:val="000000"/>
          <w:sz w:val="20"/>
          <w:szCs w:val="20"/>
        </w:rPr>
        <w:t xml:space="preserve">A budget for the services in EUR, inclusive of all taxes or other such charges with </w:t>
      </w:r>
      <w:r w:rsidR="00704EEC"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 xml:space="preserve">calculation of </w:t>
      </w:r>
      <w:r w:rsidR="000F6197">
        <w:rPr>
          <w:rFonts w:ascii="Verdana" w:eastAsia="Verdana" w:hAnsi="Verdana" w:cs="Verdana"/>
          <w:color w:val="000000"/>
          <w:sz w:val="20"/>
          <w:szCs w:val="20"/>
        </w:rPr>
        <w:t>1</w:t>
      </w:r>
      <w:r w:rsidR="00B542BA">
        <w:rPr>
          <w:rFonts w:ascii="Verdana" w:eastAsia="Verdana" w:hAnsi="Verdana" w:cs="Verdana"/>
          <w:color w:val="000000"/>
          <w:sz w:val="20"/>
          <w:szCs w:val="20"/>
          <w:lang w:val="uk-UA"/>
        </w:rPr>
        <w:t>8</w:t>
      </w:r>
      <w:r w:rsidR="000F6197">
        <w:rPr>
          <w:rFonts w:ascii="Verdana" w:eastAsia="Verdana" w:hAnsi="Verdana" w:cs="Verdana"/>
          <w:color w:val="000000"/>
          <w:sz w:val="20"/>
          <w:szCs w:val="20"/>
        </w:rPr>
        <w:t>0</w:t>
      </w:r>
      <w:r w:rsidR="000E329A">
        <w:rPr>
          <w:rFonts w:ascii="Verdana" w:eastAsia="Verdana" w:hAnsi="Verdana" w:cs="Verdana"/>
          <w:color w:val="000000"/>
          <w:sz w:val="20"/>
          <w:szCs w:val="20"/>
        </w:rPr>
        <w:t xml:space="preserve"> working days.</w:t>
      </w:r>
    </w:p>
    <w:p w14:paraId="3B302284" w14:textId="77777777" w:rsidR="007B7F13" w:rsidRPr="00D95E71" w:rsidRDefault="007B7F13">
      <w:pPr>
        <w:pBdr>
          <w:top w:val="nil"/>
          <w:left w:val="nil"/>
          <w:bottom w:val="nil"/>
          <w:right w:val="nil"/>
          <w:between w:val="nil"/>
        </w:pBdr>
        <w:spacing w:before="120"/>
        <w:jc w:val="both"/>
        <w:rPr>
          <w:rFonts w:ascii="Verdana" w:eastAsia="Verdana" w:hAnsi="Verdana" w:cs="Verdana"/>
          <w:color w:val="000000"/>
          <w:sz w:val="20"/>
          <w:szCs w:val="20"/>
        </w:rPr>
      </w:pPr>
    </w:p>
    <w:p w14:paraId="3B302285" w14:textId="7E572204" w:rsidR="007B7F13" w:rsidRPr="00D95E71" w:rsidRDefault="006B7E9B">
      <w:pPr>
        <w:pBdr>
          <w:top w:val="nil"/>
          <w:left w:val="nil"/>
          <w:bottom w:val="nil"/>
          <w:right w:val="nil"/>
          <w:between w:val="nil"/>
        </w:pBdr>
        <w:spacing w:before="12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contract budget cannot exceed </w:t>
      </w:r>
      <w:r w:rsidR="0024213C">
        <w:rPr>
          <w:rFonts w:ascii="Verdana" w:eastAsia="Verdana" w:hAnsi="Verdana" w:cs="Verdana"/>
          <w:color w:val="000000"/>
          <w:sz w:val="20"/>
          <w:szCs w:val="20"/>
        </w:rPr>
        <w:t>3</w:t>
      </w:r>
      <w:r w:rsidR="00B542BA">
        <w:rPr>
          <w:rFonts w:ascii="Verdana" w:eastAsia="Verdana" w:hAnsi="Verdana" w:cs="Verdana"/>
          <w:color w:val="000000"/>
          <w:sz w:val="20"/>
          <w:szCs w:val="20"/>
          <w:lang w:val="uk-UA"/>
        </w:rPr>
        <w:t>2</w:t>
      </w:r>
      <w:r w:rsidRPr="00D95E71">
        <w:rPr>
          <w:rFonts w:ascii="Verdana" w:eastAsia="Verdana" w:hAnsi="Verdana" w:cs="Verdana"/>
          <w:color w:val="000000"/>
          <w:sz w:val="20"/>
          <w:szCs w:val="20"/>
        </w:rPr>
        <w:t>,000 euros</w:t>
      </w:r>
      <w:r w:rsidR="00914C4E">
        <w:rPr>
          <w:rFonts w:ascii="Verdana" w:eastAsia="Verdana" w:hAnsi="Verdana" w:cs="Verdana"/>
          <w:color w:val="000000"/>
          <w:sz w:val="20"/>
          <w:szCs w:val="20"/>
        </w:rPr>
        <w:t xml:space="preserve"> (including all </w:t>
      </w:r>
      <w:r w:rsidR="00600710">
        <w:rPr>
          <w:rFonts w:ascii="Verdana" w:eastAsia="Verdana" w:hAnsi="Verdana" w:cs="Verdana"/>
          <w:color w:val="000000"/>
          <w:sz w:val="20"/>
          <w:szCs w:val="20"/>
        </w:rPr>
        <w:t xml:space="preserve">operational and business trip </w:t>
      </w:r>
      <w:r w:rsidR="00914C4E">
        <w:rPr>
          <w:rFonts w:ascii="Verdana" w:eastAsia="Verdana" w:hAnsi="Verdana" w:cs="Verdana"/>
          <w:color w:val="000000"/>
          <w:sz w:val="20"/>
          <w:szCs w:val="20"/>
        </w:rPr>
        <w:t>expenditures</w:t>
      </w:r>
      <w:r w:rsidR="00600710">
        <w:rPr>
          <w:rFonts w:ascii="Verdana" w:eastAsia="Verdana" w:hAnsi="Verdana" w:cs="Verdana"/>
          <w:color w:val="000000"/>
          <w:sz w:val="20"/>
          <w:szCs w:val="20"/>
        </w:rPr>
        <w:t>)</w:t>
      </w:r>
      <w:r w:rsidRPr="00D95E71">
        <w:rPr>
          <w:rFonts w:ascii="Verdana" w:eastAsia="Verdana" w:hAnsi="Verdana" w:cs="Verdana"/>
          <w:color w:val="000000"/>
          <w:sz w:val="20"/>
          <w:szCs w:val="20"/>
        </w:rPr>
        <w:t>.</w:t>
      </w:r>
    </w:p>
    <w:p w14:paraId="3B302286" w14:textId="77777777" w:rsidR="007B7F13" w:rsidRPr="00D95E71" w:rsidRDefault="007B7F13">
      <w:pPr>
        <w:pBdr>
          <w:top w:val="nil"/>
          <w:left w:val="nil"/>
          <w:bottom w:val="nil"/>
          <w:right w:val="nil"/>
          <w:between w:val="nil"/>
        </w:pBdr>
        <w:spacing w:before="120"/>
        <w:jc w:val="both"/>
        <w:rPr>
          <w:rFonts w:ascii="Verdana" w:eastAsia="Verdana" w:hAnsi="Verdana" w:cs="Verdana"/>
          <w:color w:val="000000"/>
          <w:sz w:val="20"/>
          <w:szCs w:val="20"/>
        </w:rPr>
      </w:pPr>
    </w:p>
    <w:p w14:paraId="279819BC" w14:textId="77777777" w:rsidR="00795E06" w:rsidRPr="00D95E71" w:rsidRDefault="00795E06" w:rsidP="00795E06">
      <w:pPr>
        <w:pStyle w:val="1"/>
        <w:spacing w:before="120"/>
        <w:rPr>
          <w:rFonts w:ascii="Verdana" w:eastAsia="Verdana" w:hAnsi="Verdana" w:cs="Verdana"/>
          <w:color w:val="000000"/>
          <w:sz w:val="20"/>
          <w:szCs w:val="20"/>
        </w:rPr>
      </w:pPr>
      <w:bookmarkStart w:id="4" w:name="_3znysh7" w:colFirst="0" w:colLast="0"/>
      <w:bookmarkEnd w:id="4"/>
      <w:r w:rsidRPr="00D95E71">
        <w:rPr>
          <w:rFonts w:ascii="Verdana" w:eastAsia="Verdana" w:hAnsi="Verdana" w:cs="Verdana"/>
          <w:color w:val="000000"/>
          <w:sz w:val="20"/>
          <w:szCs w:val="20"/>
        </w:rPr>
        <w:t>How to apply</w:t>
      </w:r>
    </w:p>
    <w:p w14:paraId="111FF7FF" w14:textId="54B66F1D" w:rsidR="00795E06" w:rsidRPr="00D95E71" w:rsidRDefault="00795E06" w:rsidP="00795E06">
      <w:pPr>
        <w:widowControl w:val="0"/>
        <w:pBdr>
          <w:top w:val="nil"/>
          <w:left w:val="nil"/>
          <w:bottom w:val="nil"/>
          <w:right w:val="nil"/>
          <w:between w:val="nil"/>
        </w:pBd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deadline for submitting the proposals is </w:t>
      </w:r>
      <w:r w:rsidR="00E21036">
        <w:rPr>
          <w:rFonts w:ascii="Verdana" w:eastAsia="Verdana" w:hAnsi="Verdana" w:cs="Verdana"/>
          <w:color w:val="000000"/>
          <w:sz w:val="20"/>
          <w:szCs w:val="20"/>
        </w:rPr>
        <w:t>27</w:t>
      </w:r>
      <w:r w:rsidR="00E21036" w:rsidRPr="00D95E71">
        <w:rPr>
          <w:rFonts w:ascii="Verdana" w:eastAsia="Verdana" w:hAnsi="Verdana" w:cs="Verdana"/>
          <w:color w:val="000000"/>
          <w:sz w:val="20"/>
          <w:szCs w:val="20"/>
        </w:rPr>
        <w:t xml:space="preserve"> </w:t>
      </w:r>
      <w:r>
        <w:rPr>
          <w:rFonts w:ascii="Verdana" w:eastAsia="Verdana" w:hAnsi="Verdana" w:cs="Verdana"/>
          <w:color w:val="000000"/>
          <w:sz w:val="20"/>
          <w:szCs w:val="20"/>
        </w:rPr>
        <w:t>December</w:t>
      </w:r>
      <w:r w:rsidRPr="00D95E71">
        <w:rPr>
          <w:rFonts w:ascii="Verdana" w:eastAsia="Verdana" w:hAnsi="Verdana" w:cs="Verdana"/>
          <w:color w:val="000000"/>
          <w:sz w:val="20"/>
          <w:szCs w:val="20"/>
        </w:rPr>
        <w:t xml:space="preserve"> 202</w:t>
      </w:r>
      <w:r w:rsidR="0074396B">
        <w:rPr>
          <w:rFonts w:ascii="Verdana" w:eastAsia="Verdana" w:hAnsi="Verdana" w:cs="Verdana"/>
          <w:color w:val="000000"/>
          <w:sz w:val="20"/>
          <w:szCs w:val="20"/>
        </w:rPr>
        <w:t>4</w:t>
      </w:r>
      <w:r w:rsidRPr="00D95E71">
        <w:rPr>
          <w:rFonts w:ascii="Verdana" w:eastAsia="Verdana" w:hAnsi="Verdana" w:cs="Verdana"/>
          <w:color w:val="000000"/>
          <w:sz w:val="20"/>
          <w:szCs w:val="20"/>
        </w:rPr>
        <w:t xml:space="preserve">, 18:00 Kyiv time. </w:t>
      </w:r>
    </w:p>
    <w:p w14:paraId="1279BC0B" w14:textId="2C28BDD4" w:rsidR="00795E06" w:rsidRPr="00B22F9B" w:rsidRDefault="00795E06" w:rsidP="00795E06">
      <w:pPr>
        <w:widowControl w:val="0"/>
        <w:pBdr>
          <w:top w:val="nil"/>
          <w:left w:val="nil"/>
          <w:bottom w:val="nil"/>
          <w:right w:val="nil"/>
          <w:between w:val="nil"/>
        </w:pBdr>
        <w:spacing w:after="100" w:afterAutospacing="1"/>
        <w:jc w:val="both"/>
        <w:rPr>
          <w:rFonts w:ascii="Verdana" w:hAnsi="Verdana"/>
          <w:bCs/>
          <w:color w:val="000000" w:themeColor="text1"/>
          <w:sz w:val="20"/>
          <w:szCs w:val="20"/>
        </w:rPr>
      </w:pPr>
      <w:r w:rsidRPr="00B22F9B">
        <w:rPr>
          <w:rFonts w:ascii="Verdana" w:eastAsia="Verdana" w:hAnsi="Verdana" w:cs="Verdana"/>
          <w:bCs/>
          <w:color w:val="000000" w:themeColor="text1"/>
          <w:sz w:val="20"/>
          <w:szCs w:val="20"/>
        </w:rPr>
        <w:t xml:space="preserve">The proposals shall be submitted within the above </w:t>
      </w:r>
      <w:r w:rsidRPr="00B22F9B">
        <w:rPr>
          <w:rFonts w:ascii="Verdana" w:eastAsia="Verdana" w:hAnsi="Verdana" w:cs="Verdana"/>
          <w:bCs/>
          <w:sz w:val="20"/>
          <w:szCs w:val="20"/>
        </w:rPr>
        <w:t xml:space="preserve">deadline to </w:t>
      </w:r>
      <w:hyperlink r:id="rId7" w:history="1">
        <w:r w:rsidRPr="00B22F9B">
          <w:rPr>
            <w:rStyle w:val="ab"/>
            <w:rFonts w:ascii="Verdana" w:eastAsia="Verdana" w:hAnsi="Verdana" w:cs="Verdana"/>
            <w:bCs/>
            <w:sz w:val="20"/>
            <w:szCs w:val="20"/>
          </w:rPr>
          <w:t>euaci</w:t>
        </w:r>
        <w:r w:rsidRPr="00B22F9B">
          <w:rPr>
            <w:rStyle w:val="ab"/>
            <w:rFonts w:ascii="Verdana" w:eastAsia="Verdana" w:hAnsi="Verdana" w:cs="Verdana"/>
            <w:bCs/>
            <w:sz w:val="20"/>
            <w:szCs w:val="20"/>
            <w:lang w:val="en-GB"/>
          </w:rPr>
          <w:t>@um.dk</w:t>
        </w:r>
      </w:hyperlink>
      <w:r w:rsidRPr="00B22F9B">
        <w:rPr>
          <w:rFonts w:ascii="Verdana" w:eastAsia="Verdana" w:hAnsi="Verdana" w:cs="Verdana"/>
          <w:bCs/>
          <w:color w:val="000000" w:themeColor="text1"/>
          <w:sz w:val="20"/>
          <w:szCs w:val="20"/>
        </w:rPr>
        <w:t xml:space="preserve"> and </w:t>
      </w:r>
      <w:r>
        <w:rPr>
          <w:rFonts w:ascii="Verdana" w:eastAsia="Verdana" w:hAnsi="Verdana" w:cs="Verdana"/>
          <w:bCs/>
          <w:color w:val="000000" w:themeColor="text1"/>
          <w:sz w:val="20"/>
          <w:szCs w:val="20"/>
          <w:u w:val="single"/>
        </w:rPr>
        <w:t>olga_kolodochka@ukr.net</w:t>
      </w:r>
      <w:r w:rsidRPr="00B22F9B">
        <w:rPr>
          <w:rFonts w:ascii="Verdana" w:eastAsia="Verdana" w:hAnsi="Verdana" w:cs="Verdana"/>
          <w:bCs/>
          <w:color w:val="000000" w:themeColor="text1"/>
          <w:sz w:val="20"/>
          <w:szCs w:val="20"/>
        </w:rPr>
        <w:t xml:space="preserve">, </w:t>
      </w:r>
      <w:r w:rsidRPr="00B22F9B">
        <w:rPr>
          <w:rFonts w:ascii="Verdana" w:hAnsi="Verdana"/>
          <w:bCs/>
          <w:color w:val="000000" w:themeColor="text1"/>
          <w:sz w:val="20"/>
          <w:szCs w:val="20"/>
        </w:rPr>
        <w:t>indicating the subject line “</w:t>
      </w:r>
      <w:r w:rsidRPr="00B22F9B">
        <w:rPr>
          <w:rFonts w:ascii="Verdana" w:eastAsia="Verdana" w:hAnsi="Verdana" w:cs="Verdana"/>
          <w:bCs/>
          <w:color w:val="000000"/>
          <w:sz w:val="20"/>
          <w:szCs w:val="20"/>
        </w:rPr>
        <w:t xml:space="preserve">Senior </w:t>
      </w:r>
      <w:r>
        <w:rPr>
          <w:rFonts w:ascii="Verdana" w:eastAsia="Verdana" w:hAnsi="Verdana" w:cs="Verdana"/>
          <w:bCs/>
          <w:color w:val="000000"/>
          <w:sz w:val="20"/>
          <w:szCs w:val="20"/>
        </w:rPr>
        <w:t>Procurement Expert</w:t>
      </w:r>
      <w:r w:rsidRPr="00B22F9B">
        <w:rPr>
          <w:rFonts w:ascii="Verdana" w:eastAsia="Verdana" w:hAnsi="Verdana" w:cs="Verdana"/>
          <w:bCs/>
          <w:color w:val="000000"/>
          <w:sz w:val="20"/>
          <w:szCs w:val="20"/>
        </w:rPr>
        <w:t xml:space="preserve"> </w:t>
      </w:r>
      <w:r>
        <w:rPr>
          <w:rFonts w:ascii="Verdana" w:eastAsia="Verdana" w:hAnsi="Verdana" w:cs="Verdana"/>
          <w:bCs/>
          <w:color w:val="000000"/>
          <w:sz w:val="20"/>
          <w:szCs w:val="20"/>
        </w:rPr>
        <w:t xml:space="preserve">in Construction Works </w:t>
      </w:r>
      <w:r w:rsidRPr="00B22F9B">
        <w:rPr>
          <w:rFonts w:ascii="Verdana" w:eastAsia="Verdana" w:hAnsi="Verdana" w:cs="Verdana"/>
          <w:bCs/>
          <w:color w:val="000000"/>
          <w:sz w:val="20"/>
          <w:szCs w:val="20"/>
        </w:rPr>
        <w:t>for Agency</w:t>
      </w:r>
      <w:r w:rsidRPr="00B22F9B">
        <w:rPr>
          <w:rFonts w:ascii="Verdana" w:hAnsi="Verdana"/>
          <w:bCs/>
          <w:color w:val="000000" w:themeColor="text1"/>
          <w:sz w:val="20"/>
          <w:szCs w:val="20"/>
        </w:rPr>
        <w:t>”.</w:t>
      </w:r>
    </w:p>
    <w:p w14:paraId="632FB3A2" w14:textId="77777777" w:rsidR="00795E06" w:rsidRPr="00B22F9B" w:rsidRDefault="00795E06" w:rsidP="00795E06">
      <w:pPr>
        <w:widowControl w:val="0"/>
        <w:pBdr>
          <w:top w:val="nil"/>
          <w:left w:val="nil"/>
          <w:bottom w:val="nil"/>
          <w:right w:val="nil"/>
          <w:between w:val="nil"/>
        </w:pBdr>
        <w:spacing w:after="100" w:afterAutospacing="1"/>
        <w:jc w:val="both"/>
        <w:rPr>
          <w:rFonts w:ascii="Verdana" w:eastAsia="Verdana" w:hAnsi="Verdana" w:cs="Verdana"/>
          <w:bCs/>
          <w:sz w:val="20"/>
          <w:szCs w:val="20"/>
          <w:lang w:val="en-GB"/>
        </w:rPr>
      </w:pPr>
      <w:r w:rsidRPr="00B22F9B">
        <w:rPr>
          <w:rFonts w:ascii="Verdana" w:eastAsia="Verdana" w:hAnsi="Verdana" w:cs="Verdana"/>
          <w:bCs/>
          <w:sz w:val="20"/>
          <w:szCs w:val="20"/>
          <w:lang w:val="en-GB"/>
        </w:rPr>
        <w:t xml:space="preserve">To ensure your documents were successfully received, please check that you </w:t>
      </w:r>
      <w:r>
        <w:rPr>
          <w:rFonts w:ascii="Verdana" w:eastAsia="Verdana" w:hAnsi="Verdana" w:cs="Verdana"/>
          <w:bCs/>
          <w:sz w:val="20"/>
          <w:szCs w:val="20"/>
          <w:lang w:val="en-GB"/>
        </w:rPr>
        <w:t xml:space="preserve">have </w:t>
      </w:r>
      <w:r w:rsidRPr="00B22F9B">
        <w:rPr>
          <w:rFonts w:ascii="Verdana" w:eastAsia="Verdana" w:hAnsi="Verdana" w:cs="Verdana"/>
          <w:bCs/>
          <w:sz w:val="20"/>
          <w:szCs w:val="20"/>
          <w:lang w:val="en-GB"/>
        </w:rPr>
        <w:t>receive</w:t>
      </w:r>
      <w:r>
        <w:rPr>
          <w:rFonts w:ascii="Verdana" w:eastAsia="Verdana" w:hAnsi="Verdana" w:cs="Verdana"/>
          <w:bCs/>
          <w:sz w:val="20"/>
          <w:szCs w:val="20"/>
          <w:lang w:val="en-GB"/>
        </w:rPr>
        <w:t>d</w:t>
      </w:r>
      <w:r w:rsidRPr="00B22F9B">
        <w:rPr>
          <w:rFonts w:ascii="Verdana" w:eastAsia="Verdana" w:hAnsi="Verdana" w:cs="Verdana"/>
          <w:bCs/>
          <w:sz w:val="20"/>
          <w:szCs w:val="20"/>
          <w:lang w:val="en-GB"/>
        </w:rPr>
        <w:t xml:space="preserve"> an auto-reply from our system.</w:t>
      </w:r>
    </w:p>
    <w:p w14:paraId="380B2C30" w14:textId="6B684042" w:rsidR="00795E06" w:rsidRPr="00D95E71" w:rsidRDefault="00795E06" w:rsidP="00795E06">
      <w:pPr>
        <w:widowControl w:val="0"/>
        <w:pBdr>
          <w:top w:val="nil"/>
          <w:left w:val="nil"/>
          <w:bottom w:val="nil"/>
          <w:right w:val="nil"/>
          <w:between w:val="nil"/>
        </w:pBd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lastRenderedPageBreak/>
        <w:t>Bidding language: English</w:t>
      </w:r>
    </w:p>
    <w:p w14:paraId="1FAAFB37" w14:textId="04802853" w:rsidR="00795E06" w:rsidRPr="00D95E71" w:rsidRDefault="00795E06" w:rsidP="00795E06">
      <w:pPr>
        <w:spacing w:before="120"/>
        <w:rPr>
          <w:rFonts w:ascii="Verdana" w:eastAsia="Verdana" w:hAnsi="Verdana" w:cs="Verdana"/>
          <w:color w:val="000000"/>
          <w:sz w:val="20"/>
          <w:szCs w:val="20"/>
        </w:rPr>
      </w:pPr>
      <w:bookmarkStart w:id="5" w:name="_2et92p0" w:colFirst="0" w:colLast="0"/>
      <w:bookmarkEnd w:id="5"/>
      <w:r w:rsidRPr="00D95E71">
        <w:rPr>
          <w:rFonts w:ascii="Verdana" w:eastAsia="Verdana" w:hAnsi="Verdana" w:cs="Verdana"/>
          <w:color w:val="000000"/>
          <w:sz w:val="20"/>
          <w:szCs w:val="20"/>
        </w:rPr>
        <w:t xml:space="preserve">Any clarification questions for the bid request should be addressed to </w:t>
      </w:r>
      <w:r w:rsidR="002833E5">
        <w:rPr>
          <w:rFonts w:ascii="Verdana" w:eastAsia="Verdana" w:hAnsi="Verdana" w:cs="Verdana"/>
          <w:bCs/>
          <w:color w:val="000000" w:themeColor="text1"/>
          <w:sz w:val="20"/>
          <w:szCs w:val="20"/>
          <w:u w:val="single"/>
        </w:rPr>
        <w:t>olga_kolodochka@ukr.net</w:t>
      </w:r>
      <w:r w:rsidRPr="00D95E71">
        <w:rPr>
          <w:rFonts w:ascii="Verdana" w:eastAsia="Verdana" w:hAnsi="Verdana" w:cs="Verdana"/>
          <w:color w:val="000000"/>
          <w:sz w:val="20"/>
          <w:szCs w:val="20"/>
        </w:rPr>
        <w:t xml:space="preserve">, no later than </w:t>
      </w:r>
      <w:r w:rsidR="00E21036">
        <w:rPr>
          <w:rFonts w:ascii="Verdana" w:eastAsia="Verdana" w:hAnsi="Verdana" w:cs="Verdana"/>
          <w:color w:val="000000"/>
          <w:sz w:val="20"/>
          <w:szCs w:val="20"/>
        </w:rPr>
        <w:t>19</w:t>
      </w:r>
      <w:r w:rsidR="00E21036" w:rsidRPr="00D95E71">
        <w:rPr>
          <w:rFonts w:ascii="Verdana" w:eastAsia="Verdana" w:hAnsi="Verdana" w:cs="Verdana"/>
          <w:color w:val="000000"/>
          <w:sz w:val="20"/>
          <w:szCs w:val="20"/>
        </w:rPr>
        <w:t xml:space="preserve"> </w:t>
      </w:r>
      <w:r>
        <w:rPr>
          <w:rFonts w:ascii="Verdana" w:eastAsia="Verdana" w:hAnsi="Verdana" w:cs="Verdana"/>
          <w:color w:val="000000"/>
          <w:sz w:val="20"/>
          <w:szCs w:val="20"/>
        </w:rPr>
        <w:t>December</w:t>
      </w:r>
      <w:r w:rsidRPr="00D95E71">
        <w:rPr>
          <w:rFonts w:ascii="Verdana" w:eastAsia="Verdana" w:hAnsi="Verdana" w:cs="Verdana"/>
          <w:color w:val="000000"/>
          <w:sz w:val="20"/>
          <w:szCs w:val="20"/>
        </w:rPr>
        <w:t xml:space="preserve"> 202</w:t>
      </w:r>
      <w:r w:rsidR="0074396B">
        <w:rPr>
          <w:rFonts w:ascii="Verdana" w:eastAsia="Verdana" w:hAnsi="Verdana" w:cs="Verdana"/>
          <w:color w:val="000000"/>
          <w:sz w:val="20"/>
          <w:szCs w:val="20"/>
        </w:rPr>
        <w:t>4</w:t>
      </w:r>
      <w:r w:rsidRPr="00D95E71">
        <w:rPr>
          <w:rFonts w:ascii="Verdana" w:eastAsia="Verdana" w:hAnsi="Verdana" w:cs="Verdana"/>
          <w:color w:val="000000"/>
          <w:sz w:val="20"/>
          <w:szCs w:val="20"/>
        </w:rPr>
        <w:t>, 18:00 Kyiv time.</w:t>
      </w:r>
    </w:p>
    <w:p w14:paraId="3B30228C" w14:textId="77777777" w:rsidR="007B7F13" w:rsidRPr="00D95E71" w:rsidRDefault="007B7F13">
      <w:pPr>
        <w:spacing w:before="120"/>
        <w:rPr>
          <w:rFonts w:ascii="Verdana" w:eastAsia="Verdana" w:hAnsi="Verdana" w:cs="Verdana"/>
          <w:color w:val="000000"/>
          <w:sz w:val="20"/>
          <w:szCs w:val="20"/>
        </w:rPr>
      </w:pPr>
    </w:p>
    <w:p w14:paraId="3B30228D" w14:textId="77777777" w:rsidR="007B7F13" w:rsidRPr="00D95E71" w:rsidRDefault="006B7E9B">
      <w:pPr>
        <w:pStyle w:val="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Evaluation criteria</w:t>
      </w:r>
    </w:p>
    <w:p w14:paraId="3B30228E"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Bids will be evaluated under the criteria provided below:</w:t>
      </w:r>
    </w:p>
    <w:tbl>
      <w:tblPr>
        <w:tblStyle w:val="a5"/>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6662"/>
        <w:gridCol w:w="2571"/>
      </w:tblGrid>
      <w:tr w:rsidR="007B7F13" w:rsidRPr="00D95E71" w14:paraId="3B302292" w14:textId="77777777">
        <w:trPr>
          <w:trHeight w:val="468"/>
        </w:trPr>
        <w:tc>
          <w:tcPr>
            <w:tcW w:w="622" w:type="dxa"/>
            <w:tcBorders>
              <w:top w:val="single" w:sz="8" w:space="0" w:color="000000"/>
              <w:left w:val="nil"/>
              <w:bottom w:val="single" w:sz="4" w:space="0" w:color="000000"/>
            </w:tcBorders>
            <w:shd w:val="clear" w:color="auto" w:fill="4F81BD"/>
          </w:tcPr>
          <w:p w14:paraId="3B30228F" w14:textId="77777777" w:rsidR="007B7F13" w:rsidRPr="00D95E71" w:rsidRDefault="006B7E9B">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w:t>
            </w:r>
          </w:p>
        </w:tc>
        <w:tc>
          <w:tcPr>
            <w:tcW w:w="6662" w:type="dxa"/>
            <w:tcBorders>
              <w:top w:val="single" w:sz="8" w:space="0" w:color="000000"/>
              <w:bottom w:val="single" w:sz="4" w:space="0" w:color="000000"/>
            </w:tcBorders>
            <w:shd w:val="clear" w:color="auto" w:fill="4F81BD"/>
          </w:tcPr>
          <w:p w14:paraId="3B302290" w14:textId="77777777" w:rsidR="007B7F13" w:rsidRPr="00D95E71" w:rsidRDefault="006B7E9B">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Criteria</w:t>
            </w:r>
          </w:p>
        </w:tc>
        <w:tc>
          <w:tcPr>
            <w:tcW w:w="2571" w:type="dxa"/>
            <w:tcBorders>
              <w:top w:val="single" w:sz="8" w:space="0" w:color="000000"/>
              <w:bottom w:val="single" w:sz="4" w:space="0" w:color="000000"/>
              <w:right w:val="nil"/>
            </w:tcBorders>
            <w:shd w:val="clear" w:color="auto" w:fill="4F81BD"/>
          </w:tcPr>
          <w:p w14:paraId="3B302291" w14:textId="77777777" w:rsidR="007B7F13" w:rsidRPr="00D95E71" w:rsidRDefault="006B7E9B">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Weight</w:t>
            </w:r>
          </w:p>
        </w:tc>
      </w:tr>
      <w:tr w:rsidR="007B7F13" w:rsidRPr="00D95E71" w14:paraId="3B302296" w14:textId="77777777">
        <w:trPr>
          <w:trHeight w:val="77"/>
        </w:trPr>
        <w:tc>
          <w:tcPr>
            <w:tcW w:w="622" w:type="dxa"/>
            <w:tcBorders>
              <w:top w:val="single" w:sz="4" w:space="0" w:color="000000"/>
              <w:left w:val="nil"/>
              <w:bottom w:val="dotted" w:sz="4" w:space="0" w:color="000000"/>
            </w:tcBorders>
          </w:tcPr>
          <w:p w14:paraId="3B302293"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1</w:t>
            </w:r>
          </w:p>
        </w:tc>
        <w:tc>
          <w:tcPr>
            <w:tcW w:w="6662" w:type="dxa"/>
            <w:tcBorders>
              <w:top w:val="single" w:sz="4" w:space="0" w:color="000000"/>
              <w:bottom w:val="dotted" w:sz="4" w:space="0" w:color="000000"/>
            </w:tcBorders>
          </w:tcPr>
          <w:p w14:paraId="3B302294" w14:textId="4082564E" w:rsidR="007B7F13" w:rsidRPr="00D95E71" w:rsidRDefault="00C07A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Relevant experience, skills and competencies</w:t>
            </w:r>
          </w:p>
        </w:tc>
        <w:tc>
          <w:tcPr>
            <w:tcW w:w="2571" w:type="dxa"/>
            <w:tcBorders>
              <w:top w:val="single" w:sz="4" w:space="0" w:color="000000"/>
              <w:bottom w:val="dotted" w:sz="4" w:space="0" w:color="000000"/>
              <w:right w:val="nil"/>
            </w:tcBorders>
          </w:tcPr>
          <w:p w14:paraId="3B302295" w14:textId="016235E8" w:rsidR="007B7F13" w:rsidRPr="00D95E71" w:rsidRDefault="00C07A9B">
            <w:pPr>
              <w:spacing w:before="120"/>
              <w:rPr>
                <w:rFonts w:ascii="Verdana" w:eastAsia="Verdana" w:hAnsi="Verdana" w:cs="Verdana"/>
                <w:color w:val="000000"/>
                <w:sz w:val="20"/>
                <w:szCs w:val="20"/>
              </w:rPr>
            </w:pPr>
            <w:r>
              <w:rPr>
                <w:rFonts w:ascii="Verdana" w:eastAsia="Verdana" w:hAnsi="Verdana" w:cs="Verdana"/>
                <w:color w:val="000000"/>
                <w:sz w:val="20"/>
                <w:szCs w:val="20"/>
              </w:rPr>
              <w:t>6</w:t>
            </w:r>
            <w:r w:rsidR="006B7E9B" w:rsidRPr="00D95E71">
              <w:rPr>
                <w:rFonts w:ascii="Verdana" w:eastAsia="Verdana" w:hAnsi="Verdana" w:cs="Verdana"/>
                <w:color w:val="000000"/>
                <w:sz w:val="20"/>
                <w:szCs w:val="20"/>
              </w:rPr>
              <w:t>0%</w:t>
            </w:r>
          </w:p>
        </w:tc>
      </w:tr>
      <w:tr w:rsidR="007B7F13" w:rsidRPr="00D95E71" w14:paraId="3B30229A" w14:textId="77777777">
        <w:tc>
          <w:tcPr>
            <w:tcW w:w="622" w:type="dxa"/>
            <w:tcBorders>
              <w:top w:val="dotted" w:sz="4" w:space="0" w:color="000000"/>
              <w:left w:val="nil"/>
              <w:bottom w:val="dotted" w:sz="4" w:space="0" w:color="000000"/>
            </w:tcBorders>
          </w:tcPr>
          <w:p w14:paraId="3B302297"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2</w:t>
            </w:r>
          </w:p>
        </w:tc>
        <w:tc>
          <w:tcPr>
            <w:tcW w:w="6662" w:type="dxa"/>
            <w:tcBorders>
              <w:top w:val="dotted" w:sz="4" w:space="0" w:color="000000"/>
              <w:bottom w:val="dotted" w:sz="4" w:space="0" w:color="000000"/>
            </w:tcBorders>
          </w:tcPr>
          <w:p w14:paraId="3B302298" w14:textId="6335BB5C" w:rsidR="007B7F13" w:rsidRPr="00D95E71" w:rsidRDefault="00C07A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Portfolio of completed assignments</w:t>
            </w:r>
          </w:p>
        </w:tc>
        <w:tc>
          <w:tcPr>
            <w:tcW w:w="2571" w:type="dxa"/>
            <w:tcBorders>
              <w:top w:val="dotted" w:sz="4" w:space="0" w:color="000000"/>
              <w:bottom w:val="dotted" w:sz="4" w:space="0" w:color="000000"/>
              <w:right w:val="nil"/>
            </w:tcBorders>
          </w:tcPr>
          <w:p w14:paraId="3B302299" w14:textId="2976FA57" w:rsidR="007B7F13" w:rsidRPr="00D95E71" w:rsidRDefault="00C07A9B">
            <w:pPr>
              <w:spacing w:before="120"/>
              <w:rPr>
                <w:rFonts w:ascii="Verdana" w:eastAsia="Verdana" w:hAnsi="Verdana" w:cs="Verdana"/>
                <w:color w:val="000000"/>
                <w:sz w:val="20"/>
                <w:szCs w:val="20"/>
              </w:rPr>
            </w:pPr>
            <w:r>
              <w:rPr>
                <w:rFonts w:ascii="Verdana" w:eastAsia="Verdana" w:hAnsi="Verdana" w:cs="Verdana"/>
                <w:color w:val="000000"/>
                <w:sz w:val="20"/>
                <w:szCs w:val="20"/>
              </w:rPr>
              <w:t>2</w:t>
            </w:r>
            <w:r w:rsidR="006B7E9B" w:rsidRPr="00D95E71">
              <w:rPr>
                <w:rFonts w:ascii="Verdana" w:eastAsia="Verdana" w:hAnsi="Verdana" w:cs="Verdana"/>
                <w:color w:val="000000"/>
                <w:sz w:val="20"/>
                <w:szCs w:val="20"/>
              </w:rPr>
              <w:t>0%</w:t>
            </w:r>
          </w:p>
        </w:tc>
      </w:tr>
      <w:tr w:rsidR="007B7F13" w:rsidRPr="006B7E9B" w14:paraId="3B30229E" w14:textId="77777777">
        <w:tc>
          <w:tcPr>
            <w:tcW w:w="622" w:type="dxa"/>
            <w:tcBorders>
              <w:top w:val="dotted" w:sz="4" w:space="0" w:color="000000"/>
              <w:left w:val="nil"/>
              <w:bottom w:val="single" w:sz="4" w:space="0" w:color="000000"/>
            </w:tcBorders>
          </w:tcPr>
          <w:p w14:paraId="3B30229B"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3</w:t>
            </w:r>
          </w:p>
        </w:tc>
        <w:tc>
          <w:tcPr>
            <w:tcW w:w="6662" w:type="dxa"/>
            <w:tcBorders>
              <w:top w:val="dotted" w:sz="4" w:space="0" w:color="000000"/>
              <w:bottom w:val="single" w:sz="4" w:space="0" w:color="000000"/>
            </w:tcBorders>
          </w:tcPr>
          <w:p w14:paraId="3B30229C"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Proposed budget</w:t>
            </w:r>
          </w:p>
        </w:tc>
        <w:tc>
          <w:tcPr>
            <w:tcW w:w="2571" w:type="dxa"/>
            <w:tcBorders>
              <w:top w:val="dotted" w:sz="4" w:space="0" w:color="000000"/>
              <w:bottom w:val="single" w:sz="4" w:space="0" w:color="000000"/>
              <w:right w:val="nil"/>
            </w:tcBorders>
          </w:tcPr>
          <w:p w14:paraId="3B30229D" w14:textId="77777777" w:rsidR="007B7F13" w:rsidRPr="006B7E9B"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20%</w:t>
            </w:r>
          </w:p>
        </w:tc>
      </w:tr>
    </w:tbl>
    <w:p w14:paraId="3B30229F" w14:textId="77777777" w:rsidR="007B7F13" w:rsidRPr="006B7E9B" w:rsidRDefault="007B7F13">
      <w:pPr>
        <w:rPr>
          <w:rFonts w:ascii="Verdana" w:eastAsia="Verdana" w:hAnsi="Verdana" w:cs="Verdana"/>
          <w:color w:val="000000"/>
          <w:sz w:val="20"/>
          <w:szCs w:val="20"/>
        </w:rPr>
      </w:pPr>
    </w:p>
    <w:sectPr w:rsidR="007B7F13" w:rsidRPr="006B7E9B" w:rsidSect="00646422">
      <w:headerReference w:type="default" r:id="rId8"/>
      <w:footerReference w:type="default" r:id="rId9"/>
      <w:pgSz w:w="11906" w:h="16838"/>
      <w:pgMar w:top="1701" w:right="1134" w:bottom="1701"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8DF0" w14:textId="77777777" w:rsidR="00767D37" w:rsidRDefault="00767D37">
      <w:r>
        <w:separator/>
      </w:r>
    </w:p>
  </w:endnote>
  <w:endnote w:type="continuationSeparator" w:id="0">
    <w:p w14:paraId="6E7E2944" w14:textId="77777777" w:rsidR="00767D37" w:rsidRDefault="0076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22A1" w14:textId="77777777" w:rsidR="007B7F13" w:rsidRDefault="006B7E9B">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uk-UA"/>
      </w:rPr>
      <w:drawing>
        <wp:inline distT="0" distB="0" distL="0" distR="0" wp14:anchorId="3B3022A4" wp14:editId="3B3022A5">
          <wp:extent cx="3602913" cy="111214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41BE" w14:textId="77777777" w:rsidR="00767D37" w:rsidRDefault="00767D37">
      <w:r>
        <w:separator/>
      </w:r>
    </w:p>
  </w:footnote>
  <w:footnote w:type="continuationSeparator" w:id="0">
    <w:p w14:paraId="595D435C" w14:textId="77777777" w:rsidR="00767D37" w:rsidRDefault="0076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22A0" w14:textId="68EEBB49" w:rsidR="007B7F13" w:rsidRDefault="00646422">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lang w:val="uk-UA"/>
      </w:rPr>
      <w:drawing>
        <wp:anchor distT="0" distB="0" distL="114300" distR="114300" simplePos="0" relativeHeight="251659264" behindDoc="0" locked="0" layoutInCell="1" allowOverlap="1" wp14:anchorId="2993C952" wp14:editId="72684ADD">
          <wp:simplePos x="0" y="0"/>
          <wp:positionH relativeFrom="column">
            <wp:posOffset>4170218</wp:posOffset>
          </wp:positionH>
          <wp:positionV relativeFrom="paragraph">
            <wp:posOffset>-17145</wp:posOffset>
          </wp:positionV>
          <wp:extent cx="1731819" cy="97415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оброчеснаВідбудова_ЛОГО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819" cy="974159"/>
                  </a:xfrm>
                  <a:prstGeom prst="rect">
                    <a:avLst/>
                  </a:prstGeom>
                </pic:spPr>
              </pic:pic>
            </a:graphicData>
          </a:graphic>
          <wp14:sizeRelH relativeFrom="margin">
            <wp14:pctWidth>0</wp14:pctWidth>
          </wp14:sizeRelH>
          <wp14:sizeRelV relativeFrom="margin">
            <wp14:pctHeight>0</wp14:pctHeight>
          </wp14:sizeRelV>
        </wp:anchor>
      </w:drawing>
    </w:r>
    <w:r w:rsidR="006B7E9B">
      <w:rPr>
        <w:rFonts w:ascii="Verdana" w:eastAsia="Verdana" w:hAnsi="Verdana" w:cs="Verdana"/>
        <w:noProof/>
        <w:color w:val="000000"/>
        <w:sz w:val="20"/>
        <w:szCs w:val="20"/>
        <w:lang w:val="uk-UA"/>
      </w:rPr>
      <w:drawing>
        <wp:inline distT="0" distB="0" distL="0" distR="0" wp14:anchorId="3B3022A2" wp14:editId="76442FD4">
          <wp:extent cx="5758207" cy="831317"/>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378" t="45284" r="12595" b="4454"/>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152A"/>
    <w:multiLevelType w:val="multilevel"/>
    <w:tmpl w:val="607A887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9B43BE"/>
    <w:multiLevelType w:val="multilevel"/>
    <w:tmpl w:val="2A50C1F6"/>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8E0A5E"/>
    <w:multiLevelType w:val="multilevel"/>
    <w:tmpl w:val="AD0E7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A22683"/>
    <w:multiLevelType w:val="multilevel"/>
    <w:tmpl w:val="6AC2F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7122787">
    <w:abstractNumId w:val="1"/>
  </w:num>
  <w:num w:numId="2" w16cid:durableId="210118476">
    <w:abstractNumId w:val="3"/>
  </w:num>
  <w:num w:numId="3" w16cid:durableId="2121535051">
    <w:abstractNumId w:val="0"/>
  </w:num>
  <w:num w:numId="4" w16cid:durableId="1435056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13"/>
    <w:rsid w:val="000106BA"/>
    <w:rsid w:val="000108D9"/>
    <w:rsid w:val="00024705"/>
    <w:rsid w:val="000341A9"/>
    <w:rsid w:val="00045B67"/>
    <w:rsid w:val="0005041C"/>
    <w:rsid w:val="000516F7"/>
    <w:rsid w:val="00051A54"/>
    <w:rsid w:val="000607B0"/>
    <w:rsid w:val="000B4D6F"/>
    <w:rsid w:val="000E0EAE"/>
    <w:rsid w:val="000E2A08"/>
    <w:rsid w:val="000E329A"/>
    <w:rsid w:val="000F6197"/>
    <w:rsid w:val="00105535"/>
    <w:rsid w:val="001071EE"/>
    <w:rsid w:val="0014092C"/>
    <w:rsid w:val="001562F9"/>
    <w:rsid w:val="0015633A"/>
    <w:rsid w:val="00162E2C"/>
    <w:rsid w:val="00162E2E"/>
    <w:rsid w:val="001A15A2"/>
    <w:rsid w:val="001A5A55"/>
    <w:rsid w:val="001E10D6"/>
    <w:rsid w:val="001E3DE6"/>
    <w:rsid w:val="001E7B46"/>
    <w:rsid w:val="00201F0F"/>
    <w:rsid w:val="00205E0A"/>
    <w:rsid w:val="002311AF"/>
    <w:rsid w:val="0024213C"/>
    <w:rsid w:val="00252984"/>
    <w:rsid w:val="00264E55"/>
    <w:rsid w:val="00265FEA"/>
    <w:rsid w:val="00266D30"/>
    <w:rsid w:val="00274F20"/>
    <w:rsid w:val="002833E5"/>
    <w:rsid w:val="002A40B3"/>
    <w:rsid w:val="002A6C87"/>
    <w:rsid w:val="002B255D"/>
    <w:rsid w:val="002D4B74"/>
    <w:rsid w:val="002D75C3"/>
    <w:rsid w:val="003018AD"/>
    <w:rsid w:val="003125A3"/>
    <w:rsid w:val="00323C5C"/>
    <w:rsid w:val="003300C1"/>
    <w:rsid w:val="00346D09"/>
    <w:rsid w:val="00356081"/>
    <w:rsid w:val="0036374C"/>
    <w:rsid w:val="00377EB3"/>
    <w:rsid w:val="0038787A"/>
    <w:rsid w:val="003938F6"/>
    <w:rsid w:val="003D043B"/>
    <w:rsid w:val="003D5CB7"/>
    <w:rsid w:val="003D632F"/>
    <w:rsid w:val="003E329A"/>
    <w:rsid w:val="004176FA"/>
    <w:rsid w:val="004270FE"/>
    <w:rsid w:val="0044386B"/>
    <w:rsid w:val="00461226"/>
    <w:rsid w:val="0047705B"/>
    <w:rsid w:val="00494221"/>
    <w:rsid w:val="004A6ECF"/>
    <w:rsid w:val="004B078C"/>
    <w:rsid w:val="004C43E1"/>
    <w:rsid w:val="004D50A9"/>
    <w:rsid w:val="004E1A1B"/>
    <w:rsid w:val="004E2A29"/>
    <w:rsid w:val="004F2166"/>
    <w:rsid w:val="004F5DC0"/>
    <w:rsid w:val="0050210F"/>
    <w:rsid w:val="00512631"/>
    <w:rsid w:val="00536074"/>
    <w:rsid w:val="00546E58"/>
    <w:rsid w:val="005479E0"/>
    <w:rsid w:val="00553324"/>
    <w:rsid w:val="00554F15"/>
    <w:rsid w:val="00583F7D"/>
    <w:rsid w:val="00585079"/>
    <w:rsid w:val="0059547B"/>
    <w:rsid w:val="005A4201"/>
    <w:rsid w:val="005B4E10"/>
    <w:rsid w:val="005D4B22"/>
    <w:rsid w:val="005D6578"/>
    <w:rsid w:val="005E11B1"/>
    <w:rsid w:val="005E2EC2"/>
    <w:rsid w:val="00600710"/>
    <w:rsid w:val="006161ED"/>
    <w:rsid w:val="0062031E"/>
    <w:rsid w:val="00623618"/>
    <w:rsid w:val="00625498"/>
    <w:rsid w:val="006254E1"/>
    <w:rsid w:val="00627B69"/>
    <w:rsid w:val="00632EF5"/>
    <w:rsid w:val="0063527F"/>
    <w:rsid w:val="00641AF6"/>
    <w:rsid w:val="0064413B"/>
    <w:rsid w:val="00646422"/>
    <w:rsid w:val="00654C63"/>
    <w:rsid w:val="00660EF4"/>
    <w:rsid w:val="00661935"/>
    <w:rsid w:val="00677E15"/>
    <w:rsid w:val="00680BD9"/>
    <w:rsid w:val="006846B2"/>
    <w:rsid w:val="006B7E9B"/>
    <w:rsid w:val="006E1347"/>
    <w:rsid w:val="006E2A48"/>
    <w:rsid w:val="006E4CB9"/>
    <w:rsid w:val="00702E90"/>
    <w:rsid w:val="00704EEC"/>
    <w:rsid w:val="00712650"/>
    <w:rsid w:val="00720910"/>
    <w:rsid w:val="00722666"/>
    <w:rsid w:val="00737611"/>
    <w:rsid w:val="007408FC"/>
    <w:rsid w:val="0074396B"/>
    <w:rsid w:val="007503AD"/>
    <w:rsid w:val="00750E04"/>
    <w:rsid w:val="007533A8"/>
    <w:rsid w:val="007669FB"/>
    <w:rsid w:val="00767D37"/>
    <w:rsid w:val="0077707C"/>
    <w:rsid w:val="007869C3"/>
    <w:rsid w:val="0079115D"/>
    <w:rsid w:val="0079585B"/>
    <w:rsid w:val="00795E06"/>
    <w:rsid w:val="007A3E6C"/>
    <w:rsid w:val="007A40ED"/>
    <w:rsid w:val="007B0C4C"/>
    <w:rsid w:val="007B419D"/>
    <w:rsid w:val="007B4552"/>
    <w:rsid w:val="007B5CB5"/>
    <w:rsid w:val="007B7F13"/>
    <w:rsid w:val="007C2A6A"/>
    <w:rsid w:val="007D646B"/>
    <w:rsid w:val="007D7AD6"/>
    <w:rsid w:val="007E12FB"/>
    <w:rsid w:val="008200FC"/>
    <w:rsid w:val="008358EF"/>
    <w:rsid w:val="008362D9"/>
    <w:rsid w:val="00841905"/>
    <w:rsid w:val="00861FA9"/>
    <w:rsid w:val="00871FAB"/>
    <w:rsid w:val="00892E1F"/>
    <w:rsid w:val="008A3C77"/>
    <w:rsid w:val="008F32CE"/>
    <w:rsid w:val="009032B6"/>
    <w:rsid w:val="00903CB1"/>
    <w:rsid w:val="00907704"/>
    <w:rsid w:val="0091338E"/>
    <w:rsid w:val="00914C4E"/>
    <w:rsid w:val="009218EF"/>
    <w:rsid w:val="00926EC2"/>
    <w:rsid w:val="00944CAF"/>
    <w:rsid w:val="00971ED6"/>
    <w:rsid w:val="009A00E1"/>
    <w:rsid w:val="009A7D59"/>
    <w:rsid w:val="009A7ED4"/>
    <w:rsid w:val="009A7F8D"/>
    <w:rsid w:val="009C3C34"/>
    <w:rsid w:val="009E508E"/>
    <w:rsid w:val="00A00844"/>
    <w:rsid w:val="00A03150"/>
    <w:rsid w:val="00A100F8"/>
    <w:rsid w:val="00A136F4"/>
    <w:rsid w:val="00A30AD5"/>
    <w:rsid w:val="00A42E6A"/>
    <w:rsid w:val="00A62133"/>
    <w:rsid w:val="00A63F21"/>
    <w:rsid w:val="00A77F6C"/>
    <w:rsid w:val="00A81368"/>
    <w:rsid w:val="00AB7195"/>
    <w:rsid w:val="00AC3B5D"/>
    <w:rsid w:val="00AD2E1F"/>
    <w:rsid w:val="00AE0076"/>
    <w:rsid w:val="00AE2C59"/>
    <w:rsid w:val="00B237CA"/>
    <w:rsid w:val="00B306D2"/>
    <w:rsid w:val="00B35950"/>
    <w:rsid w:val="00B42AA9"/>
    <w:rsid w:val="00B542BA"/>
    <w:rsid w:val="00B5627E"/>
    <w:rsid w:val="00B56465"/>
    <w:rsid w:val="00B70AEC"/>
    <w:rsid w:val="00B77542"/>
    <w:rsid w:val="00BA3E76"/>
    <w:rsid w:val="00BD1310"/>
    <w:rsid w:val="00C02571"/>
    <w:rsid w:val="00C04562"/>
    <w:rsid w:val="00C07A9B"/>
    <w:rsid w:val="00C14CD7"/>
    <w:rsid w:val="00C20D0D"/>
    <w:rsid w:val="00C232FB"/>
    <w:rsid w:val="00C53D7D"/>
    <w:rsid w:val="00C62123"/>
    <w:rsid w:val="00C650AE"/>
    <w:rsid w:val="00C861F9"/>
    <w:rsid w:val="00C86880"/>
    <w:rsid w:val="00CA485A"/>
    <w:rsid w:val="00CA639C"/>
    <w:rsid w:val="00CB5676"/>
    <w:rsid w:val="00CB6024"/>
    <w:rsid w:val="00CD7862"/>
    <w:rsid w:val="00CE4D66"/>
    <w:rsid w:val="00CE737D"/>
    <w:rsid w:val="00CE7C54"/>
    <w:rsid w:val="00CF3101"/>
    <w:rsid w:val="00D146E5"/>
    <w:rsid w:val="00D176F7"/>
    <w:rsid w:val="00D30965"/>
    <w:rsid w:val="00D36D39"/>
    <w:rsid w:val="00D56A33"/>
    <w:rsid w:val="00D6794E"/>
    <w:rsid w:val="00D679A6"/>
    <w:rsid w:val="00D8644A"/>
    <w:rsid w:val="00D90393"/>
    <w:rsid w:val="00D94C1D"/>
    <w:rsid w:val="00D95E71"/>
    <w:rsid w:val="00DA0DFC"/>
    <w:rsid w:val="00DC1F46"/>
    <w:rsid w:val="00DE0970"/>
    <w:rsid w:val="00DE503C"/>
    <w:rsid w:val="00DF11F8"/>
    <w:rsid w:val="00DF5ED7"/>
    <w:rsid w:val="00E04C8A"/>
    <w:rsid w:val="00E06769"/>
    <w:rsid w:val="00E21036"/>
    <w:rsid w:val="00E43855"/>
    <w:rsid w:val="00E43C39"/>
    <w:rsid w:val="00E54D93"/>
    <w:rsid w:val="00E73883"/>
    <w:rsid w:val="00E857F8"/>
    <w:rsid w:val="00E86AEE"/>
    <w:rsid w:val="00EE247A"/>
    <w:rsid w:val="00F035E3"/>
    <w:rsid w:val="00F15C3B"/>
    <w:rsid w:val="00F33345"/>
    <w:rsid w:val="00F46872"/>
    <w:rsid w:val="00F46FA9"/>
    <w:rsid w:val="00F55985"/>
    <w:rsid w:val="00F619AA"/>
    <w:rsid w:val="00F7517F"/>
    <w:rsid w:val="00F83B4F"/>
    <w:rsid w:val="00FB29AD"/>
    <w:rsid w:val="00FC323D"/>
    <w:rsid w:val="00FE20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0222F"/>
  <w15:docId w15:val="{4B4627B3-B2A6-4A2B-8B9C-76D90E73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styleId="a6">
    <w:name w:val="Table Grid"/>
    <w:basedOn w:val="a1"/>
    <w:uiPriority w:val="39"/>
    <w:rsid w:val="0087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46422"/>
    <w:pPr>
      <w:tabs>
        <w:tab w:val="center" w:pos="4513"/>
        <w:tab w:val="right" w:pos="9026"/>
      </w:tabs>
    </w:pPr>
  </w:style>
  <w:style w:type="character" w:customStyle="1" w:styleId="a8">
    <w:name w:val="Верхний колонтитул Знак"/>
    <w:basedOn w:val="a0"/>
    <w:link w:val="a7"/>
    <w:uiPriority w:val="99"/>
    <w:rsid w:val="00646422"/>
  </w:style>
  <w:style w:type="paragraph" w:styleId="a9">
    <w:name w:val="footer"/>
    <w:basedOn w:val="a"/>
    <w:link w:val="aa"/>
    <w:uiPriority w:val="99"/>
    <w:unhideWhenUsed/>
    <w:rsid w:val="00646422"/>
    <w:pPr>
      <w:tabs>
        <w:tab w:val="center" w:pos="4513"/>
        <w:tab w:val="right" w:pos="9026"/>
      </w:tabs>
    </w:pPr>
  </w:style>
  <w:style w:type="character" w:customStyle="1" w:styleId="aa">
    <w:name w:val="Нижний колонтитул Знак"/>
    <w:basedOn w:val="a0"/>
    <w:link w:val="a9"/>
    <w:uiPriority w:val="99"/>
    <w:rsid w:val="00646422"/>
  </w:style>
  <w:style w:type="character" w:styleId="ab">
    <w:name w:val="Hyperlink"/>
    <w:basedOn w:val="a0"/>
    <w:uiPriority w:val="99"/>
    <w:unhideWhenUsed/>
    <w:rsid w:val="00795E06"/>
    <w:rPr>
      <w:color w:val="0000FF" w:themeColor="hyperlink"/>
      <w:u w:val="single"/>
    </w:rPr>
  </w:style>
  <w:style w:type="paragraph" w:styleId="ac">
    <w:name w:val="Revision"/>
    <w:hidden/>
    <w:uiPriority w:val="99"/>
    <w:semiHidden/>
    <w:rsid w:val="007D6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uaci@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5</Pages>
  <Words>1545</Words>
  <Characters>8808</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24</cp:revision>
  <dcterms:created xsi:type="dcterms:W3CDTF">2024-03-14T17:28:00Z</dcterms:created>
  <dcterms:modified xsi:type="dcterms:W3CDTF">2024-12-13T09:57:00Z</dcterms:modified>
</cp:coreProperties>
</file>