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3E3A" w14:textId="77777777" w:rsidR="002725B2" w:rsidRPr="00B22F9B" w:rsidRDefault="002725B2" w:rsidP="00315F52">
      <w:pPr>
        <w:spacing w:line="360" w:lineRule="auto"/>
        <w:jc w:val="center"/>
        <w:rPr>
          <w:rFonts w:ascii="Verdana" w:eastAsia="Verdana" w:hAnsi="Verdana" w:cs="Verdana"/>
          <w:b/>
          <w:color w:val="000000"/>
          <w:sz w:val="20"/>
          <w:szCs w:val="20"/>
          <w:lang w:val="da-DK"/>
        </w:rPr>
      </w:pPr>
    </w:p>
    <w:p w14:paraId="3757776D" w14:textId="3665D020" w:rsidR="00264BFA" w:rsidRPr="0090018E" w:rsidRDefault="007A38E5" w:rsidP="00315F52">
      <w:pPr>
        <w:spacing w:line="360" w:lineRule="auto"/>
        <w:jc w:val="center"/>
        <w:rPr>
          <w:rFonts w:ascii="Verdana" w:eastAsia="Verdana" w:hAnsi="Verdana" w:cs="Verdana"/>
          <w:b/>
          <w:color w:val="000000"/>
          <w:sz w:val="20"/>
          <w:szCs w:val="20"/>
        </w:rPr>
      </w:pPr>
      <w:r w:rsidRPr="0090018E">
        <w:rPr>
          <w:rFonts w:ascii="Verdana" w:eastAsia="Verdana" w:hAnsi="Verdana" w:cs="Verdana"/>
          <w:b/>
          <w:color w:val="000000"/>
          <w:sz w:val="20"/>
          <w:szCs w:val="20"/>
        </w:rPr>
        <w:t xml:space="preserve">Terms of Reference for </w:t>
      </w:r>
    </w:p>
    <w:p w14:paraId="124A33AA" w14:textId="377BD3B8" w:rsidR="00612F28" w:rsidRPr="0090018E" w:rsidRDefault="009367AB" w:rsidP="00315F52">
      <w:pPr>
        <w:spacing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Senior Advisor</w:t>
      </w:r>
      <w:r w:rsidR="000B688B">
        <w:rPr>
          <w:rFonts w:ascii="Verdana" w:eastAsia="Verdana" w:hAnsi="Verdana" w:cs="Verdana"/>
          <w:b/>
          <w:color w:val="000000"/>
          <w:sz w:val="20"/>
          <w:szCs w:val="20"/>
        </w:rPr>
        <w:t xml:space="preserve"> for Integrity and Good Governance</w:t>
      </w:r>
    </w:p>
    <w:p w14:paraId="5D2FCCD8" w14:textId="7F73DC26" w:rsidR="00612F28" w:rsidRPr="0090018E" w:rsidRDefault="00612F28" w:rsidP="00315F52">
      <w:pPr>
        <w:spacing w:line="360" w:lineRule="auto"/>
        <w:jc w:val="center"/>
        <w:rPr>
          <w:rFonts w:ascii="Verdana" w:eastAsia="Verdana" w:hAnsi="Verdana" w:cs="Verdana"/>
          <w:b/>
          <w:color w:val="000000"/>
          <w:sz w:val="20"/>
          <w:szCs w:val="20"/>
        </w:rPr>
      </w:pPr>
      <w:r w:rsidRPr="0090018E">
        <w:rPr>
          <w:rFonts w:ascii="Verdana" w:eastAsia="Verdana" w:hAnsi="Verdana" w:cs="Verdana"/>
          <w:b/>
          <w:color w:val="000000"/>
          <w:sz w:val="20"/>
          <w:szCs w:val="20"/>
        </w:rPr>
        <w:t>to</w:t>
      </w:r>
      <w:r w:rsidR="00264BFA" w:rsidRPr="0090018E">
        <w:rPr>
          <w:rFonts w:ascii="Verdana" w:eastAsia="Verdana" w:hAnsi="Verdana" w:cs="Verdana"/>
          <w:b/>
          <w:color w:val="000000"/>
          <w:sz w:val="20"/>
          <w:szCs w:val="20"/>
        </w:rPr>
        <w:t xml:space="preserve"> provide </w:t>
      </w:r>
      <w:r w:rsidR="0039778E" w:rsidRPr="0090018E">
        <w:rPr>
          <w:rFonts w:ascii="Verdana" w:eastAsia="Verdana" w:hAnsi="Verdana" w:cs="Verdana"/>
          <w:b/>
          <w:color w:val="000000"/>
          <w:sz w:val="20"/>
          <w:szCs w:val="20"/>
        </w:rPr>
        <w:t xml:space="preserve">expertise to the </w:t>
      </w:r>
      <w:r w:rsidRPr="0090018E">
        <w:rPr>
          <w:rFonts w:ascii="Verdana" w:eastAsia="Verdana" w:hAnsi="Verdana" w:cs="Verdana"/>
          <w:b/>
          <w:color w:val="000000"/>
          <w:sz w:val="20"/>
          <w:szCs w:val="20"/>
        </w:rPr>
        <w:t>State Agency for Restoration</w:t>
      </w:r>
      <w:r w:rsidR="0039778E" w:rsidRPr="0090018E">
        <w:rPr>
          <w:rFonts w:ascii="Verdana" w:eastAsia="Verdana" w:hAnsi="Verdana" w:cs="Verdana"/>
          <w:b/>
          <w:color w:val="000000"/>
          <w:sz w:val="20"/>
          <w:szCs w:val="20"/>
        </w:rPr>
        <w:t xml:space="preserve"> </w:t>
      </w:r>
    </w:p>
    <w:p w14:paraId="72A0B5C5" w14:textId="77777777" w:rsidR="0090018E" w:rsidRPr="0090018E" w:rsidRDefault="0039778E" w:rsidP="00315F52">
      <w:pPr>
        <w:spacing w:line="360" w:lineRule="auto"/>
        <w:jc w:val="center"/>
        <w:rPr>
          <w:rFonts w:ascii="Verdana" w:eastAsia="Verdana" w:hAnsi="Verdana" w:cs="Verdana"/>
          <w:b/>
          <w:color w:val="000000"/>
          <w:sz w:val="20"/>
          <w:szCs w:val="20"/>
        </w:rPr>
      </w:pPr>
      <w:r w:rsidRPr="0090018E">
        <w:rPr>
          <w:rFonts w:ascii="Verdana" w:eastAsia="Verdana" w:hAnsi="Verdana" w:cs="Verdana"/>
          <w:b/>
          <w:color w:val="000000"/>
          <w:sz w:val="20"/>
          <w:szCs w:val="20"/>
        </w:rPr>
        <w:t xml:space="preserve">and Infrastructure Development </w:t>
      </w:r>
      <w:r w:rsidR="000535C8" w:rsidRPr="0090018E">
        <w:rPr>
          <w:rFonts w:ascii="Verdana" w:eastAsia="Verdana" w:hAnsi="Verdana" w:cs="Verdana"/>
          <w:b/>
          <w:color w:val="000000"/>
          <w:sz w:val="20"/>
          <w:szCs w:val="20"/>
        </w:rPr>
        <w:t xml:space="preserve">of Ukraine </w:t>
      </w:r>
    </w:p>
    <w:p w14:paraId="00000004" w14:textId="2EB50C2C" w:rsidR="00EA2513" w:rsidRPr="0090018E" w:rsidRDefault="00EA2513" w:rsidP="0090018E">
      <w:pPr>
        <w:spacing w:after="100" w:afterAutospacing="1"/>
        <w:jc w:val="center"/>
        <w:rPr>
          <w:rFonts w:ascii="Verdana" w:eastAsia="Verdana" w:hAnsi="Verdana" w:cs="Verdana"/>
          <w:b/>
          <w:color w:val="000000"/>
          <w:sz w:val="20"/>
          <w:szCs w:val="20"/>
        </w:rPr>
      </w:pPr>
    </w:p>
    <w:p w14:paraId="48FD77CA" w14:textId="77777777" w:rsidR="0090018E" w:rsidRPr="0090018E" w:rsidRDefault="007A38E5" w:rsidP="0090018E">
      <w:pPr>
        <w:spacing w:after="100" w:afterAutospacing="1"/>
        <w:jc w:val="both"/>
        <w:rPr>
          <w:rFonts w:ascii="Verdana" w:eastAsia="Verdana" w:hAnsi="Verdana" w:cs="Verdana"/>
          <w:color w:val="000000"/>
          <w:sz w:val="20"/>
          <w:szCs w:val="20"/>
        </w:rPr>
      </w:pPr>
      <w:r w:rsidRPr="0090018E">
        <w:rPr>
          <w:rFonts w:ascii="Verdana" w:eastAsia="Verdana" w:hAnsi="Verdana" w:cs="Verdana"/>
          <w:b/>
          <w:color w:val="000000"/>
          <w:sz w:val="20"/>
          <w:szCs w:val="20"/>
        </w:rPr>
        <w:t>Background and context</w:t>
      </w:r>
      <w:r w:rsidRPr="0090018E">
        <w:rPr>
          <w:rFonts w:ascii="Verdana" w:eastAsia="Verdana" w:hAnsi="Verdana" w:cs="Verdana"/>
          <w:color w:val="000000"/>
          <w:sz w:val="20"/>
          <w:szCs w:val="20"/>
        </w:rPr>
        <w:t xml:space="preserve"> </w:t>
      </w:r>
    </w:p>
    <w:p w14:paraId="61C937BE" w14:textId="5EE1DCD3" w:rsidR="0090018E" w:rsidRPr="0090018E" w:rsidRDefault="00AA2D3B" w:rsidP="00F34891">
      <w:pPr>
        <w:spacing w:after="100" w:afterAutospacing="1"/>
        <w:ind w:firstLine="567"/>
        <w:jc w:val="both"/>
        <w:rPr>
          <w:rFonts w:ascii="Verdana" w:hAnsi="Verdana" w:cs="Arial"/>
          <w:color w:val="000000"/>
          <w:sz w:val="20"/>
          <w:szCs w:val="20"/>
        </w:rPr>
      </w:pPr>
      <w:r w:rsidRPr="0090018E">
        <w:rPr>
          <w:rFonts w:ascii="Verdana" w:hAnsi="Verdana"/>
          <w:sz w:val="20"/>
          <w:szCs w:val="20"/>
          <w:lang w:val="en-GB"/>
        </w:rPr>
        <w:t xml:space="preserve">The European Union Anti-Corruption Initiative (EUACI) is a joint EU and Government of Denmark programme aimed at assisting Ukraine in reducing corruption at the national and local level through the empowerment of citizens, civil society, businesses and state institutions. </w:t>
      </w:r>
    </w:p>
    <w:p w14:paraId="33FD812C" w14:textId="47557D42" w:rsidR="0090018E" w:rsidRPr="0090018E" w:rsidRDefault="007A38E5" w:rsidP="00F34891">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 xml:space="preserve">Supporting anti-corruption efforts in Ukraine is a high political priority for the European Union and Denmark. By combating corruption, the </w:t>
      </w:r>
      <w:r w:rsidR="00A624A1">
        <w:rPr>
          <w:rFonts w:ascii="Verdana" w:eastAsia="Verdana" w:hAnsi="Verdana" w:cs="Verdana"/>
          <w:color w:val="000000"/>
          <w:sz w:val="20"/>
          <w:szCs w:val="20"/>
        </w:rPr>
        <w:t>program</w:t>
      </w:r>
      <w:r w:rsidR="00A624A1" w:rsidRPr="0090018E">
        <w:rPr>
          <w:rFonts w:ascii="Verdana" w:eastAsia="Verdana" w:hAnsi="Verdana" w:cs="Verdana"/>
          <w:color w:val="000000"/>
          <w:sz w:val="20"/>
          <w:szCs w:val="20"/>
        </w:rPr>
        <w:t xml:space="preserve"> </w:t>
      </w:r>
      <w:r w:rsidRPr="0090018E">
        <w:rPr>
          <w:rFonts w:ascii="Verdana" w:eastAsia="Verdana" w:hAnsi="Verdana" w:cs="Verdana"/>
          <w:color w:val="000000"/>
          <w:sz w:val="20"/>
          <w:szCs w:val="20"/>
        </w:rPr>
        <w:t xml:space="preserve">contributes to the consolidation of democracy and economic growth of Ukraine, as well as the successful approximation of Ukraine with the EU. </w:t>
      </w:r>
    </w:p>
    <w:p w14:paraId="784CD3A2" w14:textId="3FF2E68E" w:rsidR="0090018E" w:rsidRPr="0090018E" w:rsidRDefault="00FB46F6" w:rsidP="00F34891">
      <w:pPr>
        <w:spacing w:after="100" w:afterAutospacing="1"/>
        <w:ind w:firstLine="567"/>
        <w:jc w:val="both"/>
        <w:rPr>
          <w:rFonts w:ascii="Verdana" w:eastAsia="Verdana" w:hAnsi="Verdana" w:cs="Verdana"/>
          <w:color w:val="000000"/>
          <w:sz w:val="20"/>
          <w:szCs w:val="20"/>
        </w:rPr>
      </w:pPr>
      <w:r w:rsidRPr="0090018E">
        <w:rPr>
          <w:rFonts w:ascii="Verdana" w:hAnsi="Verdana"/>
          <w:sz w:val="20"/>
          <w:szCs w:val="20"/>
          <w:lang w:val="en-GB"/>
        </w:rPr>
        <w:t xml:space="preserve">The </w:t>
      </w:r>
      <w:r w:rsidRPr="0090018E">
        <w:rPr>
          <w:rFonts w:ascii="Verdana" w:hAnsi="Verdana"/>
          <w:sz w:val="20"/>
          <w:szCs w:val="20"/>
        </w:rPr>
        <w:t>transparency, integrity and accountability</w:t>
      </w:r>
      <w:r w:rsidRPr="0090018E">
        <w:rPr>
          <w:rFonts w:ascii="Verdana" w:hAnsi="Verdana"/>
          <w:sz w:val="20"/>
          <w:szCs w:val="20"/>
          <w:lang w:val="uk-UA"/>
        </w:rPr>
        <w:t xml:space="preserve"> </w:t>
      </w:r>
      <w:r w:rsidRPr="0090018E">
        <w:rPr>
          <w:rFonts w:ascii="Verdana" w:hAnsi="Verdana"/>
          <w:sz w:val="20"/>
          <w:szCs w:val="20"/>
        </w:rPr>
        <w:t xml:space="preserve">of </w:t>
      </w:r>
      <w:r w:rsidR="000B688B">
        <w:rPr>
          <w:rFonts w:ascii="Verdana" w:hAnsi="Verdana"/>
          <w:sz w:val="20"/>
          <w:szCs w:val="20"/>
        </w:rPr>
        <w:t xml:space="preserve">Ukraine’s </w:t>
      </w:r>
      <w:r w:rsidRPr="0090018E">
        <w:rPr>
          <w:rFonts w:ascii="Verdana" w:hAnsi="Verdana"/>
          <w:sz w:val="20"/>
          <w:szCs w:val="20"/>
        </w:rPr>
        <w:t>recovery</w:t>
      </w:r>
      <w:r w:rsidRPr="0090018E">
        <w:rPr>
          <w:rFonts w:ascii="Verdana" w:hAnsi="Verdana"/>
          <w:sz w:val="20"/>
          <w:szCs w:val="20"/>
          <w:lang w:val="en-GB"/>
        </w:rPr>
        <w:t xml:space="preserve"> </w:t>
      </w:r>
      <w:r w:rsidRPr="0090018E">
        <w:rPr>
          <w:rFonts w:ascii="Verdana" w:hAnsi="Verdana"/>
          <w:sz w:val="20"/>
          <w:szCs w:val="20"/>
        </w:rPr>
        <w:t>is</w:t>
      </w:r>
      <w:r w:rsidRPr="0090018E">
        <w:rPr>
          <w:rFonts w:ascii="Verdana" w:hAnsi="Verdana"/>
          <w:sz w:val="20"/>
          <w:szCs w:val="20"/>
          <w:lang w:val="en-GB"/>
        </w:rPr>
        <w:t xml:space="preserve"> one of the key topics of the EUACI. The Government of Ukraine</w:t>
      </w:r>
      <w:r w:rsidRPr="0090018E">
        <w:rPr>
          <w:rFonts w:ascii="Verdana" w:hAnsi="Verdana"/>
          <w:sz w:val="20"/>
          <w:szCs w:val="20"/>
          <w:lang w:val="uk-UA"/>
        </w:rPr>
        <w:t xml:space="preserve">, </w:t>
      </w:r>
      <w:r w:rsidRPr="0090018E">
        <w:rPr>
          <w:rFonts w:ascii="Verdana" w:hAnsi="Verdana"/>
          <w:sz w:val="20"/>
          <w:szCs w:val="20"/>
        </w:rPr>
        <w:t>the</w:t>
      </w:r>
      <w:r w:rsidRPr="0090018E">
        <w:rPr>
          <w:rFonts w:ascii="Verdana" w:hAnsi="Verdana"/>
          <w:sz w:val="20"/>
          <w:szCs w:val="20"/>
          <w:lang w:val="en-GB"/>
        </w:rPr>
        <w:t xml:space="preserve"> Ministry of Communities</w:t>
      </w:r>
      <w:r w:rsidR="002F369D">
        <w:rPr>
          <w:rFonts w:ascii="Verdana" w:hAnsi="Verdana"/>
          <w:sz w:val="20"/>
          <w:szCs w:val="20"/>
          <w:lang w:val="en-GB"/>
        </w:rPr>
        <w:t xml:space="preserve"> and</w:t>
      </w:r>
      <w:r w:rsidRPr="0090018E">
        <w:rPr>
          <w:rFonts w:ascii="Verdana" w:hAnsi="Verdana"/>
          <w:sz w:val="20"/>
          <w:szCs w:val="20"/>
          <w:lang w:val="en-GB"/>
        </w:rPr>
        <w:t xml:space="preserve"> Territories Development of Ukraine (the Ministry) and </w:t>
      </w:r>
      <w:r w:rsidR="00753539" w:rsidRPr="0090018E">
        <w:rPr>
          <w:rFonts w:ascii="Verdana" w:hAnsi="Verdana"/>
          <w:sz w:val="20"/>
          <w:szCs w:val="20"/>
          <w:lang w:val="en-GB"/>
        </w:rPr>
        <w:t xml:space="preserve">the </w:t>
      </w:r>
      <w:r w:rsidRPr="0090018E">
        <w:rPr>
          <w:rFonts w:ascii="Verdana" w:hAnsi="Verdana"/>
          <w:sz w:val="20"/>
          <w:szCs w:val="20"/>
          <w:lang w:val="en-GB"/>
        </w:rPr>
        <w:t xml:space="preserve">State Agency for </w:t>
      </w:r>
      <w:r w:rsidR="002F369D">
        <w:rPr>
          <w:rFonts w:ascii="Verdana" w:hAnsi="Verdana"/>
          <w:sz w:val="20"/>
          <w:szCs w:val="20"/>
          <w:lang w:val="en-GB"/>
        </w:rPr>
        <w:t>Restoration</w:t>
      </w:r>
      <w:r w:rsidRPr="0090018E">
        <w:rPr>
          <w:rFonts w:ascii="Verdana" w:hAnsi="Verdana"/>
          <w:sz w:val="20"/>
          <w:szCs w:val="20"/>
          <w:lang w:val="en-GB"/>
        </w:rPr>
        <w:t xml:space="preserve"> and Infrastructure Development of Ukraine (the Agency) are the key counterpart of the EUACI in this area.</w:t>
      </w:r>
    </w:p>
    <w:p w14:paraId="3BC6AA84" w14:textId="093F46C5" w:rsidR="0090018E" w:rsidRDefault="004A690D" w:rsidP="00F34891">
      <w:pPr>
        <w:spacing w:after="100" w:afterAutospacing="1"/>
        <w:ind w:firstLine="567"/>
        <w:jc w:val="both"/>
        <w:rPr>
          <w:rFonts w:ascii="Verdana" w:hAnsi="Verdana"/>
          <w:sz w:val="20"/>
          <w:szCs w:val="20"/>
          <w:lang w:val="en-GB"/>
        </w:rPr>
      </w:pPr>
      <w:r w:rsidRPr="0090018E">
        <w:rPr>
          <w:rFonts w:ascii="Verdana" w:eastAsia="Verdana" w:hAnsi="Verdana" w:cs="Verdana"/>
          <w:color w:val="000000"/>
          <w:sz w:val="20"/>
          <w:szCs w:val="20"/>
        </w:rPr>
        <w:t>To</w:t>
      </w:r>
      <w:r w:rsidR="00315F52">
        <w:rPr>
          <w:rFonts w:ascii="Verdana" w:eastAsia="Verdana" w:hAnsi="Verdana" w:cs="Verdana"/>
          <w:color w:val="000000"/>
          <w:sz w:val="20"/>
          <w:szCs w:val="20"/>
        </w:rPr>
        <w:t xml:space="preserve"> </w:t>
      </w:r>
      <w:r w:rsidRPr="0090018E">
        <w:rPr>
          <w:rFonts w:ascii="Verdana" w:eastAsia="Verdana" w:hAnsi="Verdana" w:cs="Verdana"/>
          <w:color w:val="000000"/>
          <w:sz w:val="20"/>
          <w:szCs w:val="20"/>
        </w:rPr>
        <w:t xml:space="preserve">support Ukrainian government’s efforts to effectively manage the process of </w:t>
      </w:r>
      <w:r w:rsidR="008F2357" w:rsidRPr="0090018E">
        <w:rPr>
          <w:rFonts w:ascii="Verdana" w:eastAsia="Verdana" w:hAnsi="Verdana" w:cs="Verdana"/>
          <w:color w:val="000000"/>
          <w:sz w:val="20"/>
          <w:szCs w:val="20"/>
        </w:rPr>
        <w:t>the</w:t>
      </w:r>
      <w:r w:rsidR="00840025" w:rsidRPr="0090018E">
        <w:rPr>
          <w:rFonts w:ascii="Verdana" w:eastAsia="Verdana" w:hAnsi="Verdana" w:cs="Verdana"/>
          <w:color w:val="000000"/>
          <w:sz w:val="20"/>
          <w:szCs w:val="20"/>
        </w:rPr>
        <w:t xml:space="preserve"> war-time reconstruction and</w:t>
      </w:r>
      <w:r w:rsidR="008F2357" w:rsidRPr="0090018E">
        <w:rPr>
          <w:rFonts w:ascii="Verdana" w:eastAsia="Verdana" w:hAnsi="Verdana" w:cs="Verdana"/>
          <w:color w:val="000000"/>
          <w:sz w:val="20"/>
          <w:szCs w:val="20"/>
        </w:rPr>
        <w:t xml:space="preserve"> post-war</w:t>
      </w:r>
      <w:r w:rsidR="00840025" w:rsidRPr="0090018E">
        <w:rPr>
          <w:rFonts w:ascii="Verdana" w:eastAsia="Verdana" w:hAnsi="Verdana" w:cs="Verdana"/>
          <w:color w:val="000000"/>
          <w:sz w:val="20"/>
          <w:szCs w:val="20"/>
        </w:rPr>
        <w:t xml:space="preserve"> recovery</w:t>
      </w:r>
      <w:r w:rsidRPr="0090018E">
        <w:rPr>
          <w:rFonts w:ascii="Verdana" w:eastAsia="Verdana" w:hAnsi="Verdana" w:cs="Verdana"/>
          <w:color w:val="000000"/>
          <w:sz w:val="20"/>
          <w:szCs w:val="20"/>
        </w:rPr>
        <w:t xml:space="preserve"> and to ensure </w:t>
      </w:r>
      <w:r w:rsidR="008F2357" w:rsidRPr="0090018E">
        <w:rPr>
          <w:rFonts w:ascii="Verdana" w:eastAsia="Verdana" w:hAnsi="Verdana" w:cs="Verdana"/>
          <w:color w:val="000000"/>
          <w:sz w:val="20"/>
          <w:szCs w:val="20"/>
        </w:rPr>
        <w:t xml:space="preserve">that </w:t>
      </w:r>
      <w:r w:rsidRPr="0090018E">
        <w:rPr>
          <w:rFonts w:ascii="Verdana" w:eastAsia="Verdana" w:hAnsi="Verdana" w:cs="Verdana"/>
          <w:color w:val="000000"/>
          <w:sz w:val="20"/>
          <w:szCs w:val="20"/>
        </w:rPr>
        <w:t xml:space="preserve">transparency and integrity </w:t>
      </w:r>
      <w:r w:rsidR="004F506F" w:rsidRPr="0090018E">
        <w:rPr>
          <w:rFonts w:ascii="Verdana" w:eastAsia="Verdana" w:hAnsi="Verdana" w:cs="Verdana"/>
          <w:color w:val="000000"/>
          <w:sz w:val="20"/>
          <w:szCs w:val="20"/>
        </w:rPr>
        <w:t>considerations are taken into account, the EUACI establish</w:t>
      </w:r>
      <w:r w:rsidR="00F5248D" w:rsidRPr="0090018E">
        <w:rPr>
          <w:rFonts w:ascii="Verdana" w:eastAsia="Verdana" w:hAnsi="Verdana" w:cs="Verdana"/>
          <w:color w:val="000000"/>
          <w:sz w:val="20"/>
          <w:szCs w:val="20"/>
        </w:rPr>
        <w:t>ed</w:t>
      </w:r>
      <w:r w:rsidR="004F506F" w:rsidRPr="0090018E">
        <w:rPr>
          <w:rFonts w:ascii="Verdana" w:eastAsia="Verdana" w:hAnsi="Verdana" w:cs="Verdana"/>
          <w:color w:val="000000"/>
          <w:sz w:val="20"/>
          <w:szCs w:val="20"/>
        </w:rPr>
        <w:t xml:space="preserve"> the</w:t>
      </w:r>
      <w:r w:rsidR="00ED76F5" w:rsidRPr="0090018E">
        <w:rPr>
          <w:rFonts w:ascii="Verdana" w:eastAsia="Verdana" w:hAnsi="Verdana" w:cs="Verdana"/>
          <w:color w:val="000000"/>
          <w:sz w:val="20"/>
          <w:szCs w:val="20"/>
        </w:rPr>
        <w:t xml:space="preserve"> compact</w:t>
      </w:r>
      <w:r w:rsidR="004F506F" w:rsidRPr="0090018E">
        <w:rPr>
          <w:rFonts w:ascii="Verdana" w:eastAsia="Verdana" w:hAnsi="Verdana" w:cs="Verdana"/>
          <w:color w:val="000000"/>
          <w:sz w:val="20"/>
          <w:szCs w:val="20"/>
        </w:rPr>
        <w:t xml:space="preserve"> Integrity Support </w:t>
      </w:r>
      <w:r w:rsidR="00D360D2" w:rsidRPr="0090018E">
        <w:rPr>
          <w:rFonts w:ascii="Verdana" w:eastAsia="Verdana" w:hAnsi="Verdana" w:cs="Verdana"/>
          <w:color w:val="000000"/>
          <w:sz w:val="20"/>
          <w:szCs w:val="20"/>
        </w:rPr>
        <w:t>Group</w:t>
      </w:r>
      <w:r w:rsidR="004F506F" w:rsidRPr="0090018E">
        <w:rPr>
          <w:rFonts w:ascii="Verdana" w:eastAsia="Verdana" w:hAnsi="Verdana" w:cs="Verdana"/>
          <w:color w:val="000000"/>
          <w:sz w:val="20"/>
          <w:szCs w:val="20"/>
        </w:rPr>
        <w:t xml:space="preserve"> </w:t>
      </w:r>
      <w:r w:rsidR="00ED76F5" w:rsidRPr="0090018E">
        <w:rPr>
          <w:rFonts w:ascii="Verdana" w:eastAsia="Verdana" w:hAnsi="Verdana" w:cs="Verdana"/>
          <w:color w:val="000000"/>
          <w:sz w:val="20"/>
          <w:szCs w:val="20"/>
        </w:rPr>
        <w:t>(IS</w:t>
      </w:r>
      <w:r w:rsidR="00D360D2" w:rsidRPr="0090018E">
        <w:rPr>
          <w:rFonts w:ascii="Verdana" w:eastAsia="Verdana" w:hAnsi="Verdana" w:cs="Verdana"/>
          <w:color w:val="000000"/>
          <w:sz w:val="20"/>
          <w:szCs w:val="20"/>
        </w:rPr>
        <w:t>G</w:t>
      </w:r>
      <w:r w:rsidR="00ED76F5" w:rsidRPr="0090018E">
        <w:rPr>
          <w:rFonts w:ascii="Verdana" w:eastAsia="Verdana" w:hAnsi="Verdana" w:cs="Verdana"/>
          <w:color w:val="000000"/>
          <w:sz w:val="20"/>
          <w:szCs w:val="20"/>
        </w:rPr>
        <w:t>)</w:t>
      </w:r>
      <w:r w:rsidR="000878C4">
        <w:rPr>
          <w:rFonts w:ascii="Verdana" w:eastAsia="Verdana" w:hAnsi="Verdana" w:cs="Verdana"/>
          <w:color w:val="000000"/>
          <w:sz w:val="20"/>
          <w:szCs w:val="20"/>
        </w:rPr>
        <w:t xml:space="preserve"> under the Ministry, it</w:t>
      </w:r>
      <w:r w:rsidR="00315F52">
        <w:rPr>
          <w:rFonts w:ascii="Verdana" w:hAnsi="Verdana"/>
          <w:sz w:val="20"/>
          <w:szCs w:val="20"/>
          <w:lang w:val="en-GB"/>
        </w:rPr>
        <w:t xml:space="preserve"> consists of </w:t>
      </w:r>
      <w:r w:rsidR="002E236B" w:rsidRPr="0090018E">
        <w:rPr>
          <w:rFonts w:ascii="Verdana" w:hAnsi="Verdana"/>
          <w:sz w:val="20"/>
          <w:szCs w:val="20"/>
          <w:lang w:val="en-GB"/>
        </w:rPr>
        <w:t xml:space="preserve">long-term high-level consultants and several short-term sectoral experts that </w:t>
      </w:r>
      <w:r w:rsidR="00614F61" w:rsidRPr="0090018E">
        <w:rPr>
          <w:rFonts w:ascii="Verdana" w:hAnsi="Verdana"/>
          <w:sz w:val="20"/>
          <w:szCs w:val="20"/>
          <w:lang w:val="en-GB"/>
        </w:rPr>
        <w:t>are</w:t>
      </w:r>
      <w:r w:rsidR="002E236B" w:rsidRPr="0090018E">
        <w:rPr>
          <w:rFonts w:ascii="Verdana" w:hAnsi="Verdana"/>
          <w:sz w:val="20"/>
          <w:szCs w:val="20"/>
          <w:lang w:val="en-GB"/>
        </w:rPr>
        <w:t xml:space="preserve"> recruited on </w:t>
      </w:r>
      <w:r w:rsidR="00614F61" w:rsidRPr="0090018E">
        <w:rPr>
          <w:rFonts w:ascii="Verdana" w:hAnsi="Verdana"/>
          <w:sz w:val="20"/>
          <w:szCs w:val="20"/>
          <w:lang w:val="en-GB"/>
        </w:rPr>
        <w:t>an</w:t>
      </w:r>
      <w:r w:rsidR="002E236B" w:rsidRPr="0090018E">
        <w:rPr>
          <w:rFonts w:ascii="Verdana" w:hAnsi="Verdana"/>
          <w:sz w:val="20"/>
          <w:szCs w:val="20"/>
          <w:lang w:val="en-GB"/>
        </w:rPr>
        <w:t xml:space="preserve"> ad-hoc basis.</w:t>
      </w:r>
      <w:r w:rsidR="00315F52">
        <w:rPr>
          <w:rFonts w:ascii="Verdana" w:hAnsi="Verdana"/>
          <w:sz w:val="20"/>
          <w:szCs w:val="20"/>
          <w:lang w:val="en-GB"/>
        </w:rPr>
        <w:t xml:space="preserve"> The Agency</w:t>
      </w:r>
      <w:r w:rsidR="00A27D26">
        <w:rPr>
          <w:rFonts w:ascii="Verdana" w:hAnsi="Verdana"/>
          <w:sz w:val="20"/>
          <w:szCs w:val="20"/>
          <w:lang w:val="en-GB"/>
        </w:rPr>
        <w:t xml:space="preserve"> </w:t>
      </w:r>
      <w:r w:rsidR="002F369D">
        <w:rPr>
          <w:rFonts w:ascii="Verdana" w:hAnsi="Verdana"/>
          <w:sz w:val="20"/>
          <w:szCs w:val="20"/>
          <w:lang w:val="en-GB"/>
        </w:rPr>
        <w:t>has created Capacity Building Office supported by international organisations and partners to support the Agency in projects implementation</w:t>
      </w:r>
      <w:r w:rsidR="000878C4">
        <w:rPr>
          <w:rFonts w:ascii="Verdana" w:hAnsi="Verdana"/>
          <w:sz w:val="20"/>
          <w:szCs w:val="20"/>
          <w:lang w:val="en-GB"/>
        </w:rPr>
        <w:t xml:space="preserve"> and strategic planning and capacity development.</w:t>
      </w:r>
      <w:r w:rsidR="002F369D">
        <w:rPr>
          <w:rFonts w:ascii="Verdana" w:hAnsi="Verdana"/>
          <w:sz w:val="20"/>
          <w:szCs w:val="20"/>
          <w:lang w:val="en-GB"/>
        </w:rPr>
        <w:t xml:space="preserve"> </w:t>
      </w:r>
      <w:r w:rsidR="000878C4">
        <w:rPr>
          <w:rFonts w:ascii="Verdana" w:hAnsi="Verdana"/>
          <w:sz w:val="20"/>
          <w:szCs w:val="20"/>
          <w:lang w:val="en-GB"/>
        </w:rPr>
        <w:t>Now the Agency</w:t>
      </w:r>
      <w:r w:rsidR="00A27D26">
        <w:rPr>
          <w:rFonts w:ascii="Verdana" w:hAnsi="Verdana"/>
          <w:sz w:val="20"/>
          <w:szCs w:val="20"/>
          <w:lang w:val="en-GB"/>
        </w:rPr>
        <w:t xml:space="preserve"> </w:t>
      </w:r>
      <w:r w:rsidR="000878C4">
        <w:rPr>
          <w:rFonts w:ascii="Verdana" w:hAnsi="Verdana"/>
          <w:sz w:val="20"/>
          <w:szCs w:val="20"/>
          <w:lang w:val="en-GB"/>
        </w:rPr>
        <w:t xml:space="preserve">is requesting </w:t>
      </w:r>
      <w:r w:rsidR="00A27D26">
        <w:rPr>
          <w:rFonts w:ascii="Verdana" w:hAnsi="Verdana"/>
          <w:sz w:val="20"/>
          <w:szCs w:val="20"/>
          <w:lang w:val="en-GB"/>
        </w:rPr>
        <w:t xml:space="preserve">the EUACI to </w:t>
      </w:r>
      <w:r w:rsidR="00A624A1">
        <w:rPr>
          <w:rFonts w:ascii="Verdana" w:hAnsi="Verdana"/>
          <w:sz w:val="20"/>
          <w:szCs w:val="20"/>
          <w:lang w:val="en-GB"/>
        </w:rPr>
        <w:t>contribute with a</w:t>
      </w:r>
      <w:r w:rsidR="00A27D26">
        <w:rPr>
          <w:rFonts w:ascii="Verdana" w:hAnsi="Verdana"/>
          <w:sz w:val="20"/>
          <w:szCs w:val="20"/>
          <w:lang w:val="en-GB"/>
        </w:rPr>
        <w:t xml:space="preserve"> </w:t>
      </w:r>
      <w:r w:rsidR="009367AB">
        <w:rPr>
          <w:rFonts w:ascii="Verdana" w:hAnsi="Verdana"/>
          <w:sz w:val="20"/>
          <w:szCs w:val="20"/>
          <w:lang w:val="en-GB"/>
        </w:rPr>
        <w:t xml:space="preserve">Senior Advisor </w:t>
      </w:r>
      <w:r w:rsidR="00A27D26">
        <w:rPr>
          <w:rFonts w:ascii="Verdana" w:hAnsi="Verdana"/>
          <w:sz w:val="20"/>
          <w:szCs w:val="20"/>
          <w:lang w:val="en-GB"/>
        </w:rPr>
        <w:t xml:space="preserve">on </w:t>
      </w:r>
      <w:r w:rsidR="000878C4">
        <w:rPr>
          <w:rFonts w:ascii="Verdana" w:hAnsi="Verdana"/>
          <w:sz w:val="20"/>
          <w:szCs w:val="20"/>
          <w:lang w:val="en-GB"/>
        </w:rPr>
        <w:t xml:space="preserve">Integrity and Good Governance to </w:t>
      </w:r>
      <w:r w:rsidR="00A624A1">
        <w:rPr>
          <w:rFonts w:ascii="Verdana" w:hAnsi="Verdana"/>
          <w:sz w:val="20"/>
          <w:szCs w:val="20"/>
          <w:lang w:val="en-GB"/>
        </w:rPr>
        <w:t>assist</w:t>
      </w:r>
      <w:r w:rsidR="000878C4">
        <w:rPr>
          <w:rFonts w:ascii="Verdana" w:hAnsi="Verdana"/>
          <w:sz w:val="20"/>
          <w:szCs w:val="20"/>
          <w:lang w:val="en-GB"/>
        </w:rPr>
        <w:t xml:space="preserve"> the Head of the Agency</w:t>
      </w:r>
      <w:r w:rsidR="00A624A1">
        <w:rPr>
          <w:rFonts w:ascii="Verdana" w:hAnsi="Verdana"/>
          <w:sz w:val="20"/>
          <w:szCs w:val="20"/>
          <w:lang w:val="en-GB"/>
        </w:rPr>
        <w:t xml:space="preserve"> and being embedded within the Agency</w:t>
      </w:r>
      <w:r w:rsidR="000878C4">
        <w:rPr>
          <w:rFonts w:ascii="Verdana" w:hAnsi="Verdana"/>
          <w:sz w:val="20"/>
          <w:szCs w:val="20"/>
          <w:lang w:val="en-GB"/>
        </w:rPr>
        <w:t>.</w:t>
      </w:r>
    </w:p>
    <w:p w14:paraId="7A11E8D3" w14:textId="29754B04" w:rsidR="00A27D26" w:rsidRDefault="00A27D26" w:rsidP="00315F52">
      <w:pPr>
        <w:spacing w:after="100" w:afterAutospacing="1"/>
        <w:jc w:val="both"/>
        <w:rPr>
          <w:rFonts w:ascii="Verdana" w:hAnsi="Verdana"/>
          <w:color w:val="000000"/>
          <w:sz w:val="20"/>
          <w:szCs w:val="20"/>
          <w:lang w:val="en-GB"/>
        </w:rPr>
      </w:pPr>
      <w:r w:rsidRPr="00A27D26">
        <w:rPr>
          <w:rFonts w:ascii="Verdana" w:hAnsi="Verdana"/>
          <w:b/>
          <w:color w:val="000000"/>
          <w:sz w:val="20"/>
          <w:szCs w:val="20"/>
          <w:lang w:val="en-GB"/>
        </w:rPr>
        <w:t>Objective</w:t>
      </w:r>
    </w:p>
    <w:p w14:paraId="1542D85A" w14:textId="6DC7A4A9" w:rsidR="004D4316" w:rsidRPr="004D4316" w:rsidRDefault="004D4316" w:rsidP="004D4316">
      <w:pPr>
        <w:spacing w:after="100" w:afterAutospacing="1"/>
        <w:ind w:firstLine="567"/>
        <w:jc w:val="both"/>
        <w:rPr>
          <w:rFonts w:ascii="Verdana" w:hAnsi="Verdana"/>
          <w:sz w:val="20"/>
          <w:szCs w:val="20"/>
          <w:lang w:val="en-GB"/>
        </w:rPr>
      </w:pPr>
      <w:r w:rsidRPr="004D4316">
        <w:rPr>
          <w:rFonts w:ascii="Verdana" w:hAnsi="Verdana"/>
          <w:sz w:val="20"/>
          <w:szCs w:val="20"/>
          <w:lang w:val="en-GB"/>
        </w:rPr>
        <w:t xml:space="preserve">To support the </w:t>
      </w:r>
      <w:r>
        <w:rPr>
          <w:rFonts w:ascii="Verdana" w:hAnsi="Verdana"/>
          <w:sz w:val="20"/>
          <w:szCs w:val="20"/>
          <w:lang w:val="en-GB"/>
        </w:rPr>
        <w:t>Head of the Agency</w:t>
      </w:r>
      <w:r w:rsidRPr="004D4316">
        <w:rPr>
          <w:rFonts w:ascii="Verdana" w:hAnsi="Verdana"/>
          <w:sz w:val="20"/>
          <w:szCs w:val="20"/>
          <w:lang w:val="en-GB"/>
        </w:rPr>
        <w:t xml:space="preserve"> in </w:t>
      </w:r>
      <w:r w:rsidR="00A624A1">
        <w:rPr>
          <w:rFonts w:ascii="Verdana" w:hAnsi="Verdana"/>
          <w:sz w:val="20"/>
          <w:szCs w:val="20"/>
          <w:lang w:val="en-GB"/>
        </w:rPr>
        <w:t>ensuring</w:t>
      </w:r>
      <w:r w:rsidRPr="004D4316">
        <w:rPr>
          <w:rFonts w:ascii="Verdana" w:hAnsi="Verdana"/>
          <w:sz w:val="20"/>
          <w:szCs w:val="20"/>
          <w:lang w:val="en-GB"/>
        </w:rPr>
        <w:t xml:space="preserve"> the effective implementation of integrity </w:t>
      </w:r>
      <w:r w:rsidR="003A7151">
        <w:rPr>
          <w:rFonts w:ascii="Verdana" w:hAnsi="Verdana"/>
          <w:sz w:val="20"/>
          <w:szCs w:val="20"/>
          <w:lang w:val="en-GB"/>
        </w:rPr>
        <w:t xml:space="preserve">and anti-corruption </w:t>
      </w:r>
      <w:r w:rsidRPr="004D4316">
        <w:rPr>
          <w:rFonts w:ascii="Verdana" w:hAnsi="Verdana"/>
          <w:sz w:val="20"/>
          <w:szCs w:val="20"/>
          <w:lang w:val="en-GB"/>
        </w:rPr>
        <w:t>tools</w:t>
      </w:r>
      <w:r w:rsidR="00A624A1">
        <w:rPr>
          <w:rFonts w:ascii="Verdana" w:hAnsi="Verdana"/>
          <w:sz w:val="20"/>
          <w:szCs w:val="20"/>
          <w:lang w:val="en-GB"/>
        </w:rPr>
        <w:t xml:space="preserve"> within the agency</w:t>
      </w:r>
      <w:r>
        <w:rPr>
          <w:rFonts w:ascii="Verdana" w:hAnsi="Verdana"/>
          <w:sz w:val="20"/>
          <w:szCs w:val="20"/>
          <w:lang w:val="en-GB"/>
        </w:rPr>
        <w:t>, provide capacity</w:t>
      </w:r>
      <w:r w:rsidR="00A624A1">
        <w:rPr>
          <w:rFonts w:ascii="Verdana" w:hAnsi="Verdana"/>
          <w:sz w:val="20"/>
          <w:szCs w:val="20"/>
          <w:lang w:val="en-GB"/>
        </w:rPr>
        <w:t xml:space="preserve"> building and</w:t>
      </w:r>
      <w:r>
        <w:rPr>
          <w:rFonts w:ascii="Verdana" w:hAnsi="Verdana"/>
          <w:sz w:val="20"/>
          <w:szCs w:val="20"/>
          <w:lang w:val="en-GB"/>
        </w:rPr>
        <w:t xml:space="preserve"> support</w:t>
      </w:r>
      <w:r w:rsidR="003A7151">
        <w:rPr>
          <w:rFonts w:ascii="Verdana" w:hAnsi="Verdana"/>
          <w:sz w:val="20"/>
          <w:szCs w:val="20"/>
          <w:lang w:val="en-GB"/>
        </w:rPr>
        <w:t xml:space="preserve"> </w:t>
      </w:r>
      <w:r w:rsidRPr="004D4316">
        <w:rPr>
          <w:rFonts w:ascii="Verdana" w:hAnsi="Verdana"/>
          <w:sz w:val="20"/>
          <w:szCs w:val="20"/>
          <w:lang w:val="en-GB"/>
        </w:rPr>
        <w:t xml:space="preserve">and </w:t>
      </w:r>
      <w:r w:rsidR="00A624A1">
        <w:rPr>
          <w:rFonts w:ascii="Verdana" w:hAnsi="Verdana"/>
          <w:sz w:val="20"/>
          <w:szCs w:val="20"/>
          <w:lang w:val="en-GB"/>
        </w:rPr>
        <w:t xml:space="preserve">facilitate </w:t>
      </w:r>
      <w:r w:rsidRPr="004D4316">
        <w:rPr>
          <w:rFonts w:ascii="Verdana" w:hAnsi="Verdana"/>
          <w:sz w:val="20"/>
          <w:szCs w:val="20"/>
          <w:lang w:val="en-GB"/>
        </w:rPr>
        <w:t>EUACI</w:t>
      </w:r>
      <w:r w:rsidR="00A624A1">
        <w:rPr>
          <w:rFonts w:ascii="Verdana" w:hAnsi="Verdana"/>
          <w:sz w:val="20"/>
          <w:szCs w:val="20"/>
          <w:lang w:val="en-GB"/>
        </w:rPr>
        <w:t>’s</w:t>
      </w:r>
      <w:r w:rsidRPr="004D4316">
        <w:rPr>
          <w:rFonts w:ascii="Verdana" w:hAnsi="Verdana"/>
          <w:sz w:val="20"/>
          <w:szCs w:val="20"/>
          <w:lang w:val="en-GB"/>
        </w:rPr>
        <w:t xml:space="preserve"> </w:t>
      </w:r>
      <w:r w:rsidR="00A624A1">
        <w:rPr>
          <w:rFonts w:ascii="Verdana" w:hAnsi="Verdana"/>
          <w:sz w:val="20"/>
          <w:szCs w:val="20"/>
          <w:lang w:val="en-GB"/>
        </w:rPr>
        <w:t>cooperation</w:t>
      </w:r>
      <w:r>
        <w:rPr>
          <w:rFonts w:ascii="Verdana" w:hAnsi="Verdana"/>
          <w:sz w:val="20"/>
          <w:szCs w:val="20"/>
          <w:lang w:val="en-GB"/>
        </w:rPr>
        <w:t xml:space="preserve"> with the Agency</w:t>
      </w:r>
      <w:r w:rsidRPr="004D4316">
        <w:rPr>
          <w:rFonts w:ascii="Verdana" w:hAnsi="Verdana"/>
          <w:sz w:val="20"/>
          <w:szCs w:val="20"/>
          <w:lang w:val="en-GB"/>
        </w:rPr>
        <w:t xml:space="preserve">. </w:t>
      </w:r>
    </w:p>
    <w:p w14:paraId="78CC457C" w14:textId="4072B98E" w:rsidR="0090018E" w:rsidRDefault="007A38E5" w:rsidP="0090018E">
      <w:pPr>
        <w:spacing w:after="100" w:afterAutospacing="1"/>
        <w:rPr>
          <w:rFonts w:ascii="Verdana" w:eastAsia="Verdana" w:hAnsi="Verdana" w:cs="Verdana"/>
          <w:b/>
          <w:color w:val="000000"/>
          <w:sz w:val="20"/>
          <w:szCs w:val="20"/>
          <w:lang w:val="uk-UA"/>
        </w:rPr>
      </w:pPr>
      <w:r w:rsidRPr="0090018E">
        <w:rPr>
          <w:rFonts w:ascii="Verdana" w:eastAsia="Verdana" w:hAnsi="Verdana" w:cs="Verdana"/>
          <w:b/>
          <w:color w:val="000000"/>
          <w:sz w:val="20"/>
          <w:szCs w:val="20"/>
        </w:rPr>
        <w:t xml:space="preserve">Scope of work: </w:t>
      </w:r>
    </w:p>
    <w:p w14:paraId="011E1C64" w14:textId="4C4471BD" w:rsidR="00D360D2" w:rsidRPr="0090018E" w:rsidRDefault="00190658" w:rsidP="00766550">
      <w:pPr>
        <w:spacing w:after="100" w:afterAutospacing="1"/>
        <w:ind w:firstLine="567"/>
        <w:jc w:val="both"/>
        <w:rPr>
          <w:rFonts w:ascii="Verdana" w:eastAsia="Verdana" w:hAnsi="Verdana" w:cs="Verdana"/>
          <w:bCs/>
          <w:color w:val="000000"/>
          <w:sz w:val="20"/>
          <w:szCs w:val="20"/>
          <w:lang w:val="en-GB"/>
        </w:rPr>
      </w:pPr>
      <w:r w:rsidRPr="0090018E">
        <w:rPr>
          <w:rFonts w:ascii="Verdana" w:eastAsia="Verdana" w:hAnsi="Verdana" w:cs="Verdana"/>
          <w:bCs/>
          <w:color w:val="000000"/>
          <w:sz w:val="20"/>
          <w:szCs w:val="20"/>
          <w:lang w:val="en-GB"/>
        </w:rPr>
        <w:t xml:space="preserve">The scope of work of the assignment includes different </w:t>
      </w:r>
      <w:r w:rsidR="00035918" w:rsidRPr="0090018E">
        <w:rPr>
          <w:rFonts w:ascii="Verdana" w:eastAsia="Verdana" w:hAnsi="Verdana" w:cs="Verdana"/>
          <w:bCs/>
          <w:color w:val="000000"/>
          <w:sz w:val="20"/>
          <w:szCs w:val="20"/>
          <w:lang w:val="en-GB"/>
        </w:rPr>
        <w:t>tasks</w:t>
      </w:r>
      <w:r w:rsidRPr="0090018E">
        <w:rPr>
          <w:rFonts w:ascii="Verdana" w:eastAsia="Verdana" w:hAnsi="Verdana" w:cs="Verdana"/>
          <w:bCs/>
          <w:color w:val="000000"/>
          <w:sz w:val="20"/>
          <w:szCs w:val="20"/>
          <w:lang w:val="en-GB"/>
        </w:rPr>
        <w:t>, including, but not necessarily limited to:</w:t>
      </w:r>
    </w:p>
    <w:p w14:paraId="0CBF4ADC" w14:textId="6516CA20" w:rsidR="000602CD" w:rsidRPr="009367AB" w:rsidRDefault="000602CD" w:rsidP="009367AB">
      <w:pPr>
        <w:pStyle w:val="ListParagraph"/>
        <w:numPr>
          <w:ilvl w:val="0"/>
          <w:numId w:val="19"/>
        </w:numPr>
        <w:ind w:left="851"/>
        <w:jc w:val="both"/>
        <w:rPr>
          <w:szCs w:val="22"/>
          <w:lang w:val="en-GB"/>
        </w:rPr>
      </w:pPr>
      <w:r w:rsidRPr="009367AB">
        <w:rPr>
          <w:szCs w:val="22"/>
          <w:lang w:val="en-GB"/>
        </w:rPr>
        <w:t xml:space="preserve">Assist the Head of the Agency in integrating </w:t>
      </w:r>
      <w:r w:rsidR="009367AB" w:rsidRPr="009367AB">
        <w:rPr>
          <w:szCs w:val="22"/>
          <w:lang w:val="en-GB"/>
        </w:rPr>
        <w:t xml:space="preserve">the integrity and good </w:t>
      </w:r>
      <w:r w:rsidR="00167D32" w:rsidRPr="009367AB">
        <w:rPr>
          <w:szCs w:val="22"/>
          <w:lang w:val="en-GB"/>
        </w:rPr>
        <w:t>governance policies</w:t>
      </w:r>
      <w:r w:rsidR="009367AB" w:rsidRPr="009367AB">
        <w:rPr>
          <w:szCs w:val="22"/>
          <w:lang w:val="en-GB"/>
        </w:rPr>
        <w:t xml:space="preserve"> </w:t>
      </w:r>
      <w:r w:rsidRPr="009367AB">
        <w:rPr>
          <w:szCs w:val="22"/>
          <w:lang w:val="en-GB"/>
        </w:rPr>
        <w:t>in the overall strategic policy development and planning processes.</w:t>
      </w:r>
    </w:p>
    <w:p w14:paraId="368EB535" w14:textId="01F6E0C1" w:rsidR="000602CD" w:rsidRPr="009367AB" w:rsidRDefault="000602CD" w:rsidP="009367AB">
      <w:pPr>
        <w:pStyle w:val="ListParagraph"/>
        <w:numPr>
          <w:ilvl w:val="0"/>
          <w:numId w:val="19"/>
        </w:numPr>
        <w:ind w:left="851"/>
        <w:jc w:val="both"/>
        <w:rPr>
          <w:szCs w:val="22"/>
          <w:lang w:val="en-GB"/>
        </w:rPr>
      </w:pPr>
      <w:r w:rsidRPr="009367AB">
        <w:rPr>
          <w:szCs w:val="22"/>
          <w:lang w:val="en-GB"/>
        </w:rPr>
        <w:lastRenderedPageBreak/>
        <w:t xml:space="preserve">Provide advice and support to </w:t>
      </w:r>
      <w:r w:rsidR="009367AB" w:rsidRPr="009367AB">
        <w:rPr>
          <w:szCs w:val="22"/>
          <w:lang w:val="en-GB"/>
        </w:rPr>
        <w:t xml:space="preserve">the Head of the Agency in </w:t>
      </w:r>
      <w:r w:rsidRPr="009367AB">
        <w:rPr>
          <w:szCs w:val="22"/>
          <w:lang w:val="en-GB"/>
        </w:rPr>
        <w:t xml:space="preserve">monitoring </w:t>
      </w:r>
      <w:r w:rsidR="00A624A1">
        <w:rPr>
          <w:szCs w:val="22"/>
          <w:lang w:val="en-GB"/>
        </w:rPr>
        <w:t>of</w:t>
      </w:r>
      <w:r w:rsidR="009367AB" w:rsidRPr="009367AB">
        <w:rPr>
          <w:szCs w:val="22"/>
          <w:lang w:val="en-GB"/>
        </w:rPr>
        <w:t xml:space="preserve"> projects and initiatives</w:t>
      </w:r>
      <w:r w:rsidR="00A624A1">
        <w:rPr>
          <w:szCs w:val="22"/>
          <w:lang w:val="en-GB"/>
        </w:rPr>
        <w:t xml:space="preserve"> in order to ensure transparency, accountability and integrity in the Agency’s work</w:t>
      </w:r>
      <w:r w:rsidR="009367AB" w:rsidRPr="009367AB">
        <w:rPr>
          <w:szCs w:val="22"/>
          <w:lang w:val="en-GB"/>
        </w:rPr>
        <w:t>.</w:t>
      </w:r>
    </w:p>
    <w:p w14:paraId="1009540F" w14:textId="549455E6" w:rsidR="000602CD" w:rsidRPr="00A624A1" w:rsidRDefault="000602CD" w:rsidP="00A624A1">
      <w:pPr>
        <w:pStyle w:val="ListParagraph"/>
        <w:numPr>
          <w:ilvl w:val="0"/>
          <w:numId w:val="19"/>
        </w:numPr>
        <w:ind w:left="851"/>
        <w:jc w:val="both"/>
        <w:rPr>
          <w:szCs w:val="22"/>
          <w:lang w:val="en-GB"/>
        </w:rPr>
      </w:pPr>
      <w:r w:rsidRPr="00A624A1">
        <w:rPr>
          <w:szCs w:val="22"/>
          <w:lang w:val="en-GB"/>
        </w:rPr>
        <w:t xml:space="preserve">Contribute to the </w:t>
      </w:r>
      <w:r w:rsidR="00167D32" w:rsidRPr="00A624A1">
        <w:rPr>
          <w:szCs w:val="22"/>
          <w:lang w:val="en-GB"/>
        </w:rPr>
        <w:t xml:space="preserve">process of </w:t>
      </w:r>
      <w:r w:rsidR="00A624A1" w:rsidRPr="00A624A1">
        <w:rPr>
          <w:szCs w:val="22"/>
          <w:lang w:val="en-GB"/>
        </w:rPr>
        <w:t xml:space="preserve">capacity building of the </w:t>
      </w:r>
      <w:r w:rsidR="00167D32" w:rsidRPr="00A624A1">
        <w:rPr>
          <w:szCs w:val="22"/>
          <w:lang w:val="en-GB"/>
        </w:rPr>
        <w:t xml:space="preserve">Agency and </w:t>
      </w:r>
      <w:r w:rsidR="00A624A1">
        <w:rPr>
          <w:szCs w:val="22"/>
          <w:lang w:val="en-GB"/>
        </w:rPr>
        <w:t xml:space="preserve"> to reforming</w:t>
      </w:r>
      <w:r w:rsidR="00A624A1" w:rsidRPr="00A624A1">
        <w:rPr>
          <w:szCs w:val="22"/>
          <w:lang w:val="en-GB"/>
        </w:rPr>
        <w:t xml:space="preserve"> the Agency</w:t>
      </w:r>
      <w:r w:rsidR="00A624A1">
        <w:rPr>
          <w:szCs w:val="22"/>
          <w:lang w:val="en-GB"/>
        </w:rPr>
        <w:t xml:space="preserve"> with emphasis on transparent and inclusive processes. C</w:t>
      </w:r>
      <w:r w:rsidRPr="00A624A1">
        <w:rPr>
          <w:szCs w:val="22"/>
          <w:lang w:val="en-GB"/>
        </w:rPr>
        <w:t xml:space="preserve">ontribute to drafting, consideration and adoption of </w:t>
      </w:r>
      <w:r w:rsidR="00167D32" w:rsidRPr="00A624A1">
        <w:rPr>
          <w:szCs w:val="22"/>
          <w:lang w:val="en-GB"/>
        </w:rPr>
        <w:t>documents and p</w:t>
      </w:r>
      <w:r w:rsidRPr="00A624A1">
        <w:rPr>
          <w:szCs w:val="22"/>
          <w:lang w:val="en-GB"/>
        </w:rPr>
        <w:t xml:space="preserve">rocedures required for the implementation of integrity </w:t>
      </w:r>
      <w:r w:rsidR="00A624A1">
        <w:rPr>
          <w:szCs w:val="22"/>
          <w:lang w:val="en-GB"/>
        </w:rPr>
        <w:t xml:space="preserve">and anti-corruption </w:t>
      </w:r>
      <w:r w:rsidRPr="00A624A1">
        <w:rPr>
          <w:szCs w:val="22"/>
          <w:lang w:val="en-GB"/>
        </w:rPr>
        <w:t>tools</w:t>
      </w:r>
      <w:r w:rsidR="00167D32" w:rsidRPr="00A624A1">
        <w:rPr>
          <w:szCs w:val="22"/>
          <w:lang w:val="en-GB"/>
        </w:rPr>
        <w:t>.</w:t>
      </w:r>
    </w:p>
    <w:p w14:paraId="272B11D6" w14:textId="5B641D78" w:rsidR="00A7195A" w:rsidRDefault="00A7195A" w:rsidP="009367AB">
      <w:pPr>
        <w:pStyle w:val="ListParagraph"/>
        <w:numPr>
          <w:ilvl w:val="0"/>
          <w:numId w:val="19"/>
        </w:numPr>
        <w:ind w:left="851"/>
        <w:jc w:val="both"/>
        <w:rPr>
          <w:szCs w:val="22"/>
          <w:lang w:val="en-GB"/>
        </w:rPr>
      </w:pPr>
      <w:r>
        <w:rPr>
          <w:szCs w:val="22"/>
          <w:lang w:val="en-GB"/>
        </w:rPr>
        <w:t>Provide expertise and advisory</w:t>
      </w:r>
      <w:r w:rsidR="00A624A1">
        <w:rPr>
          <w:szCs w:val="22"/>
          <w:lang w:val="en-GB"/>
        </w:rPr>
        <w:t xml:space="preserve"> services regarding</w:t>
      </w:r>
      <w:r>
        <w:rPr>
          <w:szCs w:val="22"/>
          <w:lang w:val="en-GB"/>
        </w:rPr>
        <w:t xml:space="preserve"> risk minimization, integrity and good governance in the Agency</w:t>
      </w:r>
      <w:r w:rsidR="001260AB">
        <w:rPr>
          <w:szCs w:val="22"/>
          <w:lang w:val="en-GB"/>
        </w:rPr>
        <w:t>’s activities.</w:t>
      </w:r>
      <w:r>
        <w:rPr>
          <w:szCs w:val="22"/>
          <w:lang w:val="en-GB"/>
        </w:rPr>
        <w:t xml:space="preserve"> </w:t>
      </w:r>
    </w:p>
    <w:p w14:paraId="6984D39E" w14:textId="78DD89FF" w:rsidR="00B13105" w:rsidRPr="009367AB" w:rsidRDefault="00B13105" w:rsidP="009367AB">
      <w:pPr>
        <w:pStyle w:val="ListParagraph"/>
        <w:numPr>
          <w:ilvl w:val="0"/>
          <w:numId w:val="19"/>
        </w:numPr>
        <w:ind w:left="851"/>
        <w:jc w:val="both"/>
        <w:rPr>
          <w:szCs w:val="22"/>
          <w:lang w:val="en-GB"/>
        </w:rPr>
      </w:pPr>
      <w:r>
        <w:rPr>
          <w:szCs w:val="22"/>
          <w:lang w:val="en-GB"/>
        </w:rPr>
        <w:t>Ensure coordination with other international support programs, including in particular EU programs and officials engaged in support to the Agency.</w:t>
      </w:r>
    </w:p>
    <w:p w14:paraId="4D31DBA8" w14:textId="252E3621" w:rsidR="000602CD" w:rsidRPr="009367AB" w:rsidRDefault="00A624A1" w:rsidP="00A624A1">
      <w:pPr>
        <w:pStyle w:val="ListParagraph"/>
        <w:numPr>
          <w:ilvl w:val="0"/>
          <w:numId w:val="19"/>
        </w:numPr>
        <w:ind w:left="851"/>
        <w:jc w:val="both"/>
        <w:rPr>
          <w:szCs w:val="22"/>
          <w:lang w:val="en-GB"/>
        </w:rPr>
      </w:pPr>
      <w:r>
        <w:rPr>
          <w:szCs w:val="22"/>
          <w:lang w:val="en-GB"/>
        </w:rPr>
        <w:t xml:space="preserve">Facilitate the implementation of EUACI’s cooperation with the Agency, including by providing updates, </w:t>
      </w:r>
      <w:r w:rsidR="000602CD" w:rsidRPr="009367AB">
        <w:rPr>
          <w:szCs w:val="22"/>
          <w:lang w:val="en-GB"/>
        </w:rPr>
        <w:t xml:space="preserve">presentations and reports on </w:t>
      </w:r>
      <w:r w:rsidR="00167D32">
        <w:rPr>
          <w:szCs w:val="22"/>
          <w:lang w:val="en-GB"/>
        </w:rPr>
        <w:t>EUACI</w:t>
      </w:r>
      <w:r>
        <w:rPr>
          <w:szCs w:val="22"/>
          <w:lang w:val="en-GB"/>
        </w:rPr>
        <w:t>’s</w:t>
      </w:r>
      <w:r w:rsidR="00167D32">
        <w:rPr>
          <w:szCs w:val="22"/>
          <w:lang w:val="en-GB"/>
        </w:rPr>
        <w:t xml:space="preserve"> activities</w:t>
      </w:r>
      <w:r>
        <w:rPr>
          <w:szCs w:val="22"/>
          <w:lang w:val="en-GB"/>
        </w:rPr>
        <w:t xml:space="preserve"> and contributing to identifying new activities </w:t>
      </w:r>
      <w:r w:rsidR="00167D32">
        <w:rPr>
          <w:szCs w:val="22"/>
          <w:lang w:val="en-GB"/>
        </w:rPr>
        <w:t xml:space="preserve">within the </w:t>
      </w:r>
      <w:r>
        <w:rPr>
          <w:szCs w:val="22"/>
          <w:lang w:val="en-GB"/>
        </w:rPr>
        <w:t xml:space="preserve">existing </w:t>
      </w:r>
      <w:r w:rsidR="00167D32">
        <w:rPr>
          <w:szCs w:val="22"/>
          <w:lang w:val="en-GB"/>
        </w:rPr>
        <w:t>Memorandum</w:t>
      </w:r>
      <w:r>
        <w:rPr>
          <w:szCs w:val="22"/>
          <w:lang w:val="en-GB"/>
        </w:rPr>
        <w:t xml:space="preserve"> of Understanding</w:t>
      </w:r>
      <w:r w:rsidR="000602CD" w:rsidRPr="009367AB">
        <w:rPr>
          <w:szCs w:val="22"/>
          <w:lang w:val="en-GB"/>
        </w:rPr>
        <w:t>.</w:t>
      </w:r>
    </w:p>
    <w:p w14:paraId="58C352BE" w14:textId="1B6D8513" w:rsidR="005D1670" w:rsidRPr="00C358F3" w:rsidRDefault="000602CD" w:rsidP="00C358F3">
      <w:pPr>
        <w:pStyle w:val="ListParagraph"/>
        <w:numPr>
          <w:ilvl w:val="0"/>
          <w:numId w:val="19"/>
        </w:numPr>
        <w:ind w:left="851"/>
        <w:jc w:val="both"/>
        <w:rPr>
          <w:sz w:val="22"/>
          <w:szCs w:val="22"/>
          <w:lang w:val="en-GB"/>
        </w:rPr>
      </w:pPr>
      <w:r w:rsidRPr="009367AB">
        <w:rPr>
          <w:szCs w:val="22"/>
          <w:lang w:val="en-GB"/>
        </w:rPr>
        <w:t xml:space="preserve">Liaise with the EUACI team to maintain adequate and proactive cooperation with the </w:t>
      </w:r>
      <w:r w:rsidR="00443448">
        <w:rPr>
          <w:szCs w:val="22"/>
          <w:lang w:val="en-GB"/>
        </w:rPr>
        <w:t>Agency</w:t>
      </w:r>
      <w:r w:rsidRPr="009367AB">
        <w:rPr>
          <w:szCs w:val="22"/>
          <w:lang w:val="en-GB"/>
        </w:rPr>
        <w:t xml:space="preserve"> and contribute </w:t>
      </w:r>
      <w:r w:rsidR="00443448">
        <w:rPr>
          <w:szCs w:val="22"/>
          <w:lang w:val="en-GB"/>
        </w:rPr>
        <w:t>to the</w:t>
      </w:r>
      <w:r w:rsidRPr="009367AB">
        <w:rPr>
          <w:szCs w:val="22"/>
          <w:lang w:val="en-GB"/>
        </w:rPr>
        <w:t xml:space="preserve"> EUACI</w:t>
      </w:r>
      <w:r w:rsidR="00A624A1">
        <w:rPr>
          <w:szCs w:val="22"/>
          <w:lang w:val="en-GB"/>
        </w:rPr>
        <w:t>’s</w:t>
      </w:r>
      <w:r w:rsidRPr="009367AB">
        <w:rPr>
          <w:szCs w:val="22"/>
          <w:lang w:val="en-GB"/>
        </w:rPr>
        <w:t xml:space="preserve"> </w:t>
      </w:r>
      <w:r w:rsidR="00443448">
        <w:rPr>
          <w:szCs w:val="22"/>
          <w:lang w:val="en-GB"/>
        </w:rPr>
        <w:t>Integrity Reconstruction team</w:t>
      </w:r>
      <w:r w:rsidRPr="009367AB">
        <w:rPr>
          <w:szCs w:val="22"/>
          <w:lang w:val="en-GB"/>
        </w:rPr>
        <w:t>.</w:t>
      </w:r>
    </w:p>
    <w:p w14:paraId="35CFB1E6" w14:textId="0829A1F2" w:rsidR="00DC76C3" w:rsidRPr="0090018E" w:rsidRDefault="00DC76C3" w:rsidP="007451C7">
      <w:pPr>
        <w:pBdr>
          <w:top w:val="nil"/>
          <w:left w:val="nil"/>
          <w:bottom w:val="nil"/>
          <w:right w:val="nil"/>
          <w:between w:val="nil"/>
        </w:pBdr>
        <w:spacing w:after="100" w:afterAutospacing="1"/>
        <w:ind w:firstLine="142"/>
        <w:jc w:val="both"/>
        <w:rPr>
          <w:rFonts w:ascii="Verdana" w:eastAsia="Verdana" w:hAnsi="Verdana" w:cs="Verdana"/>
          <w:b/>
          <w:color w:val="000000"/>
          <w:sz w:val="20"/>
          <w:szCs w:val="20"/>
        </w:rPr>
      </w:pPr>
      <w:r w:rsidRPr="0090018E">
        <w:rPr>
          <w:rFonts w:ascii="Verdana" w:eastAsia="Verdana" w:hAnsi="Verdana" w:cs="Verdana"/>
          <w:b/>
          <w:color w:val="000000"/>
          <w:sz w:val="20"/>
          <w:szCs w:val="20"/>
        </w:rPr>
        <w:t>Expected deliverables:</w:t>
      </w:r>
    </w:p>
    <w:p w14:paraId="7BE8A4AF" w14:textId="46A050E1" w:rsidR="00DC76C3" w:rsidRPr="0090018E" w:rsidRDefault="00DC76C3" w:rsidP="00766550">
      <w:pPr>
        <w:pStyle w:val="ListParagraph"/>
        <w:numPr>
          <w:ilvl w:val="0"/>
          <w:numId w:val="9"/>
        </w:numPr>
        <w:spacing w:after="100" w:afterAutospacing="1" w:line="240" w:lineRule="auto"/>
        <w:contextualSpacing w:val="0"/>
        <w:jc w:val="both"/>
        <w:rPr>
          <w:lang w:val="en-US"/>
        </w:rPr>
      </w:pPr>
      <w:r w:rsidRPr="0090018E">
        <w:rPr>
          <w:lang w:val="en-US"/>
        </w:rPr>
        <w:t xml:space="preserve">implemented activities, as defined in the </w:t>
      </w:r>
      <w:r w:rsidR="0033334D" w:rsidRPr="0090018E">
        <w:rPr>
          <w:lang w:val="en-US"/>
        </w:rPr>
        <w:t>scope of work</w:t>
      </w:r>
      <w:r w:rsidRPr="0090018E">
        <w:rPr>
          <w:lang w:val="en-US"/>
        </w:rPr>
        <w:t xml:space="preserve">, </w:t>
      </w:r>
    </w:p>
    <w:p w14:paraId="2702CF80" w14:textId="2F12BBE9" w:rsidR="00DC76C3" w:rsidRPr="0090018E" w:rsidRDefault="00DC76C3" w:rsidP="00766550">
      <w:pPr>
        <w:pStyle w:val="ListParagraph"/>
        <w:numPr>
          <w:ilvl w:val="0"/>
          <w:numId w:val="9"/>
        </w:numPr>
        <w:spacing w:after="100" w:afterAutospacing="1" w:line="240" w:lineRule="auto"/>
        <w:contextualSpacing w:val="0"/>
        <w:jc w:val="both"/>
        <w:rPr>
          <w:lang w:val="en-US"/>
        </w:rPr>
      </w:pPr>
      <w:r w:rsidRPr="0090018E">
        <w:rPr>
          <w:lang w:val="en-US"/>
        </w:rPr>
        <w:t xml:space="preserve">analytical notes, presentations, memos, peer-review of the draft </w:t>
      </w:r>
      <w:r w:rsidR="0033334D" w:rsidRPr="0090018E">
        <w:rPr>
          <w:lang w:val="en-US"/>
        </w:rPr>
        <w:t>policies</w:t>
      </w:r>
      <w:r w:rsidRPr="0090018E">
        <w:rPr>
          <w:lang w:val="en-US"/>
        </w:rPr>
        <w:t xml:space="preserve"> and draft regulations as agreed with the Agency and the EUACI,</w:t>
      </w:r>
    </w:p>
    <w:p w14:paraId="31DF3A24" w14:textId="23AEDBDD" w:rsidR="00DC76C3" w:rsidRPr="0090018E" w:rsidRDefault="00DC76C3" w:rsidP="00766550">
      <w:pPr>
        <w:pStyle w:val="ListParagraph"/>
        <w:numPr>
          <w:ilvl w:val="0"/>
          <w:numId w:val="9"/>
        </w:numPr>
        <w:spacing w:after="100" w:afterAutospacing="1" w:line="240" w:lineRule="auto"/>
        <w:contextualSpacing w:val="0"/>
        <w:jc w:val="both"/>
        <w:rPr>
          <w:lang w:val="en-US"/>
        </w:rPr>
      </w:pPr>
      <w:r w:rsidRPr="0090018E">
        <w:rPr>
          <w:lang w:val="en-US"/>
        </w:rPr>
        <w:t>interventions during pu</w:t>
      </w:r>
      <w:r w:rsidR="00443448">
        <w:rPr>
          <w:lang w:val="en-US"/>
        </w:rPr>
        <w:t>blic and working-level meetings, working groups, public event (if needed)</w:t>
      </w:r>
      <w:r w:rsidRPr="0090018E">
        <w:rPr>
          <w:lang w:val="en-US"/>
        </w:rPr>
        <w:t xml:space="preserve"> to present findings and analysis of the </w:t>
      </w:r>
      <w:r w:rsidR="00443448">
        <w:rPr>
          <w:lang w:val="en-US"/>
        </w:rPr>
        <w:t xml:space="preserve">projects and activities </w:t>
      </w:r>
      <w:r w:rsidR="006C4F67" w:rsidRPr="0090018E">
        <w:rPr>
          <w:lang w:val="en-US"/>
        </w:rPr>
        <w:t>implementation</w:t>
      </w:r>
      <w:r w:rsidRPr="0090018E">
        <w:rPr>
          <w:lang w:val="en-US"/>
        </w:rPr>
        <w:t>,</w:t>
      </w:r>
    </w:p>
    <w:p w14:paraId="603611A7" w14:textId="295130B6" w:rsidR="0033334D" w:rsidRPr="0090018E" w:rsidRDefault="0033334D" w:rsidP="00766550">
      <w:pPr>
        <w:pStyle w:val="ListParagraph"/>
        <w:numPr>
          <w:ilvl w:val="0"/>
          <w:numId w:val="9"/>
        </w:numPr>
        <w:spacing w:after="100" w:afterAutospacing="1" w:line="240" w:lineRule="auto"/>
        <w:contextualSpacing w:val="0"/>
        <w:jc w:val="both"/>
        <w:rPr>
          <w:lang w:val="en-US"/>
        </w:rPr>
      </w:pPr>
      <w:r w:rsidRPr="0090018E">
        <w:rPr>
          <w:lang w:val="en-US"/>
        </w:rPr>
        <w:t>participation in thematic events</w:t>
      </w:r>
      <w:r w:rsidR="00D740F4" w:rsidRPr="0090018E">
        <w:rPr>
          <w:lang w:val="en-US"/>
        </w:rPr>
        <w:t xml:space="preserve"> with the Agency and</w:t>
      </w:r>
      <w:r w:rsidR="00AA2280" w:rsidRPr="0090018E">
        <w:rPr>
          <w:lang w:val="en-US"/>
        </w:rPr>
        <w:t xml:space="preserve"> the</w:t>
      </w:r>
      <w:r w:rsidR="00D740F4" w:rsidRPr="0090018E">
        <w:rPr>
          <w:lang w:val="en-US"/>
        </w:rPr>
        <w:t xml:space="preserve"> EUACI,</w:t>
      </w:r>
    </w:p>
    <w:p w14:paraId="728DBCE4" w14:textId="4A692935" w:rsidR="00D740F4" w:rsidRDefault="00D740F4" w:rsidP="00766550">
      <w:pPr>
        <w:pStyle w:val="ListParagraph"/>
        <w:numPr>
          <w:ilvl w:val="0"/>
          <w:numId w:val="9"/>
        </w:numPr>
        <w:spacing w:after="100" w:afterAutospacing="1" w:line="240" w:lineRule="auto"/>
        <w:contextualSpacing w:val="0"/>
        <w:jc w:val="both"/>
        <w:rPr>
          <w:lang w:val="en-US"/>
        </w:rPr>
      </w:pPr>
      <w:r w:rsidRPr="0090018E">
        <w:rPr>
          <w:rFonts w:eastAsia="Verdana" w:cs="Verdana"/>
          <w:bCs/>
          <w:color w:val="000000"/>
          <w:lang w:val="en-GB"/>
        </w:rPr>
        <w:t>written reports on the results</w:t>
      </w:r>
      <w:r w:rsidRPr="0090018E">
        <w:rPr>
          <w:lang w:val="en-US"/>
        </w:rPr>
        <w:t xml:space="preserve"> of the </w:t>
      </w:r>
      <w:r w:rsidR="00443448">
        <w:rPr>
          <w:lang w:val="en-US"/>
        </w:rPr>
        <w:t>advisor</w:t>
      </w:r>
      <w:r w:rsidRPr="0090018E">
        <w:rPr>
          <w:lang w:val="en-US"/>
        </w:rPr>
        <w:t>’s work and developed documents or activities held,</w:t>
      </w:r>
    </w:p>
    <w:p w14:paraId="2A6CE964" w14:textId="77777777" w:rsidR="00443448" w:rsidRDefault="00993A82" w:rsidP="009925F6">
      <w:pPr>
        <w:pStyle w:val="ListParagraph"/>
        <w:numPr>
          <w:ilvl w:val="0"/>
          <w:numId w:val="9"/>
        </w:numPr>
        <w:spacing w:after="100" w:afterAutospacing="1" w:line="240" w:lineRule="auto"/>
        <w:contextualSpacing w:val="0"/>
        <w:jc w:val="both"/>
        <w:rPr>
          <w:lang w:val="en-US"/>
        </w:rPr>
      </w:pPr>
      <w:r w:rsidRPr="00443448">
        <w:rPr>
          <w:lang w:val="en-US"/>
        </w:rPr>
        <w:t xml:space="preserve">coordination </w:t>
      </w:r>
      <w:r w:rsidR="00443448" w:rsidRPr="00443448">
        <w:rPr>
          <w:lang w:val="en-US"/>
        </w:rPr>
        <w:t xml:space="preserve">meeting and processes under the request of the Head of the Agency </w:t>
      </w:r>
    </w:p>
    <w:p w14:paraId="241FF66F" w14:textId="73F99831" w:rsidR="00443448" w:rsidRDefault="00443448" w:rsidP="009925F6">
      <w:pPr>
        <w:pStyle w:val="ListParagraph"/>
        <w:numPr>
          <w:ilvl w:val="0"/>
          <w:numId w:val="9"/>
        </w:numPr>
        <w:spacing w:after="100" w:afterAutospacing="1" w:line="240" w:lineRule="auto"/>
        <w:contextualSpacing w:val="0"/>
        <w:jc w:val="both"/>
        <w:rPr>
          <w:lang w:val="en-US"/>
        </w:rPr>
      </w:pPr>
      <w:r>
        <w:rPr>
          <w:lang w:val="en-US"/>
        </w:rPr>
        <w:t>participate</w:t>
      </w:r>
      <w:r w:rsidR="00A624A1">
        <w:rPr>
          <w:lang w:val="en-US"/>
        </w:rPr>
        <w:t xml:space="preserve"> in</w:t>
      </w:r>
      <w:r>
        <w:rPr>
          <w:lang w:val="en-US"/>
        </w:rPr>
        <w:t xml:space="preserve"> the regular meeting of the EUACI </w:t>
      </w:r>
      <w:r>
        <w:rPr>
          <w:szCs w:val="22"/>
          <w:lang w:val="en-GB"/>
        </w:rPr>
        <w:t>Integrity Reconstruction team</w:t>
      </w:r>
      <w:r w:rsidR="00A7195A">
        <w:rPr>
          <w:szCs w:val="22"/>
          <w:lang w:val="en-GB"/>
        </w:rPr>
        <w:t>,</w:t>
      </w:r>
    </w:p>
    <w:p w14:paraId="572C6BEF" w14:textId="4B88DE9F" w:rsidR="00993A82" w:rsidRDefault="00A624A1" w:rsidP="009925F6">
      <w:pPr>
        <w:pStyle w:val="ListParagraph"/>
        <w:numPr>
          <w:ilvl w:val="0"/>
          <w:numId w:val="9"/>
        </w:numPr>
        <w:spacing w:after="100" w:afterAutospacing="1" w:line="240" w:lineRule="auto"/>
        <w:contextualSpacing w:val="0"/>
        <w:jc w:val="both"/>
        <w:rPr>
          <w:lang w:val="en-US"/>
        </w:rPr>
      </w:pPr>
      <w:r>
        <w:rPr>
          <w:lang w:val="en-US"/>
        </w:rPr>
        <w:t xml:space="preserve">providing relevant capacity building activities, </w:t>
      </w:r>
    </w:p>
    <w:p w14:paraId="70DAE5AC" w14:textId="2BD83D5B" w:rsidR="00A7195A" w:rsidRDefault="00A7195A" w:rsidP="009925F6">
      <w:pPr>
        <w:pStyle w:val="ListParagraph"/>
        <w:numPr>
          <w:ilvl w:val="0"/>
          <w:numId w:val="9"/>
        </w:numPr>
        <w:spacing w:after="100" w:afterAutospacing="1" w:line="240" w:lineRule="auto"/>
        <w:contextualSpacing w:val="0"/>
        <w:jc w:val="both"/>
        <w:rPr>
          <w:lang w:val="en-US"/>
        </w:rPr>
      </w:pPr>
      <w:r>
        <w:rPr>
          <w:lang w:val="en-US"/>
        </w:rPr>
        <w:t>written reports for the EUACI for the cooperation and mutual projects and activities implemented</w:t>
      </w:r>
    </w:p>
    <w:p w14:paraId="6E52939D" w14:textId="77777777" w:rsidR="0090018E" w:rsidRPr="00767B5B" w:rsidRDefault="00D740F4" w:rsidP="00766550">
      <w:pPr>
        <w:pStyle w:val="ListParagraph"/>
        <w:numPr>
          <w:ilvl w:val="0"/>
          <w:numId w:val="9"/>
        </w:numPr>
        <w:pBdr>
          <w:top w:val="nil"/>
          <w:left w:val="nil"/>
          <w:bottom w:val="nil"/>
          <w:right w:val="nil"/>
          <w:between w:val="nil"/>
        </w:pBdr>
        <w:spacing w:after="100" w:afterAutospacing="1" w:line="240" w:lineRule="auto"/>
        <w:contextualSpacing w:val="0"/>
        <w:jc w:val="both"/>
        <w:rPr>
          <w:rFonts w:eastAsia="Verdana" w:cs="Verdana"/>
          <w:color w:val="000000"/>
          <w:lang w:val="en-GB"/>
        </w:rPr>
      </w:pPr>
      <w:r w:rsidRPr="0090018E">
        <w:rPr>
          <w:lang w:val="en-US"/>
        </w:rPr>
        <w:t xml:space="preserve">other deliverables as </w:t>
      </w:r>
      <w:r w:rsidRPr="00767B5B">
        <w:rPr>
          <w:lang w:val="en-US"/>
        </w:rPr>
        <w:t xml:space="preserve">agreed upon with the Agency and </w:t>
      </w:r>
      <w:r w:rsidR="00AA2280" w:rsidRPr="00767B5B">
        <w:rPr>
          <w:lang w:val="en-US"/>
        </w:rPr>
        <w:t xml:space="preserve">the </w:t>
      </w:r>
      <w:r w:rsidRPr="00767B5B">
        <w:rPr>
          <w:lang w:val="en-US"/>
        </w:rPr>
        <w:t>EUACI.</w:t>
      </w:r>
    </w:p>
    <w:p w14:paraId="5CDE449C" w14:textId="7E62BB80" w:rsidR="00A624A1" w:rsidRPr="00A624A1" w:rsidRDefault="00A624A1" w:rsidP="00C358F3">
      <w:pPr>
        <w:spacing w:before="194"/>
        <w:jc w:val="both"/>
      </w:pPr>
      <w:bookmarkStart w:id="0" w:name="_heading=h.gjdgxs" w:colFirst="0" w:colLast="0"/>
      <w:bookmarkStart w:id="1" w:name="bookmark12"/>
      <w:bookmarkEnd w:id="0"/>
      <w:r w:rsidRPr="00A624A1">
        <w:t>Written deliverables should be in Ukrainian and English languages unless agreed otherwise with the EUACI.</w:t>
      </w:r>
    </w:p>
    <w:p w14:paraId="3CD25B3F" w14:textId="50CCD398" w:rsidR="00C358F3" w:rsidRPr="00C358F3" w:rsidRDefault="00C358F3" w:rsidP="00C358F3">
      <w:pPr>
        <w:spacing w:before="194"/>
        <w:jc w:val="both"/>
        <w:rPr>
          <w:b/>
        </w:rPr>
      </w:pPr>
      <w:r w:rsidRPr="00C358F3">
        <w:rPr>
          <w:b/>
        </w:rPr>
        <w:t>Regular</w:t>
      </w:r>
      <w:r w:rsidRPr="00C358F3">
        <w:rPr>
          <w:b/>
          <w:spacing w:val="-4"/>
        </w:rPr>
        <w:t xml:space="preserve"> </w:t>
      </w:r>
      <w:r w:rsidRPr="00C358F3">
        <w:rPr>
          <w:b/>
        </w:rPr>
        <w:t>Deliverables</w:t>
      </w:r>
    </w:p>
    <w:p w14:paraId="6D036689" w14:textId="77777777" w:rsidR="00C358F3" w:rsidRPr="00865127" w:rsidRDefault="00C358F3" w:rsidP="00C358F3">
      <w:pPr>
        <w:pStyle w:val="BodyText"/>
        <w:numPr>
          <w:ilvl w:val="0"/>
          <w:numId w:val="9"/>
        </w:numPr>
        <w:spacing w:before="10" w:line="276" w:lineRule="auto"/>
        <w:rPr>
          <w:rFonts w:ascii="Verdana" w:hAnsi="Verdana"/>
          <w:b/>
          <w:i/>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4111"/>
        <w:gridCol w:w="2976"/>
        <w:gridCol w:w="2122"/>
      </w:tblGrid>
      <w:tr w:rsidR="00C358F3" w:rsidRPr="00865127" w14:paraId="55619F7A" w14:textId="77777777" w:rsidTr="00224B22">
        <w:trPr>
          <w:trHeight w:val="333"/>
        </w:trPr>
        <w:tc>
          <w:tcPr>
            <w:tcW w:w="420" w:type="dxa"/>
          </w:tcPr>
          <w:p w14:paraId="36819021" w14:textId="77777777" w:rsidR="00C358F3" w:rsidRPr="00865127" w:rsidRDefault="00C358F3" w:rsidP="00224B22">
            <w:pPr>
              <w:pStyle w:val="TableParagraph"/>
              <w:spacing w:before="39" w:line="276" w:lineRule="auto"/>
              <w:ind w:left="107"/>
              <w:rPr>
                <w:b/>
                <w:sz w:val="18"/>
              </w:rPr>
            </w:pPr>
            <w:r w:rsidRPr="00865127">
              <w:rPr>
                <w:b/>
                <w:sz w:val="18"/>
              </w:rPr>
              <w:t>#</w:t>
            </w:r>
          </w:p>
        </w:tc>
        <w:tc>
          <w:tcPr>
            <w:tcW w:w="4111" w:type="dxa"/>
          </w:tcPr>
          <w:p w14:paraId="23830D4B" w14:textId="77777777" w:rsidR="00C358F3" w:rsidRPr="00865127" w:rsidRDefault="00C358F3" w:rsidP="00224B22">
            <w:pPr>
              <w:pStyle w:val="TableParagraph"/>
              <w:spacing w:before="39" w:line="276" w:lineRule="auto"/>
              <w:ind w:left="110"/>
              <w:rPr>
                <w:b/>
                <w:sz w:val="18"/>
              </w:rPr>
            </w:pPr>
            <w:r w:rsidRPr="00865127">
              <w:rPr>
                <w:b/>
                <w:sz w:val="18"/>
              </w:rPr>
              <w:t>Deliverable/Output</w:t>
            </w:r>
          </w:p>
        </w:tc>
        <w:tc>
          <w:tcPr>
            <w:tcW w:w="2976" w:type="dxa"/>
          </w:tcPr>
          <w:p w14:paraId="75A1BEC6" w14:textId="77777777" w:rsidR="00C358F3" w:rsidRPr="00865127" w:rsidRDefault="00C358F3" w:rsidP="00224B22">
            <w:pPr>
              <w:pStyle w:val="TableParagraph"/>
              <w:spacing w:before="39" w:line="276" w:lineRule="auto"/>
              <w:ind w:right="100"/>
              <w:rPr>
                <w:b/>
                <w:sz w:val="18"/>
              </w:rPr>
            </w:pPr>
            <w:r w:rsidRPr="00865127">
              <w:rPr>
                <w:b/>
                <w:sz w:val="18"/>
              </w:rPr>
              <w:t>Target</w:t>
            </w:r>
            <w:r w:rsidRPr="00865127">
              <w:rPr>
                <w:b/>
                <w:spacing w:val="-5"/>
                <w:sz w:val="18"/>
              </w:rPr>
              <w:t xml:space="preserve"> </w:t>
            </w:r>
            <w:r w:rsidRPr="00865127">
              <w:rPr>
                <w:b/>
                <w:sz w:val="18"/>
              </w:rPr>
              <w:t>Timeline/Due</w:t>
            </w:r>
            <w:r w:rsidRPr="00865127">
              <w:rPr>
                <w:b/>
                <w:spacing w:val="-3"/>
                <w:sz w:val="18"/>
              </w:rPr>
              <w:t xml:space="preserve"> </w:t>
            </w:r>
            <w:r w:rsidRPr="00865127">
              <w:rPr>
                <w:b/>
                <w:sz w:val="18"/>
              </w:rPr>
              <w:t>Dates</w:t>
            </w:r>
          </w:p>
        </w:tc>
        <w:tc>
          <w:tcPr>
            <w:tcW w:w="2122" w:type="dxa"/>
          </w:tcPr>
          <w:p w14:paraId="5920AB89" w14:textId="77777777" w:rsidR="00C358F3" w:rsidRPr="00865127" w:rsidRDefault="00C358F3" w:rsidP="00224B22">
            <w:pPr>
              <w:pStyle w:val="TableParagraph"/>
              <w:spacing w:before="39" w:line="276" w:lineRule="auto"/>
              <w:ind w:left="111"/>
              <w:rPr>
                <w:b/>
                <w:sz w:val="18"/>
              </w:rPr>
            </w:pPr>
            <w:r w:rsidRPr="00865127">
              <w:rPr>
                <w:b/>
                <w:sz w:val="18"/>
              </w:rPr>
              <w:t>Review/Approval</w:t>
            </w:r>
          </w:p>
        </w:tc>
      </w:tr>
      <w:tr w:rsidR="00C358F3" w:rsidRPr="00865127" w14:paraId="0DAE42E2" w14:textId="77777777" w:rsidTr="00224B22">
        <w:trPr>
          <w:trHeight w:val="1204"/>
        </w:trPr>
        <w:tc>
          <w:tcPr>
            <w:tcW w:w="420" w:type="dxa"/>
          </w:tcPr>
          <w:p w14:paraId="1D2FFD10" w14:textId="77777777" w:rsidR="00C358F3" w:rsidRPr="00865127" w:rsidRDefault="00C358F3" w:rsidP="00224B22">
            <w:pPr>
              <w:pStyle w:val="TableParagraph"/>
              <w:spacing w:line="276" w:lineRule="auto"/>
              <w:ind w:left="107"/>
              <w:rPr>
                <w:sz w:val="18"/>
              </w:rPr>
            </w:pPr>
            <w:r w:rsidRPr="00865127">
              <w:rPr>
                <w:sz w:val="18"/>
              </w:rPr>
              <w:t>1</w:t>
            </w:r>
          </w:p>
        </w:tc>
        <w:tc>
          <w:tcPr>
            <w:tcW w:w="4111" w:type="dxa"/>
          </w:tcPr>
          <w:p w14:paraId="550C1E4F" w14:textId="77777777" w:rsidR="00C358F3" w:rsidRPr="00DB0F25" w:rsidRDefault="00C358F3" w:rsidP="00224B22">
            <w:pPr>
              <w:pStyle w:val="TableParagraph"/>
              <w:spacing w:line="276" w:lineRule="auto"/>
              <w:ind w:left="110"/>
              <w:rPr>
                <w:sz w:val="18"/>
                <w:szCs w:val="18"/>
              </w:rPr>
            </w:pPr>
            <w:r w:rsidRPr="00DB0F25">
              <w:rPr>
                <w:sz w:val="18"/>
                <w:szCs w:val="18"/>
                <w:u w:val="single"/>
              </w:rPr>
              <w:t>Output-based work plans</w:t>
            </w:r>
            <w:r w:rsidRPr="00DB0F25">
              <w:rPr>
                <w:sz w:val="18"/>
                <w:szCs w:val="18"/>
              </w:rPr>
              <w:t>, indicate the</w:t>
            </w:r>
            <w:r w:rsidRPr="00DB0F25">
              <w:rPr>
                <w:spacing w:val="-61"/>
                <w:sz w:val="18"/>
                <w:szCs w:val="18"/>
              </w:rPr>
              <w:t xml:space="preserve"> </w:t>
            </w:r>
            <w:r w:rsidRPr="00DB0F25">
              <w:rPr>
                <w:sz w:val="18"/>
                <w:szCs w:val="18"/>
              </w:rPr>
              <w:t>timing and estimated input of time in</w:t>
            </w:r>
            <w:r w:rsidRPr="00DB0F25">
              <w:rPr>
                <w:spacing w:val="1"/>
                <w:sz w:val="18"/>
                <w:szCs w:val="18"/>
              </w:rPr>
              <w:t xml:space="preserve"> </w:t>
            </w:r>
            <w:r w:rsidRPr="00DB0F25">
              <w:rPr>
                <w:sz w:val="18"/>
                <w:szCs w:val="18"/>
              </w:rPr>
              <w:t>hours for carrying out jointly agreed</w:t>
            </w:r>
            <w:r w:rsidRPr="00DB0F25">
              <w:rPr>
                <w:spacing w:val="1"/>
                <w:sz w:val="18"/>
                <w:szCs w:val="18"/>
              </w:rPr>
              <w:t xml:space="preserve"> </w:t>
            </w:r>
            <w:r w:rsidRPr="00DB0F25">
              <w:rPr>
                <w:sz w:val="18"/>
                <w:szCs w:val="18"/>
              </w:rPr>
              <w:t>activities.</w:t>
            </w:r>
          </w:p>
        </w:tc>
        <w:tc>
          <w:tcPr>
            <w:tcW w:w="2976" w:type="dxa"/>
          </w:tcPr>
          <w:p w14:paraId="4CF3B230" w14:textId="77777777" w:rsidR="00C358F3" w:rsidRPr="00DB0F25" w:rsidRDefault="00C358F3" w:rsidP="00224B22">
            <w:pPr>
              <w:pStyle w:val="TableParagraph"/>
              <w:spacing w:line="276" w:lineRule="auto"/>
              <w:ind w:right="100"/>
              <w:rPr>
                <w:sz w:val="18"/>
                <w:szCs w:val="18"/>
              </w:rPr>
            </w:pPr>
            <w:r w:rsidRPr="00DB0F25">
              <w:rPr>
                <w:sz w:val="18"/>
                <w:szCs w:val="18"/>
              </w:rPr>
              <w:t>Quarterly/1</w:t>
            </w:r>
            <w:r w:rsidRPr="00DB0F25">
              <w:rPr>
                <w:spacing w:val="-4"/>
                <w:sz w:val="18"/>
                <w:szCs w:val="18"/>
              </w:rPr>
              <w:t xml:space="preserve"> </w:t>
            </w:r>
            <w:r w:rsidRPr="00DB0F25">
              <w:rPr>
                <w:sz w:val="18"/>
                <w:szCs w:val="18"/>
              </w:rPr>
              <w:t>week</w:t>
            </w:r>
            <w:r w:rsidRPr="00DB0F25">
              <w:rPr>
                <w:spacing w:val="-4"/>
                <w:sz w:val="18"/>
                <w:szCs w:val="18"/>
              </w:rPr>
              <w:t xml:space="preserve"> </w:t>
            </w:r>
            <w:r w:rsidRPr="00DB0F25">
              <w:rPr>
                <w:sz w:val="18"/>
                <w:szCs w:val="18"/>
              </w:rPr>
              <w:t>before</w:t>
            </w:r>
            <w:r w:rsidRPr="00DB0F25">
              <w:rPr>
                <w:spacing w:val="-4"/>
                <w:sz w:val="18"/>
                <w:szCs w:val="18"/>
              </w:rPr>
              <w:t xml:space="preserve"> </w:t>
            </w:r>
            <w:r w:rsidRPr="00DB0F25">
              <w:rPr>
                <w:sz w:val="18"/>
                <w:szCs w:val="18"/>
              </w:rPr>
              <w:t>start</w:t>
            </w:r>
            <w:r w:rsidRPr="00DB0F25">
              <w:rPr>
                <w:spacing w:val="-60"/>
                <w:sz w:val="18"/>
                <w:szCs w:val="18"/>
              </w:rPr>
              <w:t xml:space="preserve"> </w:t>
            </w:r>
            <w:r w:rsidRPr="00DB0F25">
              <w:rPr>
                <w:sz w:val="18"/>
                <w:szCs w:val="18"/>
              </w:rPr>
              <w:t>of</w:t>
            </w:r>
            <w:r w:rsidRPr="00DB0F25">
              <w:rPr>
                <w:spacing w:val="-3"/>
                <w:sz w:val="18"/>
                <w:szCs w:val="18"/>
              </w:rPr>
              <w:t xml:space="preserve"> </w:t>
            </w:r>
            <w:r w:rsidRPr="00DB0F25">
              <w:rPr>
                <w:sz w:val="18"/>
                <w:szCs w:val="18"/>
              </w:rPr>
              <w:t>the period</w:t>
            </w:r>
          </w:p>
        </w:tc>
        <w:tc>
          <w:tcPr>
            <w:tcW w:w="2122" w:type="dxa"/>
          </w:tcPr>
          <w:p w14:paraId="3C07AE15" w14:textId="77777777" w:rsidR="00C358F3" w:rsidRPr="00DB0F25" w:rsidRDefault="00C358F3" w:rsidP="00224B22">
            <w:pPr>
              <w:pStyle w:val="TableParagraph"/>
              <w:spacing w:line="276" w:lineRule="auto"/>
              <w:ind w:left="111"/>
              <w:rPr>
                <w:sz w:val="18"/>
                <w:szCs w:val="18"/>
              </w:rPr>
            </w:pPr>
            <w:r>
              <w:rPr>
                <w:sz w:val="18"/>
                <w:szCs w:val="18"/>
              </w:rPr>
              <w:t>Senior Project Manager</w:t>
            </w:r>
          </w:p>
        </w:tc>
      </w:tr>
      <w:tr w:rsidR="00C358F3" w:rsidRPr="00865127" w14:paraId="65F85D59" w14:textId="77777777" w:rsidTr="00224B22">
        <w:trPr>
          <w:trHeight w:val="1207"/>
        </w:trPr>
        <w:tc>
          <w:tcPr>
            <w:tcW w:w="420" w:type="dxa"/>
          </w:tcPr>
          <w:p w14:paraId="7148971D" w14:textId="77777777" w:rsidR="00C358F3" w:rsidRPr="00865127" w:rsidRDefault="00C358F3" w:rsidP="00224B22">
            <w:pPr>
              <w:pStyle w:val="TableParagraph"/>
              <w:spacing w:before="3" w:line="276" w:lineRule="auto"/>
              <w:ind w:left="107"/>
              <w:rPr>
                <w:sz w:val="18"/>
              </w:rPr>
            </w:pPr>
            <w:r w:rsidRPr="00865127">
              <w:rPr>
                <w:sz w:val="18"/>
              </w:rPr>
              <w:lastRenderedPageBreak/>
              <w:t>2</w:t>
            </w:r>
          </w:p>
        </w:tc>
        <w:tc>
          <w:tcPr>
            <w:tcW w:w="4111" w:type="dxa"/>
          </w:tcPr>
          <w:p w14:paraId="08DA2A86" w14:textId="77777777" w:rsidR="00C358F3" w:rsidRPr="00DB0F25" w:rsidRDefault="00C358F3" w:rsidP="00224B22">
            <w:pPr>
              <w:pStyle w:val="TableParagraph"/>
              <w:spacing w:before="3" w:line="276" w:lineRule="auto"/>
              <w:ind w:left="110"/>
              <w:rPr>
                <w:sz w:val="18"/>
                <w:szCs w:val="18"/>
              </w:rPr>
            </w:pPr>
            <w:r w:rsidRPr="00DB0F25">
              <w:rPr>
                <w:sz w:val="18"/>
                <w:szCs w:val="18"/>
                <w:u w:val="single"/>
              </w:rPr>
              <w:t>Progress Reports</w:t>
            </w:r>
            <w:r w:rsidRPr="00DB0F25">
              <w:rPr>
                <w:sz w:val="18"/>
                <w:szCs w:val="18"/>
              </w:rPr>
              <w:t>, summarising the</w:t>
            </w:r>
            <w:r w:rsidRPr="00DB0F25">
              <w:rPr>
                <w:spacing w:val="1"/>
                <w:sz w:val="18"/>
                <w:szCs w:val="18"/>
              </w:rPr>
              <w:t xml:space="preserve"> </w:t>
            </w:r>
            <w:r w:rsidRPr="00DB0F25">
              <w:rPr>
                <w:sz w:val="18"/>
                <w:szCs w:val="18"/>
              </w:rPr>
              <w:t>progress</w:t>
            </w:r>
            <w:r w:rsidRPr="00DB0F25">
              <w:rPr>
                <w:spacing w:val="-4"/>
                <w:sz w:val="18"/>
                <w:szCs w:val="18"/>
              </w:rPr>
              <w:t xml:space="preserve"> </w:t>
            </w:r>
            <w:r w:rsidRPr="00DB0F25">
              <w:rPr>
                <w:sz w:val="18"/>
                <w:szCs w:val="18"/>
              </w:rPr>
              <w:t>made</w:t>
            </w:r>
            <w:r w:rsidRPr="00DB0F25">
              <w:rPr>
                <w:spacing w:val="-3"/>
                <w:sz w:val="18"/>
                <w:szCs w:val="18"/>
              </w:rPr>
              <w:t xml:space="preserve"> </w:t>
            </w:r>
            <w:r w:rsidRPr="00DB0F25">
              <w:rPr>
                <w:sz w:val="18"/>
                <w:szCs w:val="18"/>
              </w:rPr>
              <w:t>and</w:t>
            </w:r>
            <w:r w:rsidRPr="00DB0F25">
              <w:rPr>
                <w:spacing w:val="-2"/>
                <w:sz w:val="18"/>
                <w:szCs w:val="18"/>
              </w:rPr>
              <w:t xml:space="preserve"> </w:t>
            </w:r>
            <w:r w:rsidRPr="00DB0F25">
              <w:rPr>
                <w:sz w:val="18"/>
                <w:szCs w:val="18"/>
              </w:rPr>
              <w:t>results</w:t>
            </w:r>
            <w:r w:rsidRPr="00DB0F25">
              <w:rPr>
                <w:spacing w:val="-5"/>
                <w:sz w:val="18"/>
                <w:szCs w:val="18"/>
              </w:rPr>
              <w:t xml:space="preserve"> </w:t>
            </w:r>
            <w:r w:rsidRPr="00DB0F25">
              <w:rPr>
                <w:sz w:val="18"/>
                <w:szCs w:val="18"/>
              </w:rPr>
              <w:t>achieved</w:t>
            </w:r>
            <w:r w:rsidRPr="00DB0F25">
              <w:rPr>
                <w:spacing w:val="-3"/>
                <w:sz w:val="18"/>
                <w:szCs w:val="18"/>
              </w:rPr>
              <w:t xml:space="preserve"> </w:t>
            </w:r>
            <w:r w:rsidRPr="00DB0F25">
              <w:rPr>
                <w:sz w:val="18"/>
                <w:szCs w:val="18"/>
              </w:rPr>
              <w:t>over</w:t>
            </w:r>
            <w:r w:rsidRPr="00DB0F25">
              <w:rPr>
                <w:spacing w:val="-60"/>
                <w:sz w:val="18"/>
                <w:szCs w:val="18"/>
              </w:rPr>
              <w:t xml:space="preserve"> </w:t>
            </w:r>
            <w:r w:rsidRPr="00DB0F25">
              <w:rPr>
                <w:sz w:val="18"/>
                <w:szCs w:val="18"/>
              </w:rPr>
              <w:t>the period, and the Consultant’s</w:t>
            </w:r>
            <w:r w:rsidRPr="00DB0F25">
              <w:rPr>
                <w:spacing w:val="1"/>
                <w:sz w:val="18"/>
                <w:szCs w:val="18"/>
              </w:rPr>
              <w:t xml:space="preserve"> </w:t>
            </w:r>
            <w:r w:rsidRPr="00DB0F25">
              <w:rPr>
                <w:sz w:val="18"/>
                <w:szCs w:val="18"/>
              </w:rPr>
              <w:t>recommendations</w:t>
            </w:r>
            <w:r w:rsidRPr="00DB0F25">
              <w:rPr>
                <w:spacing w:val="-3"/>
                <w:sz w:val="18"/>
                <w:szCs w:val="18"/>
              </w:rPr>
              <w:t xml:space="preserve"> </w:t>
            </w:r>
            <w:r w:rsidRPr="00DB0F25">
              <w:rPr>
                <w:sz w:val="18"/>
                <w:szCs w:val="18"/>
              </w:rPr>
              <w:t>for</w:t>
            </w:r>
            <w:r w:rsidRPr="00DB0F25">
              <w:rPr>
                <w:spacing w:val="-2"/>
                <w:sz w:val="18"/>
                <w:szCs w:val="18"/>
              </w:rPr>
              <w:t xml:space="preserve"> </w:t>
            </w:r>
            <w:r w:rsidRPr="00DB0F25">
              <w:rPr>
                <w:sz w:val="18"/>
                <w:szCs w:val="18"/>
              </w:rPr>
              <w:t>future</w:t>
            </w:r>
            <w:r w:rsidRPr="00DB0F25">
              <w:rPr>
                <w:spacing w:val="-2"/>
                <w:sz w:val="18"/>
                <w:szCs w:val="18"/>
              </w:rPr>
              <w:t xml:space="preserve"> </w:t>
            </w:r>
            <w:r w:rsidRPr="00DB0F25">
              <w:rPr>
                <w:sz w:val="18"/>
                <w:szCs w:val="18"/>
              </w:rPr>
              <w:t>actions.</w:t>
            </w:r>
          </w:p>
        </w:tc>
        <w:tc>
          <w:tcPr>
            <w:tcW w:w="2976" w:type="dxa"/>
          </w:tcPr>
          <w:p w14:paraId="349E1B3D" w14:textId="77777777" w:rsidR="00C358F3" w:rsidRPr="00DB0F25" w:rsidRDefault="00C358F3" w:rsidP="00224B22">
            <w:pPr>
              <w:pStyle w:val="TableParagraph"/>
              <w:spacing w:before="3" w:line="276" w:lineRule="auto"/>
              <w:ind w:right="100"/>
              <w:rPr>
                <w:sz w:val="18"/>
                <w:szCs w:val="18"/>
              </w:rPr>
            </w:pPr>
            <w:r w:rsidRPr="00DB0F25">
              <w:rPr>
                <w:sz w:val="18"/>
                <w:szCs w:val="18"/>
              </w:rPr>
              <w:t xml:space="preserve">Quarterly/1 week after the </w:t>
            </w:r>
            <w:r w:rsidRPr="00DB0F25">
              <w:rPr>
                <w:spacing w:val="-62"/>
                <w:sz w:val="18"/>
                <w:szCs w:val="18"/>
              </w:rPr>
              <w:t xml:space="preserve">end </w:t>
            </w:r>
            <w:r w:rsidRPr="00DB0F25">
              <w:rPr>
                <w:sz w:val="18"/>
                <w:szCs w:val="18"/>
              </w:rPr>
              <w:t>of</w:t>
            </w:r>
            <w:r w:rsidRPr="00DB0F25">
              <w:rPr>
                <w:spacing w:val="-2"/>
                <w:sz w:val="18"/>
                <w:szCs w:val="18"/>
              </w:rPr>
              <w:t xml:space="preserve"> </w:t>
            </w:r>
            <w:r w:rsidRPr="00DB0F25">
              <w:rPr>
                <w:sz w:val="18"/>
                <w:szCs w:val="18"/>
              </w:rPr>
              <w:t>the</w:t>
            </w:r>
            <w:r w:rsidRPr="00DB0F25">
              <w:rPr>
                <w:spacing w:val="-1"/>
                <w:sz w:val="18"/>
                <w:szCs w:val="18"/>
              </w:rPr>
              <w:t xml:space="preserve"> </w:t>
            </w:r>
            <w:r w:rsidRPr="00DB0F25">
              <w:rPr>
                <w:sz w:val="18"/>
                <w:szCs w:val="18"/>
              </w:rPr>
              <w:t>period.</w:t>
            </w:r>
          </w:p>
        </w:tc>
        <w:tc>
          <w:tcPr>
            <w:tcW w:w="2122" w:type="dxa"/>
          </w:tcPr>
          <w:p w14:paraId="3087D4B8" w14:textId="77777777" w:rsidR="00C358F3" w:rsidRPr="00DB0F25" w:rsidRDefault="00C358F3" w:rsidP="00224B22">
            <w:pPr>
              <w:pStyle w:val="TableParagraph"/>
              <w:spacing w:before="3" w:line="276" w:lineRule="auto"/>
              <w:ind w:left="111"/>
              <w:rPr>
                <w:sz w:val="18"/>
                <w:szCs w:val="18"/>
              </w:rPr>
            </w:pPr>
            <w:r>
              <w:rPr>
                <w:sz w:val="18"/>
                <w:szCs w:val="18"/>
              </w:rPr>
              <w:t>Senior Project Manager</w:t>
            </w:r>
            <w:r w:rsidRPr="00DB0F25" w:rsidDel="008C4379">
              <w:rPr>
                <w:sz w:val="18"/>
                <w:szCs w:val="18"/>
              </w:rPr>
              <w:t xml:space="preserve"> </w:t>
            </w:r>
          </w:p>
        </w:tc>
      </w:tr>
      <w:tr w:rsidR="00C358F3" w:rsidRPr="006D3337" w14:paraId="45FF5D28" w14:textId="77777777" w:rsidTr="00224B22">
        <w:trPr>
          <w:trHeight w:val="1406"/>
        </w:trPr>
        <w:tc>
          <w:tcPr>
            <w:tcW w:w="420" w:type="dxa"/>
          </w:tcPr>
          <w:p w14:paraId="04221C9E" w14:textId="77777777" w:rsidR="00C358F3" w:rsidRPr="00865127" w:rsidRDefault="00C358F3" w:rsidP="00224B22">
            <w:pPr>
              <w:pStyle w:val="TableParagraph"/>
              <w:spacing w:line="276" w:lineRule="auto"/>
              <w:ind w:left="107"/>
              <w:rPr>
                <w:sz w:val="18"/>
              </w:rPr>
            </w:pPr>
            <w:r w:rsidRPr="00865127">
              <w:rPr>
                <w:sz w:val="18"/>
              </w:rPr>
              <w:t>3</w:t>
            </w:r>
          </w:p>
        </w:tc>
        <w:tc>
          <w:tcPr>
            <w:tcW w:w="4111" w:type="dxa"/>
          </w:tcPr>
          <w:p w14:paraId="2BB0817D" w14:textId="77777777" w:rsidR="00C358F3" w:rsidRPr="00DB0F25" w:rsidRDefault="00C358F3" w:rsidP="00224B22">
            <w:pPr>
              <w:pStyle w:val="TableParagraph"/>
              <w:spacing w:line="276" w:lineRule="auto"/>
              <w:ind w:left="110"/>
              <w:rPr>
                <w:sz w:val="18"/>
                <w:szCs w:val="18"/>
              </w:rPr>
            </w:pPr>
            <w:r w:rsidRPr="00DB0F25">
              <w:rPr>
                <w:sz w:val="18"/>
                <w:szCs w:val="18"/>
                <w:u w:val="single"/>
              </w:rPr>
              <w:t>Invoices and signed timesheets</w:t>
            </w:r>
            <w:r w:rsidRPr="00DB0F25">
              <w:rPr>
                <w:sz w:val="18"/>
                <w:szCs w:val="18"/>
              </w:rPr>
              <w:t>,</w:t>
            </w:r>
            <w:r w:rsidRPr="00DB0F25">
              <w:rPr>
                <w:spacing w:val="1"/>
                <w:sz w:val="18"/>
                <w:szCs w:val="18"/>
              </w:rPr>
              <w:t xml:space="preserve"> </w:t>
            </w:r>
            <w:r w:rsidRPr="00DB0F25">
              <w:rPr>
                <w:sz w:val="18"/>
                <w:szCs w:val="18"/>
              </w:rPr>
              <w:t>summarising actual days worked and</w:t>
            </w:r>
            <w:r w:rsidRPr="00DB0F25">
              <w:rPr>
                <w:spacing w:val="1"/>
                <w:sz w:val="18"/>
                <w:szCs w:val="18"/>
              </w:rPr>
              <w:t xml:space="preserve"> </w:t>
            </w:r>
            <w:r w:rsidRPr="00DB0F25">
              <w:rPr>
                <w:sz w:val="18"/>
                <w:szCs w:val="18"/>
              </w:rPr>
              <w:t>expenses incurred with reference to the</w:t>
            </w:r>
            <w:r w:rsidRPr="00DB0F25">
              <w:rPr>
                <w:spacing w:val="-62"/>
                <w:sz w:val="18"/>
                <w:szCs w:val="18"/>
              </w:rPr>
              <w:t xml:space="preserve"> </w:t>
            </w:r>
            <w:r w:rsidRPr="00DB0F25">
              <w:rPr>
                <w:sz w:val="18"/>
                <w:szCs w:val="18"/>
              </w:rPr>
              <w:t>agreed</w:t>
            </w:r>
            <w:r w:rsidRPr="00DB0F25">
              <w:rPr>
                <w:spacing w:val="-2"/>
                <w:sz w:val="18"/>
                <w:szCs w:val="18"/>
              </w:rPr>
              <w:t xml:space="preserve"> </w:t>
            </w:r>
            <w:r w:rsidRPr="00DB0F25">
              <w:rPr>
                <w:sz w:val="18"/>
                <w:szCs w:val="18"/>
              </w:rPr>
              <w:t>work</w:t>
            </w:r>
            <w:r w:rsidRPr="00DB0F25">
              <w:rPr>
                <w:spacing w:val="-2"/>
                <w:sz w:val="18"/>
                <w:szCs w:val="18"/>
              </w:rPr>
              <w:t xml:space="preserve"> </w:t>
            </w:r>
            <w:r w:rsidRPr="00DB0F25">
              <w:rPr>
                <w:sz w:val="18"/>
                <w:szCs w:val="18"/>
              </w:rPr>
              <w:t>plans.</w:t>
            </w:r>
          </w:p>
        </w:tc>
        <w:tc>
          <w:tcPr>
            <w:tcW w:w="2976" w:type="dxa"/>
          </w:tcPr>
          <w:p w14:paraId="2D6452B5" w14:textId="77777777" w:rsidR="00C358F3" w:rsidRPr="00DB0F25" w:rsidRDefault="00C358F3" w:rsidP="00224B22">
            <w:pPr>
              <w:pStyle w:val="TableParagraph"/>
              <w:spacing w:line="276" w:lineRule="auto"/>
              <w:ind w:right="100"/>
              <w:jc w:val="both"/>
              <w:rPr>
                <w:sz w:val="18"/>
                <w:szCs w:val="18"/>
              </w:rPr>
            </w:pPr>
            <w:r w:rsidRPr="00DB0F25">
              <w:rPr>
                <w:sz w:val="18"/>
                <w:szCs w:val="18"/>
              </w:rPr>
              <w:t>Monthly as agreed/ max 2</w:t>
            </w:r>
            <w:r w:rsidRPr="00DB0F25">
              <w:rPr>
                <w:spacing w:val="-61"/>
                <w:sz w:val="18"/>
                <w:szCs w:val="18"/>
              </w:rPr>
              <w:t xml:space="preserve"> </w:t>
            </w:r>
            <w:r w:rsidRPr="00DB0F25">
              <w:rPr>
                <w:sz w:val="18"/>
                <w:szCs w:val="18"/>
              </w:rPr>
              <w:t>weeks</w:t>
            </w:r>
            <w:r w:rsidRPr="00DB0F25">
              <w:rPr>
                <w:spacing w:val="-3"/>
                <w:sz w:val="18"/>
                <w:szCs w:val="18"/>
              </w:rPr>
              <w:t xml:space="preserve"> </w:t>
            </w:r>
            <w:r w:rsidRPr="00DB0F25">
              <w:rPr>
                <w:sz w:val="18"/>
                <w:szCs w:val="18"/>
              </w:rPr>
              <w:t>after</w:t>
            </w:r>
            <w:r w:rsidRPr="00DB0F25">
              <w:rPr>
                <w:spacing w:val="-2"/>
                <w:sz w:val="18"/>
                <w:szCs w:val="18"/>
              </w:rPr>
              <w:t xml:space="preserve"> </w:t>
            </w:r>
            <w:r w:rsidRPr="00DB0F25">
              <w:rPr>
                <w:sz w:val="18"/>
                <w:szCs w:val="18"/>
              </w:rPr>
              <w:t>the</w:t>
            </w:r>
            <w:r w:rsidRPr="00DB0F25">
              <w:rPr>
                <w:spacing w:val="-2"/>
                <w:sz w:val="18"/>
                <w:szCs w:val="18"/>
              </w:rPr>
              <w:t xml:space="preserve"> </w:t>
            </w:r>
            <w:r w:rsidRPr="00DB0F25">
              <w:rPr>
                <w:sz w:val="18"/>
                <w:szCs w:val="18"/>
              </w:rPr>
              <w:t>end</w:t>
            </w:r>
            <w:r w:rsidRPr="00DB0F25">
              <w:rPr>
                <w:spacing w:val="-2"/>
                <w:sz w:val="18"/>
                <w:szCs w:val="18"/>
              </w:rPr>
              <w:t xml:space="preserve"> </w:t>
            </w:r>
            <w:r w:rsidRPr="00DB0F25">
              <w:rPr>
                <w:sz w:val="18"/>
                <w:szCs w:val="18"/>
              </w:rPr>
              <w:t>of</w:t>
            </w:r>
            <w:r w:rsidRPr="00DB0F25">
              <w:rPr>
                <w:spacing w:val="-4"/>
                <w:sz w:val="18"/>
                <w:szCs w:val="18"/>
              </w:rPr>
              <w:t xml:space="preserve"> </w:t>
            </w:r>
            <w:r w:rsidRPr="00DB0F25">
              <w:rPr>
                <w:sz w:val="18"/>
                <w:szCs w:val="18"/>
              </w:rPr>
              <w:t>the</w:t>
            </w:r>
            <w:r w:rsidRPr="00DB0F25">
              <w:rPr>
                <w:spacing w:val="-61"/>
                <w:sz w:val="18"/>
                <w:szCs w:val="18"/>
              </w:rPr>
              <w:t xml:space="preserve"> </w:t>
            </w:r>
            <w:r w:rsidRPr="00DB0F25">
              <w:rPr>
                <w:sz w:val="18"/>
                <w:szCs w:val="18"/>
              </w:rPr>
              <w:t>period</w:t>
            </w:r>
          </w:p>
        </w:tc>
        <w:tc>
          <w:tcPr>
            <w:tcW w:w="2122" w:type="dxa"/>
          </w:tcPr>
          <w:p w14:paraId="7CC5A95D" w14:textId="77777777" w:rsidR="00C358F3" w:rsidRPr="00DB0F25" w:rsidRDefault="00C358F3" w:rsidP="00224B22">
            <w:pPr>
              <w:pStyle w:val="TableParagraph"/>
              <w:spacing w:line="276" w:lineRule="auto"/>
              <w:ind w:left="111"/>
              <w:rPr>
                <w:sz w:val="18"/>
                <w:szCs w:val="18"/>
              </w:rPr>
            </w:pPr>
            <w:r>
              <w:rPr>
                <w:sz w:val="18"/>
                <w:szCs w:val="18"/>
              </w:rPr>
              <w:t>Senior Project Manager</w:t>
            </w:r>
            <w:r w:rsidRPr="00DB0F25" w:rsidDel="008C4379">
              <w:rPr>
                <w:sz w:val="18"/>
                <w:szCs w:val="18"/>
              </w:rPr>
              <w:t xml:space="preserve"> </w:t>
            </w:r>
          </w:p>
        </w:tc>
      </w:tr>
    </w:tbl>
    <w:p w14:paraId="610AE793" w14:textId="77777777" w:rsidR="00C358F3" w:rsidRDefault="00C358F3" w:rsidP="00C358F3">
      <w:pPr>
        <w:pStyle w:val="BodyText"/>
        <w:spacing w:line="276" w:lineRule="auto"/>
        <w:jc w:val="both"/>
        <w:rPr>
          <w:b/>
        </w:rPr>
      </w:pPr>
    </w:p>
    <w:p w14:paraId="5E34BFF6" w14:textId="3FF3C223" w:rsidR="00C358F3" w:rsidRPr="00C358F3" w:rsidRDefault="00C358F3" w:rsidP="00C358F3">
      <w:pPr>
        <w:pStyle w:val="BodyText"/>
        <w:spacing w:line="276" w:lineRule="auto"/>
        <w:jc w:val="both"/>
        <w:rPr>
          <w:rFonts w:ascii="Verdana" w:hAnsi="Verdana"/>
          <w:i/>
          <w:sz w:val="20"/>
        </w:rPr>
      </w:pPr>
      <w:r w:rsidRPr="00C358F3">
        <w:rPr>
          <w:b/>
        </w:rPr>
        <w:t>Specific</w:t>
      </w:r>
      <w:r w:rsidRPr="00C358F3">
        <w:rPr>
          <w:b/>
          <w:spacing w:val="-4"/>
        </w:rPr>
        <w:t xml:space="preserve"> </w:t>
      </w:r>
      <w:r w:rsidRPr="00C358F3">
        <w:rPr>
          <w:b/>
        </w:rPr>
        <w:t>Deliverables</w:t>
      </w:r>
    </w:p>
    <w:tbl>
      <w:tblPr>
        <w:tblW w:w="9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970"/>
        <w:gridCol w:w="3065"/>
        <w:gridCol w:w="2175"/>
      </w:tblGrid>
      <w:tr w:rsidR="00C358F3" w:rsidRPr="00865127" w14:paraId="190A12F0" w14:textId="77777777" w:rsidTr="00C358F3">
        <w:trPr>
          <w:trHeight w:val="333"/>
        </w:trPr>
        <w:tc>
          <w:tcPr>
            <w:tcW w:w="420" w:type="dxa"/>
          </w:tcPr>
          <w:p w14:paraId="28B515F0" w14:textId="77777777" w:rsidR="00C358F3" w:rsidRPr="00865127" w:rsidRDefault="00C358F3" w:rsidP="00224B22">
            <w:pPr>
              <w:pStyle w:val="TableParagraph"/>
              <w:spacing w:before="42" w:line="276" w:lineRule="auto"/>
              <w:ind w:left="107"/>
              <w:rPr>
                <w:b/>
                <w:sz w:val="18"/>
              </w:rPr>
            </w:pPr>
            <w:r w:rsidRPr="00865127">
              <w:rPr>
                <w:b/>
                <w:sz w:val="18"/>
              </w:rPr>
              <w:t>#</w:t>
            </w:r>
          </w:p>
        </w:tc>
        <w:tc>
          <w:tcPr>
            <w:tcW w:w="3970" w:type="dxa"/>
          </w:tcPr>
          <w:p w14:paraId="46175C4C" w14:textId="77777777" w:rsidR="00C358F3" w:rsidRPr="00865127" w:rsidRDefault="00C358F3" w:rsidP="00224B22">
            <w:pPr>
              <w:pStyle w:val="TableParagraph"/>
              <w:spacing w:before="42" w:line="276" w:lineRule="auto"/>
              <w:rPr>
                <w:b/>
                <w:sz w:val="18"/>
              </w:rPr>
            </w:pPr>
            <w:r w:rsidRPr="00865127">
              <w:rPr>
                <w:b/>
                <w:sz w:val="18"/>
              </w:rPr>
              <w:t>Deliverable/Output</w:t>
            </w:r>
          </w:p>
        </w:tc>
        <w:tc>
          <w:tcPr>
            <w:tcW w:w="3065" w:type="dxa"/>
          </w:tcPr>
          <w:p w14:paraId="093CADB9" w14:textId="77777777" w:rsidR="00C358F3" w:rsidRPr="00865127" w:rsidRDefault="00C358F3" w:rsidP="00224B22">
            <w:pPr>
              <w:pStyle w:val="TableParagraph"/>
              <w:spacing w:before="42" w:line="276" w:lineRule="auto"/>
              <w:ind w:left="110"/>
              <w:rPr>
                <w:b/>
                <w:sz w:val="18"/>
              </w:rPr>
            </w:pPr>
            <w:r w:rsidRPr="00865127">
              <w:rPr>
                <w:b/>
                <w:sz w:val="18"/>
              </w:rPr>
              <w:t>Target</w:t>
            </w:r>
            <w:r w:rsidRPr="00865127">
              <w:rPr>
                <w:b/>
                <w:spacing w:val="-5"/>
                <w:sz w:val="18"/>
              </w:rPr>
              <w:t xml:space="preserve"> </w:t>
            </w:r>
            <w:r w:rsidRPr="00865127">
              <w:rPr>
                <w:b/>
                <w:sz w:val="18"/>
              </w:rPr>
              <w:t>Timeline/Due</w:t>
            </w:r>
            <w:r w:rsidRPr="00865127">
              <w:rPr>
                <w:b/>
                <w:spacing w:val="-3"/>
                <w:sz w:val="18"/>
              </w:rPr>
              <w:t xml:space="preserve"> </w:t>
            </w:r>
            <w:r w:rsidRPr="00865127">
              <w:rPr>
                <w:b/>
                <w:sz w:val="18"/>
              </w:rPr>
              <w:t>Dates</w:t>
            </w:r>
          </w:p>
        </w:tc>
        <w:tc>
          <w:tcPr>
            <w:tcW w:w="2175" w:type="dxa"/>
          </w:tcPr>
          <w:p w14:paraId="77E14B13" w14:textId="77777777" w:rsidR="00C358F3" w:rsidRPr="00865127" w:rsidRDefault="00C358F3" w:rsidP="00224B22">
            <w:pPr>
              <w:pStyle w:val="TableParagraph"/>
              <w:spacing w:before="42" w:line="276" w:lineRule="auto"/>
              <w:rPr>
                <w:b/>
                <w:sz w:val="18"/>
              </w:rPr>
            </w:pPr>
            <w:r w:rsidRPr="00865127">
              <w:rPr>
                <w:b/>
                <w:sz w:val="18"/>
              </w:rPr>
              <w:t>Review/Approval</w:t>
            </w:r>
          </w:p>
        </w:tc>
      </w:tr>
      <w:tr w:rsidR="00C358F3" w:rsidRPr="00045E59" w14:paraId="13E11BF5" w14:textId="77777777" w:rsidTr="00C358F3">
        <w:trPr>
          <w:trHeight w:val="1657"/>
        </w:trPr>
        <w:tc>
          <w:tcPr>
            <w:tcW w:w="420" w:type="dxa"/>
          </w:tcPr>
          <w:p w14:paraId="4B798917" w14:textId="1BE26BAF" w:rsidR="00C358F3" w:rsidRPr="00045E59" w:rsidRDefault="00C358F3" w:rsidP="00224B22">
            <w:pPr>
              <w:pStyle w:val="TableParagraph"/>
              <w:spacing w:line="276" w:lineRule="auto"/>
              <w:ind w:left="107"/>
              <w:rPr>
                <w:sz w:val="18"/>
                <w:lang w:val="uk-UA"/>
              </w:rPr>
            </w:pPr>
            <w:r>
              <w:rPr>
                <w:sz w:val="18"/>
                <w:lang w:val="uk-UA"/>
              </w:rPr>
              <w:t>1</w:t>
            </w:r>
          </w:p>
        </w:tc>
        <w:tc>
          <w:tcPr>
            <w:tcW w:w="3970" w:type="dxa"/>
          </w:tcPr>
          <w:p w14:paraId="108D20DC" w14:textId="4FFCD217" w:rsidR="00C358F3" w:rsidRPr="009B6CBC" w:rsidRDefault="00C358F3" w:rsidP="00C358F3">
            <w:pPr>
              <w:pStyle w:val="TableParagraph"/>
              <w:spacing w:line="276" w:lineRule="auto"/>
              <w:rPr>
                <w:sz w:val="18"/>
                <w:szCs w:val="18"/>
              </w:rPr>
            </w:pPr>
            <w:r w:rsidRPr="009B6CBC">
              <w:rPr>
                <w:sz w:val="18"/>
                <w:szCs w:val="18"/>
              </w:rPr>
              <w:t xml:space="preserve">Development of drafts of </w:t>
            </w:r>
            <w:r w:rsidRPr="009B6CBC">
              <w:rPr>
                <w:sz w:val="18"/>
                <w:szCs w:val="18"/>
                <w:u w:val="single"/>
              </w:rPr>
              <w:t>local normative legal acts</w:t>
            </w:r>
            <w:r w:rsidRPr="009B6CBC">
              <w:rPr>
                <w:sz w:val="18"/>
                <w:szCs w:val="18"/>
              </w:rPr>
              <w:t xml:space="preserve"> regarding the implementation of </w:t>
            </w:r>
            <w:r>
              <w:rPr>
                <w:sz w:val="18"/>
                <w:szCs w:val="18"/>
              </w:rPr>
              <w:t>integrity tools for SARDI</w:t>
            </w:r>
          </w:p>
        </w:tc>
        <w:tc>
          <w:tcPr>
            <w:tcW w:w="3065" w:type="dxa"/>
          </w:tcPr>
          <w:p w14:paraId="113241CF" w14:textId="77777777" w:rsidR="00C358F3" w:rsidRPr="00DB0F25" w:rsidRDefault="00C358F3" w:rsidP="00224B22">
            <w:pPr>
              <w:pStyle w:val="TableParagraph"/>
              <w:spacing w:line="276" w:lineRule="auto"/>
              <w:ind w:left="110"/>
              <w:rPr>
                <w:sz w:val="18"/>
                <w:szCs w:val="18"/>
              </w:rPr>
            </w:pPr>
            <w:r w:rsidRPr="00DB0F25">
              <w:rPr>
                <w:sz w:val="18"/>
                <w:szCs w:val="18"/>
              </w:rPr>
              <w:t>To be completed during the term of the contract</w:t>
            </w:r>
          </w:p>
        </w:tc>
        <w:tc>
          <w:tcPr>
            <w:tcW w:w="2175" w:type="dxa"/>
          </w:tcPr>
          <w:p w14:paraId="50136A48" w14:textId="450F9A1D" w:rsidR="00C358F3" w:rsidRPr="00DB0F25" w:rsidRDefault="00C358F3" w:rsidP="00224B22">
            <w:pPr>
              <w:pStyle w:val="TableParagraph"/>
              <w:spacing w:line="276" w:lineRule="auto"/>
              <w:rPr>
                <w:sz w:val="18"/>
                <w:szCs w:val="18"/>
              </w:rPr>
            </w:pPr>
            <w:r>
              <w:rPr>
                <w:sz w:val="18"/>
                <w:szCs w:val="18"/>
              </w:rPr>
              <w:t>Senior Project Manager</w:t>
            </w:r>
          </w:p>
        </w:tc>
      </w:tr>
      <w:tr w:rsidR="00C358F3" w:rsidRPr="00BE07EC" w14:paraId="2D7B8D38" w14:textId="77777777" w:rsidTr="00C358F3">
        <w:trPr>
          <w:trHeight w:val="1657"/>
        </w:trPr>
        <w:tc>
          <w:tcPr>
            <w:tcW w:w="420" w:type="dxa"/>
          </w:tcPr>
          <w:p w14:paraId="3CB988E3" w14:textId="4CA0E8F6" w:rsidR="00C358F3" w:rsidRDefault="00C358F3" w:rsidP="00224B22">
            <w:pPr>
              <w:pStyle w:val="TableParagraph"/>
              <w:spacing w:line="276" w:lineRule="auto"/>
              <w:ind w:left="107"/>
              <w:rPr>
                <w:sz w:val="18"/>
              </w:rPr>
            </w:pPr>
            <w:r>
              <w:rPr>
                <w:sz w:val="18"/>
              </w:rPr>
              <w:t>2</w:t>
            </w:r>
          </w:p>
        </w:tc>
        <w:tc>
          <w:tcPr>
            <w:tcW w:w="3970" w:type="dxa"/>
          </w:tcPr>
          <w:p w14:paraId="34C5427C" w14:textId="0B825BD6" w:rsidR="00C358F3" w:rsidRPr="00C358F3" w:rsidRDefault="00C358F3" w:rsidP="00C358F3">
            <w:pPr>
              <w:pStyle w:val="TableParagraph"/>
              <w:spacing w:line="276" w:lineRule="auto"/>
              <w:rPr>
                <w:sz w:val="18"/>
                <w:szCs w:val="18"/>
                <w:lang w:val="en-GB"/>
              </w:rPr>
            </w:pPr>
            <w:r>
              <w:rPr>
                <w:sz w:val="18"/>
                <w:szCs w:val="18"/>
              </w:rPr>
              <w:t>Provide</w:t>
            </w:r>
            <w:r>
              <w:rPr>
                <w:sz w:val="18"/>
                <w:szCs w:val="18"/>
                <w:lang w:val="en-GB"/>
              </w:rPr>
              <w:t xml:space="preserve"> </w:t>
            </w:r>
            <w:r>
              <w:rPr>
                <w:sz w:val="18"/>
                <w:szCs w:val="18"/>
                <w:lang w:val="uk-UA"/>
              </w:rPr>
              <w:t>c</w:t>
            </w:r>
            <w:r w:rsidRPr="00BE07EC">
              <w:rPr>
                <w:sz w:val="18"/>
                <w:szCs w:val="18"/>
                <w:lang w:val="uk-UA"/>
              </w:rPr>
              <w:t>ontribution t</w:t>
            </w:r>
            <w:r w:rsidRPr="00BE07EC">
              <w:rPr>
                <w:sz w:val="18"/>
                <w:szCs w:val="18"/>
                <w:lang w:val="en-GB"/>
              </w:rPr>
              <w:t>o</w:t>
            </w:r>
            <w:r w:rsidRPr="00BE07EC">
              <w:rPr>
                <w:sz w:val="18"/>
                <w:szCs w:val="18"/>
                <w:lang w:val="uk-UA"/>
              </w:rPr>
              <w:t xml:space="preserve"> recommendations, manuals</w:t>
            </w:r>
            <w:r>
              <w:rPr>
                <w:sz w:val="18"/>
                <w:szCs w:val="18"/>
                <w:lang w:val="uk-UA"/>
              </w:rPr>
              <w:t>, methodologies</w:t>
            </w:r>
            <w:r>
              <w:rPr>
                <w:sz w:val="18"/>
                <w:szCs w:val="18"/>
                <w:lang w:val="en-GB"/>
              </w:rPr>
              <w:t xml:space="preserve"> and reports about integrity issues and minimization of corruption risks in SARDI</w:t>
            </w:r>
          </w:p>
        </w:tc>
        <w:tc>
          <w:tcPr>
            <w:tcW w:w="3065" w:type="dxa"/>
          </w:tcPr>
          <w:p w14:paraId="0E946D9C" w14:textId="77777777" w:rsidR="00C358F3" w:rsidRPr="00DB0F25" w:rsidRDefault="00C358F3" w:rsidP="00224B22">
            <w:pPr>
              <w:pStyle w:val="TableParagraph"/>
              <w:spacing w:line="276" w:lineRule="auto"/>
              <w:ind w:left="110"/>
              <w:rPr>
                <w:sz w:val="18"/>
                <w:szCs w:val="18"/>
              </w:rPr>
            </w:pPr>
            <w:r w:rsidRPr="00BE07EC">
              <w:rPr>
                <w:sz w:val="18"/>
                <w:szCs w:val="18"/>
              </w:rPr>
              <w:t>To be completed during the term of the contract</w:t>
            </w:r>
          </w:p>
        </w:tc>
        <w:tc>
          <w:tcPr>
            <w:tcW w:w="2175" w:type="dxa"/>
          </w:tcPr>
          <w:p w14:paraId="6F3DB5FD" w14:textId="223C829A" w:rsidR="00C358F3" w:rsidRPr="00DB0F25" w:rsidRDefault="00C358F3" w:rsidP="00224B22">
            <w:pPr>
              <w:pStyle w:val="TableParagraph"/>
              <w:spacing w:line="276" w:lineRule="auto"/>
              <w:rPr>
                <w:sz w:val="18"/>
                <w:szCs w:val="18"/>
              </w:rPr>
            </w:pPr>
            <w:r>
              <w:rPr>
                <w:sz w:val="18"/>
                <w:szCs w:val="18"/>
              </w:rPr>
              <w:t>Senior Project Manager</w:t>
            </w:r>
          </w:p>
        </w:tc>
      </w:tr>
    </w:tbl>
    <w:p w14:paraId="5269B61D" w14:textId="43DB7040" w:rsidR="00C358F3" w:rsidRDefault="00C358F3" w:rsidP="0090018E">
      <w:pPr>
        <w:shd w:val="clear" w:color="auto" w:fill="FFFFFF"/>
        <w:spacing w:after="100" w:afterAutospacing="1"/>
        <w:jc w:val="both"/>
        <w:rPr>
          <w:rFonts w:ascii="Verdana" w:eastAsia="Verdana" w:hAnsi="Verdana" w:cs="Verdana"/>
          <w:b/>
          <w:color w:val="000000"/>
          <w:sz w:val="20"/>
          <w:szCs w:val="20"/>
        </w:rPr>
      </w:pPr>
    </w:p>
    <w:p w14:paraId="306702CB" w14:textId="3B7920BB" w:rsidR="0090018E" w:rsidRPr="00767B5B" w:rsidRDefault="00190658" w:rsidP="0090018E">
      <w:pPr>
        <w:shd w:val="clear" w:color="auto" w:fill="FFFFFF"/>
        <w:spacing w:after="100" w:afterAutospacing="1"/>
        <w:jc w:val="both"/>
        <w:rPr>
          <w:rFonts w:ascii="Verdana" w:eastAsia="Verdana" w:hAnsi="Verdana" w:cs="Verdana"/>
          <w:b/>
          <w:color w:val="000000"/>
          <w:sz w:val="20"/>
          <w:szCs w:val="20"/>
        </w:rPr>
      </w:pPr>
      <w:r w:rsidRPr="00767B5B">
        <w:rPr>
          <w:rFonts w:ascii="Verdana" w:eastAsia="Verdana" w:hAnsi="Verdana" w:cs="Verdana"/>
          <w:b/>
          <w:color w:val="000000"/>
          <w:sz w:val="20"/>
          <w:szCs w:val="20"/>
        </w:rPr>
        <w:t>Timeline</w:t>
      </w:r>
      <w:bookmarkEnd w:id="1"/>
    </w:p>
    <w:p w14:paraId="51F73436" w14:textId="1EE5AD42" w:rsidR="0065221E" w:rsidRPr="00767B5B" w:rsidRDefault="00190658" w:rsidP="00C358F3">
      <w:pPr>
        <w:pStyle w:val="Bodytext10"/>
        <w:spacing w:after="100" w:afterAutospacing="1"/>
        <w:jc w:val="both"/>
        <w:rPr>
          <w:rFonts w:ascii="Verdana" w:eastAsia="Verdana" w:hAnsi="Verdana" w:cs="Verdana"/>
          <w:color w:val="000000"/>
          <w:lang w:val="en-US"/>
        </w:rPr>
      </w:pPr>
      <w:r w:rsidRPr="00767B5B">
        <w:rPr>
          <w:rFonts w:ascii="Verdana" w:eastAsia="Verdana" w:hAnsi="Verdana" w:cs="Verdana"/>
          <w:color w:val="000000"/>
          <w:lang w:val="en-US"/>
        </w:rPr>
        <w:t xml:space="preserve">The intended commencement date is the date of signature of the contract with </w:t>
      </w:r>
      <w:r w:rsidR="00912578" w:rsidRPr="00767B5B">
        <w:rPr>
          <w:rFonts w:ascii="Verdana" w:eastAsia="Verdana" w:hAnsi="Verdana" w:cs="Verdana"/>
          <w:color w:val="000000"/>
          <w:lang w:val="en-US"/>
        </w:rPr>
        <w:t xml:space="preserve">the </w:t>
      </w:r>
      <w:r w:rsidRPr="00767B5B">
        <w:rPr>
          <w:rFonts w:ascii="Verdana" w:eastAsia="Verdana" w:hAnsi="Verdana" w:cs="Verdana"/>
          <w:color w:val="000000"/>
          <w:lang w:val="en-US"/>
        </w:rPr>
        <w:t xml:space="preserve">consultant and the period of implementation of the contract will be </w:t>
      </w:r>
      <w:r w:rsidR="007A3AA1" w:rsidRPr="00767B5B">
        <w:rPr>
          <w:rFonts w:ascii="Verdana" w:eastAsia="Verdana" w:hAnsi="Verdana" w:cs="Verdana"/>
          <w:color w:val="000000"/>
          <w:lang w:val="en-US"/>
        </w:rPr>
        <w:t>9</w:t>
      </w:r>
      <w:r w:rsidRPr="00767B5B">
        <w:rPr>
          <w:rFonts w:ascii="Verdana" w:eastAsia="Verdana" w:hAnsi="Verdana" w:cs="Verdana"/>
          <w:color w:val="000000"/>
          <w:lang w:val="en-US"/>
        </w:rPr>
        <w:t xml:space="preserve"> </w:t>
      </w:r>
      <w:r w:rsidR="00B33AB5" w:rsidRPr="00767B5B">
        <w:rPr>
          <w:rFonts w:ascii="Verdana" w:eastAsia="Verdana" w:hAnsi="Verdana" w:cs="Verdana"/>
          <w:color w:val="000000"/>
          <w:lang w:val="en-US"/>
        </w:rPr>
        <w:t>months</w:t>
      </w:r>
      <w:r w:rsidRPr="00767B5B">
        <w:rPr>
          <w:rFonts w:ascii="Verdana" w:eastAsia="Verdana" w:hAnsi="Verdana" w:cs="Verdana"/>
          <w:color w:val="000000"/>
          <w:lang w:val="en-US"/>
        </w:rPr>
        <w:t xml:space="preserve">, </w:t>
      </w:r>
      <w:r w:rsidR="00442448">
        <w:rPr>
          <w:rFonts w:ascii="Verdana" w:eastAsia="Verdana" w:hAnsi="Verdana" w:cs="Verdana"/>
          <w:color w:val="000000"/>
          <w:lang w:val="en-US"/>
        </w:rPr>
        <w:t xml:space="preserve">with a start in December 2024, </w:t>
      </w:r>
      <w:r w:rsidRPr="00767B5B">
        <w:rPr>
          <w:rFonts w:ascii="Verdana" w:eastAsia="Verdana" w:hAnsi="Verdana" w:cs="Verdana"/>
          <w:color w:val="000000"/>
          <w:lang w:val="en-US"/>
        </w:rPr>
        <w:t xml:space="preserve">duration of </w:t>
      </w:r>
      <w:r w:rsidR="004252FC">
        <w:rPr>
          <w:rFonts w:ascii="Verdana" w:eastAsia="Verdana" w:hAnsi="Verdana" w:cs="Verdana"/>
          <w:color w:val="000000"/>
          <w:lang w:val="en-US"/>
        </w:rPr>
        <w:t xml:space="preserve">up to </w:t>
      </w:r>
      <w:r w:rsidR="00442448">
        <w:rPr>
          <w:rFonts w:ascii="Verdana" w:eastAsia="Verdana" w:hAnsi="Verdana" w:cs="Verdana"/>
          <w:color w:val="000000"/>
          <w:lang w:val="en-US"/>
        </w:rPr>
        <w:t>200</w:t>
      </w:r>
      <w:r w:rsidRPr="00767B5B">
        <w:rPr>
          <w:rFonts w:ascii="Verdana" w:eastAsia="Verdana" w:hAnsi="Verdana" w:cs="Verdana"/>
          <w:color w:val="000000"/>
          <w:lang w:val="en-US"/>
        </w:rPr>
        <w:t xml:space="preserve"> working days</w:t>
      </w:r>
      <w:r w:rsidR="00EF2900" w:rsidRPr="00767B5B">
        <w:rPr>
          <w:rFonts w:ascii="Verdana" w:eastAsia="Verdana" w:hAnsi="Verdana" w:cs="Verdana"/>
          <w:color w:val="000000"/>
          <w:lang w:val="en-US"/>
        </w:rPr>
        <w:t xml:space="preserve"> includ</w:t>
      </w:r>
      <w:r w:rsidR="006C4F67" w:rsidRPr="00767B5B">
        <w:rPr>
          <w:rFonts w:ascii="Verdana" w:eastAsia="Verdana" w:hAnsi="Verdana" w:cs="Verdana"/>
          <w:color w:val="000000"/>
          <w:lang w:val="en-US"/>
        </w:rPr>
        <w:t>ing</w:t>
      </w:r>
      <w:r w:rsidR="00EF2900" w:rsidRPr="00767B5B">
        <w:rPr>
          <w:rFonts w:ascii="Verdana" w:eastAsia="Verdana" w:hAnsi="Verdana" w:cs="Verdana"/>
          <w:color w:val="000000"/>
          <w:lang w:val="en-US"/>
        </w:rPr>
        <w:t xml:space="preserve"> up to </w:t>
      </w:r>
      <w:r w:rsidR="00442448">
        <w:rPr>
          <w:rFonts w:ascii="Verdana" w:eastAsia="Verdana" w:hAnsi="Verdana" w:cs="Verdana"/>
          <w:color w:val="000000"/>
          <w:lang w:val="en-US"/>
        </w:rPr>
        <w:t>8</w:t>
      </w:r>
      <w:r w:rsidR="00EF2900" w:rsidRPr="00767B5B">
        <w:rPr>
          <w:rFonts w:ascii="Verdana" w:eastAsia="Verdana" w:hAnsi="Verdana" w:cs="Verdana"/>
          <w:color w:val="000000"/>
          <w:lang w:val="en-US"/>
        </w:rPr>
        <w:t xml:space="preserve"> travel days</w:t>
      </w:r>
      <w:r w:rsidR="004252FC">
        <w:rPr>
          <w:rFonts w:ascii="Verdana" w:eastAsia="Verdana" w:hAnsi="Verdana" w:cs="Verdana"/>
          <w:color w:val="000000"/>
          <w:lang w:val="en-US"/>
        </w:rPr>
        <w:t>.</w:t>
      </w:r>
    </w:p>
    <w:p w14:paraId="668A7441" w14:textId="77777777" w:rsidR="0090018E" w:rsidRPr="00767B5B" w:rsidRDefault="007A38E5" w:rsidP="00766550">
      <w:pPr>
        <w:shd w:val="clear" w:color="auto" w:fill="FFFFFF"/>
        <w:spacing w:after="100" w:afterAutospacing="1"/>
        <w:jc w:val="both"/>
        <w:rPr>
          <w:rFonts w:ascii="Verdana" w:eastAsia="Verdana" w:hAnsi="Verdana" w:cs="Verdana"/>
          <w:b/>
          <w:color w:val="000000"/>
          <w:sz w:val="20"/>
          <w:szCs w:val="20"/>
        </w:rPr>
      </w:pPr>
      <w:r w:rsidRPr="00767B5B">
        <w:rPr>
          <w:rFonts w:ascii="Verdana" w:eastAsia="Verdana" w:hAnsi="Verdana" w:cs="Verdana"/>
          <w:b/>
          <w:color w:val="000000"/>
          <w:sz w:val="20"/>
          <w:szCs w:val="20"/>
        </w:rPr>
        <w:t>Requirements to the Service Provider</w:t>
      </w:r>
    </w:p>
    <w:p w14:paraId="00000042" w14:textId="2AA0668A" w:rsidR="00EA2513" w:rsidRPr="00767B5B" w:rsidRDefault="007A38E5" w:rsidP="00766550">
      <w:pPr>
        <w:spacing w:after="100" w:afterAutospacing="1"/>
        <w:ind w:firstLine="720"/>
        <w:jc w:val="both"/>
        <w:rPr>
          <w:rFonts w:ascii="Verdana" w:eastAsia="Verdana" w:hAnsi="Verdana" w:cs="Verdana"/>
          <w:color w:val="000000"/>
          <w:sz w:val="20"/>
          <w:szCs w:val="20"/>
        </w:rPr>
      </w:pPr>
      <w:r w:rsidRPr="00767B5B">
        <w:rPr>
          <w:rFonts w:ascii="Verdana" w:eastAsia="Verdana" w:hAnsi="Verdana" w:cs="Verdana"/>
          <w:color w:val="000000"/>
          <w:sz w:val="20"/>
          <w:szCs w:val="20"/>
        </w:rPr>
        <w:t xml:space="preserve">The contract will be awarded to the expert meeting the following criteria: </w:t>
      </w:r>
    </w:p>
    <w:p w14:paraId="625B87D7" w14:textId="77777777" w:rsidR="00F20C5E" w:rsidRPr="00767B5B" w:rsidRDefault="00F20C5E" w:rsidP="00766550">
      <w:pPr>
        <w:pStyle w:val="Heading2"/>
        <w:spacing w:before="0" w:after="100" w:afterAutospacing="1"/>
        <w:jc w:val="both"/>
        <w:rPr>
          <w:rFonts w:ascii="Verdana" w:hAnsi="Verdana"/>
          <w:b w:val="0"/>
          <w:bCs/>
          <w:sz w:val="20"/>
          <w:szCs w:val="20"/>
          <w:u w:val="single"/>
        </w:rPr>
      </w:pPr>
      <w:r w:rsidRPr="00767B5B">
        <w:rPr>
          <w:rFonts w:ascii="Verdana" w:hAnsi="Verdana"/>
          <w:b w:val="0"/>
          <w:sz w:val="20"/>
          <w:szCs w:val="20"/>
          <w:u w:val="single"/>
        </w:rPr>
        <w:t xml:space="preserve">General qualifications: </w:t>
      </w:r>
    </w:p>
    <w:p w14:paraId="6C77270F" w14:textId="41A06FD2"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color w:val="000000"/>
          <w:sz w:val="20"/>
          <w:szCs w:val="20"/>
        </w:rPr>
      </w:pPr>
      <w:r w:rsidRPr="00767B5B">
        <w:rPr>
          <w:rFonts w:ascii="Verdana" w:hAnsi="Verdana"/>
          <w:color w:val="000000"/>
          <w:sz w:val="20"/>
          <w:szCs w:val="20"/>
        </w:rPr>
        <w:t xml:space="preserve">a minimum of a Master’s degree in law, </w:t>
      </w:r>
      <w:r w:rsidR="003179FA">
        <w:rPr>
          <w:rFonts w:ascii="Verdana" w:hAnsi="Verdana"/>
          <w:color w:val="000000"/>
          <w:sz w:val="20"/>
          <w:szCs w:val="20"/>
        </w:rPr>
        <w:t xml:space="preserve">finance, </w:t>
      </w:r>
      <w:r w:rsidRPr="00767B5B">
        <w:rPr>
          <w:rFonts w:ascii="Verdana" w:hAnsi="Verdana"/>
          <w:color w:val="000000"/>
          <w:sz w:val="20"/>
          <w:szCs w:val="20"/>
        </w:rPr>
        <w:t xml:space="preserve">economics, social sciences, public administration, or similar field is required, </w:t>
      </w:r>
    </w:p>
    <w:p w14:paraId="32225021" w14:textId="77777777"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color w:val="000000"/>
          <w:sz w:val="20"/>
          <w:szCs w:val="20"/>
        </w:rPr>
      </w:pPr>
      <w:r w:rsidRPr="00767B5B">
        <w:rPr>
          <w:rFonts w:ascii="Verdana" w:hAnsi="Verdana"/>
          <w:color w:val="000000"/>
          <w:sz w:val="20"/>
          <w:szCs w:val="20"/>
        </w:rPr>
        <w:t>experience in legal drafting, conducting corruption and/or managerial risks assessments,</w:t>
      </w:r>
    </w:p>
    <w:p w14:paraId="73D50791" w14:textId="5C5CA173" w:rsidR="00F20C5E" w:rsidRPr="00767B5B" w:rsidRDefault="00F20C5E"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767B5B">
        <w:rPr>
          <w:rFonts w:ascii="Verdana" w:hAnsi="Verdana"/>
          <w:sz w:val="20"/>
          <w:szCs w:val="20"/>
        </w:rPr>
        <w:t>experience</w:t>
      </w:r>
      <w:r w:rsidR="003179FA">
        <w:rPr>
          <w:rFonts w:ascii="Verdana" w:hAnsi="Verdana"/>
          <w:sz w:val="20"/>
          <w:szCs w:val="20"/>
        </w:rPr>
        <w:t xml:space="preserve"> project management, </w:t>
      </w:r>
      <w:r w:rsidRPr="00767B5B">
        <w:rPr>
          <w:rFonts w:ascii="Verdana" w:hAnsi="Verdana"/>
          <w:sz w:val="20"/>
          <w:szCs w:val="20"/>
        </w:rPr>
        <w:t xml:space="preserve"> monitoring / implementing of </w:t>
      </w:r>
      <w:r w:rsidR="003179FA">
        <w:rPr>
          <w:rFonts w:ascii="Verdana" w:hAnsi="Verdana"/>
          <w:sz w:val="20"/>
          <w:szCs w:val="20"/>
        </w:rPr>
        <w:t>projects</w:t>
      </w:r>
      <w:r w:rsidRPr="00767B5B">
        <w:rPr>
          <w:rFonts w:ascii="Verdana" w:hAnsi="Verdana"/>
          <w:sz w:val="20"/>
          <w:szCs w:val="20"/>
        </w:rPr>
        <w:t xml:space="preserve"> for the state and private sectors will be an asset,</w:t>
      </w:r>
    </w:p>
    <w:p w14:paraId="4E904AF9" w14:textId="2D0E7697" w:rsidR="00F20C5E" w:rsidRPr="0090018E" w:rsidRDefault="00F20C5E"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767B5B">
        <w:rPr>
          <w:rFonts w:ascii="Verdana" w:hAnsi="Verdana"/>
          <w:sz w:val="20"/>
          <w:szCs w:val="20"/>
        </w:rPr>
        <w:t>excellent written and oral</w:t>
      </w:r>
      <w:r w:rsidR="00421082" w:rsidRPr="00767B5B">
        <w:rPr>
          <w:rFonts w:ascii="Verdana" w:hAnsi="Verdana"/>
          <w:sz w:val="20"/>
          <w:szCs w:val="20"/>
        </w:rPr>
        <w:t xml:space="preserve"> communication</w:t>
      </w:r>
      <w:r w:rsidR="00421082" w:rsidRPr="0090018E">
        <w:rPr>
          <w:rFonts w:ascii="Verdana" w:hAnsi="Verdana"/>
          <w:sz w:val="20"/>
          <w:szCs w:val="20"/>
        </w:rPr>
        <w:t xml:space="preserve"> skills,</w:t>
      </w:r>
    </w:p>
    <w:p w14:paraId="52F5B275" w14:textId="27C5AA4E" w:rsidR="00421082" w:rsidRPr="0090018E" w:rsidRDefault="00421082"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90018E">
        <w:rPr>
          <w:rFonts w:ascii="Verdana" w:hAnsi="Verdana"/>
          <w:sz w:val="20"/>
          <w:szCs w:val="20"/>
        </w:rPr>
        <w:t xml:space="preserve">fluency in Ukrainian is required; </w:t>
      </w:r>
    </w:p>
    <w:p w14:paraId="36CC035A" w14:textId="2FA587EC" w:rsidR="00421082" w:rsidRPr="0090018E" w:rsidRDefault="00421082" w:rsidP="00766550">
      <w:pPr>
        <w:numPr>
          <w:ilvl w:val="0"/>
          <w:numId w:val="13"/>
        </w:numPr>
        <w:pBdr>
          <w:top w:val="nil"/>
          <w:left w:val="nil"/>
          <w:bottom w:val="nil"/>
          <w:right w:val="nil"/>
          <w:between w:val="nil"/>
        </w:pBdr>
        <w:spacing w:after="100" w:afterAutospacing="1"/>
        <w:jc w:val="both"/>
        <w:rPr>
          <w:rFonts w:ascii="Verdana" w:hAnsi="Verdana"/>
          <w:sz w:val="20"/>
          <w:szCs w:val="20"/>
        </w:rPr>
      </w:pPr>
      <w:r w:rsidRPr="0090018E">
        <w:rPr>
          <w:rFonts w:ascii="Verdana" w:hAnsi="Verdana"/>
          <w:sz w:val="20"/>
          <w:szCs w:val="20"/>
        </w:rPr>
        <w:t>abil</w:t>
      </w:r>
      <w:r w:rsidR="007A3AA1" w:rsidRPr="0090018E">
        <w:rPr>
          <w:rFonts w:ascii="Verdana" w:hAnsi="Verdana"/>
          <w:sz w:val="20"/>
          <w:szCs w:val="20"/>
        </w:rPr>
        <w:t xml:space="preserve">ity to speak and write in </w:t>
      </w:r>
      <w:r w:rsidRPr="0090018E">
        <w:rPr>
          <w:rFonts w:ascii="Verdana" w:hAnsi="Verdana"/>
          <w:sz w:val="20"/>
          <w:szCs w:val="20"/>
        </w:rPr>
        <w:t>English language</w:t>
      </w:r>
      <w:r w:rsidR="007A3AA1" w:rsidRPr="0090018E">
        <w:rPr>
          <w:rFonts w:ascii="Verdana" w:hAnsi="Verdana"/>
          <w:sz w:val="20"/>
          <w:szCs w:val="20"/>
        </w:rPr>
        <w:t xml:space="preserve"> </w:t>
      </w:r>
      <w:r w:rsidR="003179FA">
        <w:rPr>
          <w:rFonts w:ascii="Verdana" w:hAnsi="Verdana"/>
          <w:sz w:val="20"/>
          <w:szCs w:val="20"/>
        </w:rPr>
        <w:t xml:space="preserve">is </w:t>
      </w:r>
      <w:r w:rsidR="003179FA" w:rsidRPr="0090018E">
        <w:rPr>
          <w:rFonts w:ascii="Verdana" w:hAnsi="Verdana"/>
          <w:sz w:val="20"/>
          <w:szCs w:val="20"/>
        </w:rPr>
        <w:t>required</w:t>
      </w:r>
      <w:r w:rsidRPr="0090018E">
        <w:rPr>
          <w:rFonts w:ascii="Verdana" w:hAnsi="Verdana"/>
          <w:sz w:val="20"/>
          <w:szCs w:val="20"/>
        </w:rPr>
        <w:t>.</w:t>
      </w:r>
    </w:p>
    <w:p w14:paraId="109911B2" w14:textId="77777777" w:rsidR="00F20C5E" w:rsidRPr="0090018E" w:rsidRDefault="00F20C5E" w:rsidP="00766550">
      <w:pPr>
        <w:pStyle w:val="Heading2"/>
        <w:spacing w:before="0" w:after="100" w:afterAutospacing="1"/>
        <w:jc w:val="both"/>
        <w:rPr>
          <w:rFonts w:ascii="Verdana" w:hAnsi="Verdana"/>
          <w:b w:val="0"/>
          <w:bCs/>
          <w:sz w:val="20"/>
          <w:szCs w:val="20"/>
          <w:u w:val="single"/>
        </w:rPr>
      </w:pPr>
      <w:r w:rsidRPr="0090018E">
        <w:rPr>
          <w:rFonts w:ascii="Verdana" w:hAnsi="Verdana"/>
          <w:b w:val="0"/>
          <w:sz w:val="20"/>
          <w:szCs w:val="20"/>
          <w:u w:val="single"/>
        </w:rPr>
        <w:lastRenderedPageBreak/>
        <w:t>Adequacy for the assignment:</w:t>
      </w:r>
    </w:p>
    <w:p w14:paraId="5B4887F8" w14:textId="37DF05A2" w:rsidR="00F20C5E" w:rsidRPr="0090018E" w:rsidRDefault="007A3AA1"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a minimum of 3</w:t>
      </w:r>
      <w:r w:rsidR="00F20C5E" w:rsidRPr="0090018E">
        <w:rPr>
          <w:rFonts w:ascii="Verdana" w:hAnsi="Verdana"/>
          <w:color w:val="000000"/>
          <w:sz w:val="20"/>
          <w:szCs w:val="20"/>
        </w:rPr>
        <w:t xml:space="preserve"> years of professional experience working with public integrity, anti-corruption</w:t>
      </w:r>
      <w:r w:rsidR="003A7151">
        <w:rPr>
          <w:rFonts w:ascii="Verdana" w:hAnsi="Verdana"/>
          <w:color w:val="000000"/>
          <w:sz w:val="20"/>
          <w:szCs w:val="20"/>
        </w:rPr>
        <w:t>, public procurement, and government</w:t>
      </w:r>
      <w:r w:rsidR="00F20C5E" w:rsidRPr="0090018E">
        <w:rPr>
          <w:rFonts w:ascii="Verdana" w:hAnsi="Verdana"/>
          <w:color w:val="000000"/>
          <w:sz w:val="20"/>
          <w:szCs w:val="20"/>
        </w:rPr>
        <w:t>;</w:t>
      </w:r>
    </w:p>
    <w:p w14:paraId="089518AD" w14:textId="13CF0F28" w:rsidR="00F20C5E" w:rsidRPr="0090018E" w:rsidRDefault="007A3AA1"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at least 2</w:t>
      </w:r>
      <w:r w:rsidR="00F20C5E" w:rsidRPr="0090018E">
        <w:rPr>
          <w:rFonts w:ascii="Verdana" w:hAnsi="Verdana"/>
          <w:color w:val="000000"/>
          <w:sz w:val="20"/>
          <w:szCs w:val="20"/>
        </w:rPr>
        <w:t xml:space="preserve"> year</w:t>
      </w:r>
      <w:r w:rsidRPr="0090018E">
        <w:rPr>
          <w:rFonts w:ascii="Verdana" w:hAnsi="Verdana"/>
          <w:color w:val="000000"/>
          <w:sz w:val="20"/>
          <w:szCs w:val="20"/>
        </w:rPr>
        <w:t>s</w:t>
      </w:r>
      <w:r w:rsidR="00F20C5E" w:rsidRPr="0090018E">
        <w:rPr>
          <w:rFonts w:ascii="Verdana" w:hAnsi="Verdana"/>
          <w:color w:val="000000"/>
          <w:sz w:val="20"/>
          <w:szCs w:val="20"/>
        </w:rPr>
        <w:t xml:space="preserve"> of professional experience of cooperation with (working within) the public sector under capacity building projects covering good governance, urban planning, construction, anti-corruption or risk management</w:t>
      </w:r>
      <w:r w:rsidR="003179FA">
        <w:rPr>
          <w:rFonts w:ascii="Verdana" w:hAnsi="Verdana"/>
          <w:color w:val="000000"/>
          <w:sz w:val="20"/>
          <w:szCs w:val="20"/>
        </w:rPr>
        <w:t>, international organisations or programs</w:t>
      </w:r>
      <w:r w:rsidR="00F20C5E" w:rsidRPr="0090018E">
        <w:rPr>
          <w:rFonts w:ascii="Verdana" w:hAnsi="Verdana"/>
          <w:color w:val="000000"/>
          <w:sz w:val="20"/>
          <w:szCs w:val="20"/>
        </w:rPr>
        <w:t>;</w:t>
      </w:r>
    </w:p>
    <w:p w14:paraId="5AE067AF" w14:textId="421EBEC1" w:rsidR="00F20C5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 xml:space="preserve">proven experience in cooperation with stakeholders in national government, </w:t>
      </w:r>
      <w:r w:rsidR="006C4F67" w:rsidRPr="0090018E">
        <w:rPr>
          <w:rFonts w:ascii="Verdana" w:hAnsi="Verdana"/>
          <w:color w:val="000000"/>
          <w:sz w:val="20"/>
          <w:szCs w:val="20"/>
        </w:rPr>
        <w:t xml:space="preserve">local self-government, </w:t>
      </w:r>
      <w:r w:rsidRPr="0090018E">
        <w:rPr>
          <w:rFonts w:ascii="Verdana" w:hAnsi="Verdana"/>
          <w:color w:val="000000"/>
          <w:sz w:val="20"/>
          <w:szCs w:val="20"/>
        </w:rPr>
        <w:t>development partners, and civil society;</w:t>
      </w:r>
    </w:p>
    <w:p w14:paraId="6DF67F4F" w14:textId="77777777" w:rsidR="00F20C5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professional experience in international quality management is regarded as an asset;</w:t>
      </w:r>
    </w:p>
    <w:p w14:paraId="247EF8A1" w14:textId="77777777" w:rsidR="00F20C5E" w:rsidRP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professional experience in the application of established international anti-corruption standards is regarded as an asset;</w:t>
      </w:r>
    </w:p>
    <w:p w14:paraId="4519380E" w14:textId="0985380B" w:rsidR="0090018E" w:rsidRDefault="00F20C5E" w:rsidP="00766550">
      <w:pPr>
        <w:numPr>
          <w:ilvl w:val="0"/>
          <w:numId w:val="14"/>
        </w:numPr>
        <w:pBdr>
          <w:top w:val="nil"/>
          <w:left w:val="nil"/>
          <w:bottom w:val="nil"/>
          <w:right w:val="nil"/>
          <w:between w:val="nil"/>
        </w:pBdr>
        <w:spacing w:after="100" w:afterAutospacing="1"/>
        <w:jc w:val="both"/>
        <w:rPr>
          <w:rFonts w:ascii="Verdana" w:hAnsi="Verdana"/>
          <w:color w:val="000000"/>
          <w:sz w:val="20"/>
          <w:szCs w:val="20"/>
        </w:rPr>
      </w:pPr>
      <w:r w:rsidRPr="0090018E">
        <w:rPr>
          <w:rFonts w:ascii="Verdana" w:hAnsi="Verdana"/>
          <w:color w:val="000000"/>
          <w:sz w:val="20"/>
          <w:szCs w:val="20"/>
        </w:rPr>
        <w:t>experience in guiding partners effectively through planning and implementation processes.</w:t>
      </w:r>
    </w:p>
    <w:p w14:paraId="5D545B5C" w14:textId="500C759A" w:rsidR="0090018E" w:rsidRPr="0090018E" w:rsidRDefault="005C195F" w:rsidP="00766550">
      <w:pPr>
        <w:tabs>
          <w:tab w:val="left" w:pos="426"/>
        </w:tabs>
        <w:spacing w:after="100" w:afterAutospacing="1"/>
        <w:jc w:val="both"/>
        <w:rPr>
          <w:rFonts w:ascii="Verdana" w:eastAsia="Verdana" w:hAnsi="Verdana" w:cs="Verdana"/>
          <w:color w:val="000000"/>
          <w:sz w:val="20"/>
          <w:szCs w:val="20"/>
        </w:rPr>
      </w:pPr>
      <w:r w:rsidRPr="0090018E">
        <w:rPr>
          <w:rFonts w:ascii="Verdana" w:eastAsia="Verdana" w:hAnsi="Verdana" w:cs="Verdana"/>
          <w:color w:val="000000"/>
          <w:sz w:val="20"/>
          <w:szCs w:val="20"/>
        </w:rPr>
        <w:t>The expert is expected to work from</w:t>
      </w:r>
      <w:r w:rsidR="00A624A1">
        <w:rPr>
          <w:rFonts w:ascii="Verdana" w:eastAsia="Verdana" w:hAnsi="Verdana" w:cs="Verdana"/>
          <w:color w:val="000000"/>
          <w:sz w:val="20"/>
          <w:szCs w:val="20"/>
        </w:rPr>
        <w:t xml:space="preserve"> the</w:t>
      </w:r>
      <w:r w:rsidRPr="0090018E">
        <w:rPr>
          <w:rFonts w:ascii="Verdana" w:eastAsia="Verdana" w:hAnsi="Verdana" w:cs="Verdana"/>
          <w:color w:val="000000"/>
          <w:sz w:val="20"/>
          <w:szCs w:val="20"/>
        </w:rPr>
        <w:t xml:space="preserve"> premises of the </w:t>
      </w:r>
      <w:r w:rsidR="00F20C5E" w:rsidRPr="0090018E">
        <w:rPr>
          <w:rFonts w:ascii="Verdana" w:eastAsia="Verdana" w:hAnsi="Verdana" w:cs="Verdana"/>
          <w:color w:val="000000"/>
          <w:sz w:val="20"/>
          <w:szCs w:val="20"/>
        </w:rPr>
        <w:t>Agency</w:t>
      </w:r>
      <w:r w:rsidR="007C5092" w:rsidRPr="0090018E">
        <w:rPr>
          <w:rFonts w:ascii="Verdana" w:eastAsia="Verdana" w:hAnsi="Verdana" w:cs="Verdana"/>
          <w:color w:val="000000"/>
          <w:sz w:val="20"/>
          <w:szCs w:val="20"/>
        </w:rPr>
        <w:t xml:space="preserve"> </w:t>
      </w:r>
      <w:r w:rsidR="00F20C5E" w:rsidRPr="0090018E">
        <w:rPr>
          <w:rFonts w:ascii="Verdana" w:eastAsia="Verdana" w:hAnsi="Verdana" w:cs="Verdana"/>
          <w:color w:val="000000"/>
          <w:sz w:val="20"/>
          <w:szCs w:val="20"/>
        </w:rPr>
        <w:t xml:space="preserve">with possible duty travels in </w:t>
      </w:r>
      <w:r w:rsidRPr="0090018E">
        <w:rPr>
          <w:rFonts w:ascii="Verdana" w:eastAsia="Verdana" w:hAnsi="Verdana" w:cs="Verdana"/>
          <w:color w:val="000000"/>
          <w:sz w:val="20"/>
          <w:szCs w:val="20"/>
        </w:rPr>
        <w:t>Ukraine.</w:t>
      </w:r>
    </w:p>
    <w:p w14:paraId="00000050" w14:textId="141AA5B9" w:rsidR="00EA2513" w:rsidRPr="0090018E" w:rsidRDefault="007A38E5" w:rsidP="00766550">
      <w:pPr>
        <w:spacing w:after="100" w:afterAutospacing="1"/>
        <w:jc w:val="both"/>
        <w:rPr>
          <w:rFonts w:ascii="Verdana" w:eastAsia="Verdana" w:hAnsi="Verdana" w:cs="Verdana"/>
          <w:b/>
          <w:color w:val="000000"/>
          <w:sz w:val="20"/>
          <w:szCs w:val="20"/>
        </w:rPr>
      </w:pPr>
      <w:r w:rsidRPr="0090018E">
        <w:rPr>
          <w:rFonts w:ascii="Verdana" w:eastAsia="Verdana" w:hAnsi="Verdana" w:cs="Verdana"/>
          <w:b/>
          <w:color w:val="000000"/>
          <w:sz w:val="20"/>
          <w:szCs w:val="20"/>
        </w:rPr>
        <w:t>Monitoring and evaluation:</w:t>
      </w:r>
    </w:p>
    <w:p w14:paraId="075E74B7" w14:textId="77777777" w:rsidR="00DC76C3" w:rsidRPr="0090018E" w:rsidRDefault="00DC76C3" w:rsidP="00766550">
      <w:pPr>
        <w:spacing w:after="100" w:afterAutospacing="1"/>
        <w:jc w:val="both"/>
        <w:rPr>
          <w:rFonts w:ascii="Verdana" w:eastAsia="Verdana" w:hAnsi="Verdana" w:cs="Verdana"/>
          <w:color w:val="000000"/>
          <w:sz w:val="20"/>
          <w:szCs w:val="20"/>
          <w:u w:val="single"/>
        </w:rPr>
      </w:pPr>
      <w:r w:rsidRPr="0090018E">
        <w:rPr>
          <w:rFonts w:ascii="Verdana" w:eastAsia="Verdana" w:hAnsi="Verdana" w:cs="Verdana"/>
          <w:color w:val="000000"/>
          <w:sz w:val="20"/>
          <w:szCs w:val="20"/>
          <w:u w:val="single"/>
        </w:rPr>
        <w:t>Definition of indicators</w:t>
      </w:r>
    </w:p>
    <w:p w14:paraId="0D9619A0" w14:textId="7152F74D" w:rsidR="0090018E" w:rsidRPr="0090018E" w:rsidRDefault="00DC76C3" w:rsidP="007451C7">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00000054" w14:textId="10D319EB" w:rsidR="00EA2513" w:rsidRPr="0090018E" w:rsidRDefault="007A38E5" w:rsidP="0090018E">
      <w:pPr>
        <w:spacing w:after="100" w:afterAutospacing="1"/>
        <w:jc w:val="both"/>
        <w:rPr>
          <w:rFonts w:ascii="Verdana" w:eastAsia="Verdana" w:hAnsi="Verdana" w:cs="Verdana"/>
          <w:color w:val="000000"/>
          <w:sz w:val="20"/>
          <w:szCs w:val="20"/>
          <w:u w:val="single"/>
        </w:rPr>
      </w:pPr>
      <w:r w:rsidRPr="0090018E">
        <w:rPr>
          <w:rFonts w:ascii="Verdana" w:eastAsia="Verdana" w:hAnsi="Verdana" w:cs="Verdana"/>
          <w:color w:val="000000"/>
          <w:sz w:val="20"/>
          <w:szCs w:val="20"/>
          <w:u w:val="single"/>
        </w:rPr>
        <w:t>Special requirements</w:t>
      </w:r>
    </w:p>
    <w:p w14:paraId="00000055" w14:textId="79214CC0" w:rsidR="00EA2513" w:rsidRPr="0090018E" w:rsidRDefault="007A38E5" w:rsidP="007451C7">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By signing the contract, the contractor</w:t>
      </w:r>
      <w:r w:rsidR="001A44F0" w:rsidRPr="0090018E">
        <w:rPr>
          <w:rFonts w:ascii="Verdana" w:eastAsia="Verdana" w:hAnsi="Verdana" w:cs="Verdana"/>
          <w:color w:val="000000"/>
          <w:sz w:val="20"/>
          <w:szCs w:val="20"/>
        </w:rPr>
        <w:t xml:space="preserve"> (and its representative</w:t>
      </w:r>
      <w:r w:rsidRPr="0090018E">
        <w:rPr>
          <w:rFonts w:ascii="Verdana" w:eastAsia="Verdana" w:hAnsi="Verdana" w:cs="Verdana"/>
          <w:color w:val="000000"/>
          <w:sz w:val="20"/>
          <w:szCs w:val="20"/>
        </w:rPr>
        <w:t>s</w:t>
      </w:r>
      <w:r w:rsidR="001A44F0" w:rsidRPr="0090018E">
        <w:rPr>
          <w:rFonts w:ascii="Verdana" w:eastAsia="Verdana" w:hAnsi="Verdana" w:cs="Verdana"/>
          <w:color w:val="000000"/>
          <w:sz w:val="20"/>
          <w:szCs w:val="20"/>
        </w:rPr>
        <w:t>)</w:t>
      </w:r>
      <w:r w:rsidRPr="0090018E">
        <w:rPr>
          <w:rFonts w:ascii="Verdana" w:eastAsia="Verdana" w:hAnsi="Verdana" w:cs="Verdana"/>
          <w:color w:val="000000"/>
          <w:sz w:val="20"/>
          <w:szCs w:val="20"/>
        </w:rPr>
        <w:t xml:space="preserve">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w:t>
      </w:r>
      <w:r w:rsidR="001A44F0" w:rsidRPr="0090018E">
        <w:rPr>
          <w:rFonts w:ascii="Verdana" w:eastAsia="Verdana" w:hAnsi="Verdana" w:cs="Verdana"/>
          <w:color w:val="000000"/>
          <w:sz w:val="20"/>
          <w:szCs w:val="20"/>
        </w:rPr>
        <w:t xml:space="preserve"> without EUACI authorization</w:t>
      </w:r>
      <w:r w:rsidRPr="0090018E">
        <w:rPr>
          <w:rFonts w:ascii="Verdana" w:eastAsia="Verdana" w:hAnsi="Verdana" w:cs="Verdana"/>
          <w:color w:val="000000"/>
          <w:sz w:val="20"/>
          <w:szCs w:val="20"/>
        </w:rPr>
        <w:t>.</w:t>
      </w:r>
    </w:p>
    <w:p w14:paraId="00000056" w14:textId="7267756C" w:rsidR="00EA2513" w:rsidRPr="0090018E" w:rsidRDefault="007A38E5" w:rsidP="007451C7">
      <w:pPr>
        <w:spacing w:after="100" w:afterAutospacing="1"/>
        <w:ind w:firstLine="567"/>
        <w:jc w:val="both"/>
        <w:rPr>
          <w:rFonts w:ascii="Verdana" w:eastAsia="Verdana" w:hAnsi="Verdana" w:cs="Verdana"/>
          <w:color w:val="000000"/>
          <w:sz w:val="20"/>
          <w:szCs w:val="20"/>
        </w:rPr>
      </w:pPr>
      <w:r w:rsidRPr="0090018E">
        <w:rPr>
          <w:rFonts w:ascii="Verdana" w:eastAsia="Verdana" w:hAnsi="Verdana" w:cs="Verdana"/>
          <w:color w:val="000000"/>
          <w:sz w:val="20"/>
          <w:szCs w:val="20"/>
        </w:rPr>
        <w:t>The contractor reports to the</w:t>
      </w:r>
      <w:r w:rsidR="00421082" w:rsidRPr="0090018E">
        <w:rPr>
          <w:rFonts w:ascii="Verdana" w:eastAsia="Verdana" w:hAnsi="Verdana" w:cs="Verdana"/>
          <w:color w:val="000000"/>
          <w:sz w:val="20"/>
          <w:szCs w:val="20"/>
        </w:rPr>
        <w:t xml:space="preserve"> </w:t>
      </w:r>
      <w:r w:rsidR="00034284">
        <w:rPr>
          <w:rFonts w:ascii="Verdana" w:eastAsia="Verdana" w:hAnsi="Verdana" w:cs="Verdana"/>
          <w:color w:val="000000"/>
          <w:sz w:val="20"/>
          <w:szCs w:val="20"/>
        </w:rPr>
        <w:t xml:space="preserve">Head of the </w:t>
      </w:r>
      <w:r w:rsidR="00421082" w:rsidRPr="0090018E">
        <w:rPr>
          <w:rFonts w:ascii="Verdana" w:eastAsia="Verdana" w:hAnsi="Verdana" w:cs="Verdana"/>
          <w:color w:val="000000"/>
          <w:sz w:val="20"/>
          <w:szCs w:val="20"/>
        </w:rPr>
        <w:t>Agency</w:t>
      </w:r>
      <w:r w:rsidR="00A624A1">
        <w:rPr>
          <w:rFonts w:ascii="Verdana" w:eastAsia="Verdana" w:hAnsi="Verdana" w:cs="Verdana"/>
          <w:color w:val="000000"/>
          <w:sz w:val="20"/>
          <w:szCs w:val="20"/>
        </w:rPr>
        <w:t xml:space="preserve"> and</w:t>
      </w:r>
      <w:r w:rsidRPr="0090018E">
        <w:rPr>
          <w:rFonts w:ascii="Verdana" w:eastAsia="Verdana" w:hAnsi="Verdana" w:cs="Verdana"/>
          <w:color w:val="000000"/>
          <w:sz w:val="20"/>
          <w:szCs w:val="20"/>
        </w:rPr>
        <w:t xml:space="preserve"> </w:t>
      </w:r>
      <w:r w:rsidR="00852DBF" w:rsidRPr="0090018E">
        <w:rPr>
          <w:rFonts w:ascii="Verdana" w:eastAsia="Verdana" w:hAnsi="Verdana" w:cs="Verdana"/>
          <w:color w:val="000000"/>
          <w:sz w:val="20"/>
          <w:szCs w:val="20"/>
        </w:rPr>
        <w:t xml:space="preserve">the </w:t>
      </w:r>
      <w:r w:rsidRPr="0090018E">
        <w:rPr>
          <w:rFonts w:ascii="Verdana" w:eastAsia="Verdana" w:hAnsi="Verdana" w:cs="Verdana"/>
          <w:color w:val="000000"/>
          <w:sz w:val="20"/>
          <w:szCs w:val="20"/>
        </w:rPr>
        <w:t>EUACI.</w:t>
      </w:r>
      <w:r w:rsidR="00911748" w:rsidRPr="0090018E">
        <w:rPr>
          <w:rFonts w:ascii="Verdana" w:eastAsia="Verdana" w:hAnsi="Verdana" w:cs="Verdana"/>
          <w:color w:val="000000"/>
          <w:sz w:val="20"/>
          <w:szCs w:val="20"/>
          <w:lang w:val="uk-UA"/>
        </w:rPr>
        <w:t xml:space="preserve"> </w:t>
      </w:r>
      <w:r w:rsidRPr="0090018E">
        <w:rPr>
          <w:rFonts w:ascii="Verdana" w:eastAsia="Verdana" w:hAnsi="Verdana" w:cs="Verdana"/>
          <w:color w:val="000000"/>
          <w:sz w:val="20"/>
          <w:szCs w:val="20"/>
        </w:rPr>
        <w:t>The contractor shall de-brief the EUACI prior to finalizing the assignment.</w:t>
      </w:r>
      <w:r w:rsidR="00791476" w:rsidRPr="0090018E">
        <w:rPr>
          <w:rFonts w:ascii="Verdana" w:eastAsia="Verdana" w:hAnsi="Verdana" w:cs="Verdana"/>
          <w:color w:val="000000"/>
          <w:sz w:val="20"/>
          <w:szCs w:val="20"/>
        </w:rPr>
        <w:t xml:space="preserve"> </w:t>
      </w:r>
      <w:r w:rsidR="00993A82">
        <w:rPr>
          <w:rFonts w:ascii="Verdana" w:eastAsia="Verdana" w:hAnsi="Verdana" w:cs="Verdana"/>
          <w:color w:val="000000"/>
          <w:sz w:val="20"/>
          <w:szCs w:val="20"/>
        </w:rPr>
        <w:t>Regularly planning and reporting sessions with the representative of the Agency and EUACI are expected.</w:t>
      </w:r>
    </w:p>
    <w:p w14:paraId="48337750" w14:textId="4A97FA8C" w:rsidR="00264EFB" w:rsidRPr="0090018E" w:rsidRDefault="00264EFB" w:rsidP="0090018E">
      <w:pPr>
        <w:pStyle w:val="Heading1"/>
        <w:spacing w:before="0" w:after="100" w:afterAutospacing="1"/>
        <w:rPr>
          <w:rFonts w:ascii="Verdana" w:eastAsia="Calibri" w:hAnsi="Verdana"/>
          <w:color w:val="000000" w:themeColor="text1"/>
          <w:sz w:val="20"/>
          <w:szCs w:val="20"/>
        </w:rPr>
      </w:pPr>
      <w:r w:rsidRPr="0090018E">
        <w:rPr>
          <w:rFonts w:ascii="Verdana" w:eastAsia="Calibri" w:hAnsi="Verdana"/>
          <w:color w:val="000000" w:themeColor="text1"/>
          <w:sz w:val="20"/>
          <w:szCs w:val="20"/>
        </w:rPr>
        <w:t>Bidding details</w:t>
      </w:r>
    </w:p>
    <w:p w14:paraId="79750157" w14:textId="77777777" w:rsidR="00264EFB" w:rsidRPr="0090018E" w:rsidRDefault="00264EFB" w:rsidP="0090018E">
      <w:pPr>
        <w:spacing w:after="100" w:afterAutospacing="1"/>
        <w:jc w:val="both"/>
        <w:rPr>
          <w:rFonts w:ascii="Verdana" w:hAnsi="Verdana"/>
          <w:color w:val="000000" w:themeColor="text1"/>
          <w:sz w:val="20"/>
          <w:szCs w:val="20"/>
        </w:rPr>
      </w:pPr>
      <w:r w:rsidRPr="0090018E">
        <w:rPr>
          <w:rFonts w:ascii="Verdana" w:hAnsi="Verdana"/>
          <w:color w:val="000000" w:themeColor="text1"/>
          <w:sz w:val="20"/>
          <w:szCs w:val="20"/>
        </w:rPr>
        <w:t>The bidder must submit the following information to be considered:</w:t>
      </w:r>
    </w:p>
    <w:p w14:paraId="4FB5F3EF" w14:textId="45511845" w:rsidR="004E60E6" w:rsidRDefault="003A7151" w:rsidP="0090018E">
      <w:pPr>
        <w:pStyle w:val="ListParagraph"/>
        <w:numPr>
          <w:ilvl w:val="0"/>
          <w:numId w:val="10"/>
        </w:numPr>
        <w:spacing w:after="100" w:afterAutospacing="1" w:line="240" w:lineRule="auto"/>
        <w:contextualSpacing w:val="0"/>
        <w:jc w:val="both"/>
        <w:rPr>
          <w:color w:val="000000" w:themeColor="text1"/>
          <w:lang w:val="en-US"/>
        </w:rPr>
      </w:pPr>
      <w:r>
        <w:rPr>
          <w:color w:val="000000" w:themeColor="text1"/>
          <w:lang w:val="en-US"/>
        </w:rPr>
        <w:t>The CV (no more than 5</w:t>
      </w:r>
      <w:r w:rsidR="00264EFB" w:rsidRPr="0090018E">
        <w:rPr>
          <w:color w:val="000000" w:themeColor="text1"/>
          <w:lang w:val="en-US"/>
        </w:rPr>
        <w:t xml:space="preserve"> pages </w:t>
      </w:r>
      <w:r w:rsidR="00103168" w:rsidRPr="0090018E">
        <w:rPr>
          <w:color w:val="000000" w:themeColor="text1"/>
          <w:lang w:val="en-US"/>
        </w:rPr>
        <w:t>long</w:t>
      </w:r>
      <w:r w:rsidR="00264EFB" w:rsidRPr="0090018E">
        <w:rPr>
          <w:color w:val="000000" w:themeColor="text1"/>
          <w:lang w:val="en-US"/>
        </w:rPr>
        <w:t>)</w:t>
      </w:r>
      <w:r w:rsidR="00103168" w:rsidRPr="0090018E">
        <w:rPr>
          <w:color w:val="000000" w:themeColor="text1"/>
          <w:lang w:val="en-US"/>
        </w:rPr>
        <w:t xml:space="preserve"> that should include description of the previous relevant assignments</w:t>
      </w:r>
      <w:r w:rsidR="00264EFB" w:rsidRPr="0090018E">
        <w:rPr>
          <w:color w:val="000000" w:themeColor="text1"/>
          <w:lang w:val="en-US"/>
        </w:rPr>
        <w:t>.</w:t>
      </w:r>
    </w:p>
    <w:p w14:paraId="6C15EFA9" w14:textId="32B0A37F" w:rsidR="00A624A1" w:rsidRPr="0090018E" w:rsidRDefault="00A624A1" w:rsidP="0090018E">
      <w:pPr>
        <w:pStyle w:val="ListParagraph"/>
        <w:numPr>
          <w:ilvl w:val="0"/>
          <w:numId w:val="10"/>
        </w:numPr>
        <w:spacing w:after="100" w:afterAutospacing="1" w:line="240" w:lineRule="auto"/>
        <w:contextualSpacing w:val="0"/>
        <w:jc w:val="both"/>
        <w:rPr>
          <w:color w:val="000000" w:themeColor="text1"/>
          <w:lang w:val="en-US"/>
        </w:rPr>
      </w:pPr>
      <w:r>
        <w:rPr>
          <w:color w:val="000000" w:themeColor="text1"/>
          <w:lang w:val="en-US"/>
        </w:rPr>
        <w:t xml:space="preserve">An application letter, including a description of motivation, experience, skills and competencies relevant to the vacant position. </w:t>
      </w:r>
    </w:p>
    <w:p w14:paraId="5C39ECD3" w14:textId="7BBDBCF7" w:rsidR="0090018E" w:rsidRPr="005C6268" w:rsidRDefault="00264EFB" w:rsidP="0090018E">
      <w:pPr>
        <w:pStyle w:val="ListParagraph"/>
        <w:numPr>
          <w:ilvl w:val="0"/>
          <w:numId w:val="10"/>
        </w:numPr>
        <w:spacing w:after="100" w:afterAutospacing="1" w:line="240" w:lineRule="auto"/>
        <w:contextualSpacing w:val="0"/>
        <w:jc w:val="both"/>
        <w:rPr>
          <w:color w:val="000000" w:themeColor="text1"/>
          <w:lang w:val="en-US"/>
        </w:rPr>
      </w:pPr>
      <w:r w:rsidRPr="0090018E">
        <w:rPr>
          <w:color w:val="000000" w:themeColor="text1"/>
          <w:lang w:val="en-US"/>
        </w:rPr>
        <w:t>A budget for the services in EUR, inclusive of a</w:t>
      </w:r>
      <w:r w:rsidR="00BC590F" w:rsidRPr="0090018E">
        <w:rPr>
          <w:color w:val="000000" w:themeColor="text1"/>
          <w:lang w:val="en-US"/>
        </w:rPr>
        <w:t>ll taxes or other such</w:t>
      </w:r>
      <w:r w:rsidR="00EF2900" w:rsidRPr="0090018E">
        <w:rPr>
          <w:color w:val="000000" w:themeColor="text1"/>
          <w:lang w:val="en-US"/>
        </w:rPr>
        <w:t xml:space="preserve"> charges with </w:t>
      </w:r>
      <w:r w:rsidR="00EF2900" w:rsidRPr="005C6268">
        <w:rPr>
          <w:color w:val="000000" w:themeColor="text1"/>
          <w:lang w:val="en-US"/>
        </w:rPr>
        <w:t xml:space="preserve">calculation of </w:t>
      </w:r>
      <w:r w:rsidR="00442448">
        <w:rPr>
          <w:color w:val="000000" w:themeColor="text1"/>
          <w:lang w:val="en-US"/>
        </w:rPr>
        <w:t>200</w:t>
      </w:r>
      <w:r w:rsidR="00BC590F" w:rsidRPr="005C6268">
        <w:rPr>
          <w:color w:val="000000" w:themeColor="text1"/>
          <w:lang w:val="en-US"/>
        </w:rPr>
        <w:t xml:space="preserve"> working days</w:t>
      </w:r>
      <w:r w:rsidR="00F615A5" w:rsidRPr="005C6268">
        <w:rPr>
          <w:color w:val="000000" w:themeColor="text1"/>
          <w:lang w:val="en-US"/>
        </w:rPr>
        <w:t xml:space="preserve"> </w:t>
      </w:r>
    </w:p>
    <w:p w14:paraId="3D725BF1" w14:textId="33AF7B26" w:rsidR="00904031" w:rsidRPr="000C7054" w:rsidRDefault="00904031" w:rsidP="005C6268">
      <w:pPr>
        <w:autoSpaceDE w:val="0"/>
        <w:autoSpaceDN w:val="0"/>
        <w:adjustRightInd w:val="0"/>
        <w:ind w:firstLine="360"/>
        <w:contextualSpacing/>
        <w:jc w:val="both"/>
        <w:rPr>
          <w:rFonts w:ascii="Verdana" w:hAnsi="Verdana" w:cs="Calibri"/>
          <w:color w:val="000000"/>
          <w:sz w:val="20"/>
          <w:szCs w:val="20"/>
          <w:lang w:val="en-GB"/>
        </w:rPr>
      </w:pPr>
      <w:r w:rsidRPr="005C6268">
        <w:rPr>
          <w:rFonts w:ascii="Verdana" w:hAnsi="Verdana" w:cs="Calibri"/>
          <w:color w:val="000000"/>
          <w:sz w:val="20"/>
          <w:szCs w:val="20"/>
          <w:lang w:val="en-GB"/>
        </w:rPr>
        <w:lastRenderedPageBreak/>
        <w:t xml:space="preserve">The maximum budget available for this assignment is </w:t>
      </w:r>
      <w:r w:rsidR="005C6268">
        <w:rPr>
          <w:rFonts w:ascii="Verdana" w:hAnsi="Verdana" w:cs="Calibri"/>
          <w:color w:val="000000"/>
          <w:sz w:val="20"/>
          <w:szCs w:val="20"/>
          <w:lang w:val="en-GB"/>
        </w:rPr>
        <w:t xml:space="preserve">up to </w:t>
      </w:r>
      <w:r w:rsidRPr="005C6268">
        <w:rPr>
          <w:rFonts w:ascii="Verdana" w:hAnsi="Verdana" w:cs="Calibri"/>
          <w:b/>
          <w:bCs/>
          <w:color w:val="000000"/>
          <w:sz w:val="20"/>
          <w:szCs w:val="20"/>
          <w:lang w:val="en-GB"/>
        </w:rPr>
        <w:t>3</w:t>
      </w:r>
      <w:r w:rsidR="00575E54">
        <w:rPr>
          <w:rFonts w:ascii="Verdana" w:hAnsi="Verdana" w:cs="Calibri"/>
          <w:b/>
          <w:bCs/>
          <w:color w:val="000000"/>
          <w:sz w:val="20"/>
          <w:szCs w:val="20"/>
          <w:lang w:val="en-GB"/>
        </w:rPr>
        <w:t>1</w:t>
      </w:r>
      <w:r w:rsidRPr="005C6268">
        <w:rPr>
          <w:rFonts w:ascii="Verdana" w:hAnsi="Verdana" w:cs="Calibri"/>
          <w:b/>
          <w:bCs/>
          <w:color w:val="000000"/>
          <w:sz w:val="20"/>
          <w:szCs w:val="20"/>
          <w:lang w:val="en-GB"/>
        </w:rPr>
        <w:t xml:space="preserve"> 000 EUR </w:t>
      </w:r>
      <w:r w:rsidRPr="005C6268">
        <w:rPr>
          <w:rFonts w:ascii="Verdana" w:hAnsi="Verdana" w:cs="Calibri"/>
          <w:bCs/>
          <w:color w:val="000000"/>
          <w:sz w:val="20"/>
          <w:szCs w:val="20"/>
          <w:lang w:val="en-GB"/>
        </w:rPr>
        <w:t>(that includes</w:t>
      </w:r>
      <w:r w:rsidRPr="005C6268">
        <w:rPr>
          <w:rFonts w:ascii="Verdana" w:hAnsi="Verdana" w:cs="Calibri"/>
          <w:b/>
          <w:bCs/>
          <w:color w:val="000000"/>
          <w:sz w:val="20"/>
          <w:szCs w:val="20"/>
          <w:lang w:val="en-GB"/>
        </w:rPr>
        <w:t xml:space="preserve"> </w:t>
      </w:r>
      <w:r w:rsidR="00442448">
        <w:rPr>
          <w:rFonts w:ascii="Verdana" w:hAnsi="Verdana" w:cs="Calibri"/>
          <w:b/>
          <w:color w:val="000000"/>
          <w:sz w:val="20"/>
          <w:szCs w:val="20"/>
          <w:lang w:val="en-GB"/>
        </w:rPr>
        <w:t xml:space="preserve">200 </w:t>
      </w:r>
      <w:r w:rsidRPr="00006AFA">
        <w:rPr>
          <w:rFonts w:ascii="Verdana" w:hAnsi="Verdana" w:cs="Calibri"/>
          <w:b/>
          <w:color w:val="000000"/>
          <w:sz w:val="20"/>
          <w:szCs w:val="20"/>
          <w:lang w:val="en-GB"/>
        </w:rPr>
        <w:t>working days</w:t>
      </w:r>
      <w:r w:rsidR="00460148" w:rsidRPr="00006AFA">
        <w:rPr>
          <w:rFonts w:ascii="Verdana" w:hAnsi="Verdana" w:cs="Calibri"/>
          <w:b/>
          <w:color w:val="000000"/>
          <w:sz w:val="20"/>
          <w:szCs w:val="20"/>
          <w:lang w:val="en-GB"/>
        </w:rPr>
        <w:t xml:space="preserve"> </w:t>
      </w:r>
      <w:r w:rsidR="00460148" w:rsidRPr="00006AFA">
        <w:rPr>
          <w:rFonts w:ascii="Verdana" w:hAnsi="Verdana" w:cs="Calibri"/>
          <w:color w:val="000000"/>
          <w:sz w:val="20"/>
          <w:szCs w:val="20"/>
          <w:lang w:val="en-GB"/>
        </w:rPr>
        <w:t>and</w:t>
      </w:r>
      <w:r w:rsidR="00460148" w:rsidRPr="00006AFA">
        <w:rPr>
          <w:rFonts w:ascii="Verdana" w:hAnsi="Verdana" w:cs="Calibri"/>
          <w:b/>
          <w:color w:val="000000"/>
          <w:sz w:val="20"/>
          <w:szCs w:val="20"/>
          <w:lang w:val="en-GB"/>
        </w:rPr>
        <w:t xml:space="preserve"> </w:t>
      </w:r>
      <w:r w:rsidR="005C6268" w:rsidRPr="00006AFA">
        <w:rPr>
          <w:rFonts w:ascii="Verdana" w:hAnsi="Verdana" w:cs="Calibri"/>
          <w:b/>
          <w:color w:val="000000"/>
          <w:sz w:val="20"/>
          <w:szCs w:val="20"/>
          <w:lang w:val="en-GB"/>
        </w:rPr>
        <w:t>8 days of business trips</w:t>
      </w:r>
      <w:r w:rsidR="005C6268">
        <w:rPr>
          <w:rFonts w:ascii="Verdana" w:hAnsi="Verdana" w:cs="Calibri"/>
          <w:color w:val="000000"/>
          <w:sz w:val="20"/>
          <w:szCs w:val="20"/>
          <w:lang w:val="en-GB"/>
        </w:rPr>
        <w:t xml:space="preserve"> expenses).</w:t>
      </w:r>
    </w:p>
    <w:p w14:paraId="3EDCED07" w14:textId="77777777" w:rsidR="00904031" w:rsidRPr="00904031" w:rsidRDefault="00904031" w:rsidP="0090018E">
      <w:pPr>
        <w:pStyle w:val="ListParagraph"/>
        <w:spacing w:after="100" w:afterAutospacing="1" w:line="240" w:lineRule="auto"/>
        <w:ind w:left="0"/>
        <w:contextualSpacing w:val="0"/>
        <w:jc w:val="both"/>
        <w:rPr>
          <w:color w:val="000000" w:themeColor="text1"/>
          <w:lang w:val="en-GB"/>
        </w:rPr>
      </w:pPr>
    </w:p>
    <w:p w14:paraId="5F74A8FF" w14:textId="4155C4DD" w:rsidR="00264EFB" w:rsidRPr="00B22F9B" w:rsidRDefault="00264EFB" w:rsidP="0090018E">
      <w:pPr>
        <w:pStyle w:val="Heading1"/>
        <w:spacing w:before="0" w:after="100" w:afterAutospacing="1"/>
        <w:rPr>
          <w:rFonts w:ascii="Verdana" w:eastAsia="Calibri" w:hAnsi="Verdana"/>
          <w:color w:val="000000" w:themeColor="text1"/>
          <w:sz w:val="20"/>
          <w:szCs w:val="20"/>
        </w:rPr>
      </w:pPr>
      <w:r w:rsidRPr="00B22F9B">
        <w:rPr>
          <w:rFonts w:ascii="Verdana" w:eastAsia="Calibri" w:hAnsi="Verdana"/>
          <w:color w:val="000000" w:themeColor="text1"/>
          <w:sz w:val="20"/>
          <w:szCs w:val="20"/>
        </w:rPr>
        <w:t>How to apply</w:t>
      </w:r>
    </w:p>
    <w:p w14:paraId="19842152" w14:textId="718590A1" w:rsidR="00264EFB" w:rsidRPr="00B22F9B" w:rsidRDefault="00264EFB" w:rsidP="0090018E">
      <w:pPr>
        <w:widowControl w:val="0"/>
        <w:pBdr>
          <w:top w:val="nil"/>
          <w:left w:val="nil"/>
          <w:bottom w:val="nil"/>
          <w:right w:val="nil"/>
          <w:between w:val="nil"/>
        </w:pBdr>
        <w:spacing w:after="100" w:afterAutospacing="1"/>
        <w:rPr>
          <w:rFonts w:ascii="Verdana" w:eastAsia="Verdana" w:hAnsi="Verdana" w:cs="Verdana"/>
          <w:bCs/>
          <w:color w:val="000000" w:themeColor="text1"/>
          <w:sz w:val="20"/>
          <w:szCs w:val="20"/>
        </w:rPr>
      </w:pPr>
      <w:bookmarkStart w:id="2" w:name="_Hlk61616088"/>
      <w:r w:rsidRPr="00B22F9B">
        <w:rPr>
          <w:rFonts w:ascii="Verdana" w:eastAsia="Verdana" w:hAnsi="Verdana" w:cs="Verdana"/>
          <w:bCs/>
          <w:color w:val="000000" w:themeColor="text1"/>
          <w:sz w:val="20"/>
          <w:szCs w:val="20"/>
        </w:rPr>
        <w:t xml:space="preserve">The deadline for submitting the proposals is </w:t>
      </w:r>
      <w:r w:rsidR="00B22F9B" w:rsidRPr="00B22F9B">
        <w:rPr>
          <w:rFonts w:ascii="Verdana" w:eastAsia="Verdana" w:hAnsi="Verdana" w:cs="Verdana"/>
          <w:bCs/>
          <w:color w:val="000000" w:themeColor="text1"/>
          <w:sz w:val="20"/>
          <w:szCs w:val="20"/>
        </w:rPr>
        <w:t>26</w:t>
      </w:r>
      <w:r w:rsidRPr="00B22F9B">
        <w:rPr>
          <w:rFonts w:ascii="Verdana" w:eastAsia="Verdana" w:hAnsi="Verdana" w:cs="Verdana"/>
          <w:bCs/>
          <w:color w:val="000000" w:themeColor="text1"/>
          <w:sz w:val="20"/>
          <w:szCs w:val="20"/>
        </w:rPr>
        <w:t xml:space="preserve"> </w:t>
      </w:r>
      <w:r w:rsidR="00442448" w:rsidRPr="00B22F9B">
        <w:rPr>
          <w:rFonts w:ascii="Verdana" w:eastAsia="Verdana" w:hAnsi="Verdana" w:cs="Verdana"/>
          <w:bCs/>
          <w:color w:val="000000" w:themeColor="text1"/>
          <w:sz w:val="20"/>
          <w:szCs w:val="20"/>
        </w:rPr>
        <w:t>November</w:t>
      </w:r>
      <w:r w:rsidR="008E4333" w:rsidRPr="00B22F9B">
        <w:rPr>
          <w:rFonts w:ascii="Verdana" w:eastAsia="Verdana" w:hAnsi="Verdana" w:cs="Verdana"/>
          <w:bCs/>
          <w:color w:val="000000" w:themeColor="text1"/>
          <w:sz w:val="20"/>
          <w:szCs w:val="20"/>
        </w:rPr>
        <w:t xml:space="preserve"> 2024</w:t>
      </w:r>
      <w:r w:rsidRPr="00B22F9B">
        <w:rPr>
          <w:rFonts w:ascii="Verdana" w:eastAsia="Verdana" w:hAnsi="Verdana" w:cs="Verdana"/>
          <w:bCs/>
          <w:color w:val="000000" w:themeColor="text1"/>
          <w:sz w:val="20"/>
          <w:szCs w:val="20"/>
        </w:rPr>
        <w:t xml:space="preserve">, 18:00 Kyiv time. </w:t>
      </w:r>
    </w:p>
    <w:p w14:paraId="7CFF02BA" w14:textId="628F751D" w:rsidR="00264EFB" w:rsidRPr="00B22F9B" w:rsidRDefault="00B22F9B" w:rsidP="00B22F9B">
      <w:pPr>
        <w:widowControl w:val="0"/>
        <w:pBdr>
          <w:top w:val="nil"/>
          <w:left w:val="nil"/>
          <w:bottom w:val="nil"/>
          <w:right w:val="nil"/>
          <w:between w:val="nil"/>
        </w:pBdr>
        <w:spacing w:after="100" w:afterAutospacing="1"/>
        <w:jc w:val="both"/>
        <w:rPr>
          <w:rFonts w:ascii="Verdana" w:hAnsi="Verdana"/>
          <w:bCs/>
          <w:color w:val="000000" w:themeColor="text1"/>
          <w:sz w:val="20"/>
          <w:szCs w:val="20"/>
        </w:rPr>
      </w:pPr>
      <w:r w:rsidRPr="00B22F9B">
        <w:rPr>
          <w:rFonts w:ascii="Verdana" w:eastAsia="Verdana" w:hAnsi="Verdana" w:cs="Verdana"/>
          <w:bCs/>
          <w:color w:val="000000" w:themeColor="text1"/>
          <w:sz w:val="20"/>
          <w:szCs w:val="20"/>
        </w:rPr>
        <w:t xml:space="preserve">The proposals shall be submitted within the above </w:t>
      </w:r>
      <w:r w:rsidRPr="00B22F9B">
        <w:rPr>
          <w:rFonts w:ascii="Verdana" w:eastAsia="Verdana" w:hAnsi="Verdana" w:cs="Verdana"/>
          <w:bCs/>
          <w:sz w:val="20"/>
          <w:szCs w:val="20"/>
        </w:rPr>
        <w:t xml:space="preserve">deadline to </w:t>
      </w:r>
      <w:hyperlink r:id="rId9" w:history="1">
        <w:r w:rsidRPr="00B22F9B">
          <w:rPr>
            <w:rStyle w:val="Hyperlink"/>
            <w:rFonts w:ascii="Verdana" w:eastAsia="Verdana" w:hAnsi="Verdana" w:cs="Verdana"/>
            <w:bCs/>
            <w:color w:val="auto"/>
            <w:sz w:val="20"/>
            <w:szCs w:val="20"/>
            <w:u w:val="none"/>
          </w:rPr>
          <w:t>euaci</w:t>
        </w:r>
        <w:r w:rsidRPr="00B22F9B">
          <w:rPr>
            <w:rStyle w:val="Hyperlink"/>
            <w:rFonts w:ascii="Verdana" w:eastAsia="Verdana" w:hAnsi="Verdana" w:cs="Verdana"/>
            <w:bCs/>
            <w:color w:val="auto"/>
            <w:sz w:val="20"/>
            <w:szCs w:val="20"/>
            <w:u w:val="none"/>
            <w:lang w:val="en-GB"/>
          </w:rPr>
          <w:t>@um.dk</w:t>
        </w:r>
      </w:hyperlink>
      <w:r w:rsidR="00264EFB" w:rsidRPr="00B22F9B">
        <w:rPr>
          <w:rFonts w:ascii="Verdana" w:eastAsia="Verdana" w:hAnsi="Verdana" w:cs="Verdana"/>
          <w:bCs/>
          <w:color w:val="000000" w:themeColor="text1"/>
          <w:sz w:val="20"/>
          <w:szCs w:val="20"/>
        </w:rPr>
        <w:t xml:space="preserve"> </w:t>
      </w:r>
      <w:r w:rsidRPr="00B22F9B">
        <w:rPr>
          <w:rFonts w:ascii="Verdana" w:eastAsia="Verdana" w:hAnsi="Verdana" w:cs="Verdana"/>
          <w:bCs/>
          <w:color w:val="000000" w:themeColor="text1"/>
          <w:sz w:val="20"/>
          <w:szCs w:val="20"/>
        </w:rPr>
        <w:t xml:space="preserve">and </w:t>
      </w:r>
      <w:r w:rsidR="008C36F6" w:rsidRPr="00B22F9B">
        <w:rPr>
          <w:rFonts w:ascii="Verdana" w:eastAsia="Verdana" w:hAnsi="Verdana" w:cs="Verdana"/>
          <w:bCs/>
          <w:color w:val="000000" w:themeColor="text1"/>
          <w:sz w:val="20"/>
          <w:szCs w:val="20"/>
          <w:u w:val="single"/>
        </w:rPr>
        <w:t>d</w:t>
      </w:r>
      <w:r w:rsidRPr="00B22F9B">
        <w:rPr>
          <w:rFonts w:ascii="Verdana" w:eastAsia="Verdana" w:hAnsi="Verdana" w:cs="Verdana"/>
          <w:bCs/>
          <w:color w:val="000000" w:themeColor="text1"/>
          <w:sz w:val="20"/>
          <w:szCs w:val="20"/>
          <w:u w:val="single"/>
        </w:rPr>
        <w:t>.yakymchuk</w:t>
      </w:r>
      <w:r w:rsidR="00264EFB" w:rsidRPr="00B22F9B">
        <w:rPr>
          <w:rFonts w:ascii="Verdana" w:eastAsia="Verdana" w:hAnsi="Verdana" w:cs="Verdana"/>
          <w:bCs/>
          <w:color w:val="000000" w:themeColor="text1"/>
          <w:sz w:val="20"/>
          <w:szCs w:val="20"/>
          <w:u w:val="single"/>
        </w:rPr>
        <w:t>@</w:t>
      </w:r>
      <w:r w:rsidRPr="00B22F9B">
        <w:rPr>
          <w:rFonts w:ascii="Verdana" w:eastAsia="Verdana" w:hAnsi="Verdana" w:cs="Verdana"/>
          <w:bCs/>
          <w:color w:val="000000" w:themeColor="text1"/>
          <w:sz w:val="20"/>
          <w:szCs w:val="20"/>
          <w:u w:val="single"/>
        </w:rPr>
        <w:t>gmail.com</w:t>
      </w:r>
      <w:r w:rsidR="00264EFB" w:rsidRPr="00B22F9B">
        <w:rPr>
          <w:rFonts w:ascii="Verdana" w:eastAsia="Verdana" w:hAnsi="Verdana" w:cs="Verdana"/>
          <w:bCs/>
          <w:color w:val="000000" w:themeColor="text1"/>
          <w:sz w:val="20"/>
          <w:szCs w:val="20"/>
        </w:rPr>
        <w:t xml:space="preserve">, </w:t>
      </w:r>
      <w:r w:rsidR="00264EFB" w:rsidRPr="00B22F9B">
        <w:rPr>
          <w:rFonts w:ascii="Verdana" w:hAnsi="Verdana"/>
          <w:bCs/>
          <w:color w:val="000000" w:themeColor="text1"/>
          <w:sz w:val="20"/>
          <w:szCs w:val="20"/>
        </w:rPr>
        <w:t>indicating the subject line “</w:t>
      </w:r>
      <w:r w:rsidR="00442448" w:rsidRPr="00B22F9B">
        <w:rPr>
          <w:rFonts w:ascii="Verdana" w:eastAsia="Verdana" w:hAnsi="Verdana" w:cs="Verdana"/>
          <w:bCs/>
          <w:color w:val="000000"/>
          <w:sz w:val="20"/>
          <w:szCs w:val="20"/>
        </w:rPr>
        <w:t>Senior Adviser</w:t>
      </w:r>
      <w:r w:rsidR="004E60E6" w:rsidRPr="00B22F9B">
        <w:rPr>
          <w:rFonts w:ascii="Verdana" w:eastAsia="Verdana" w:hAnsi="Verdana" w:cs="Verdana"/>
          <w:bCs/>
          <w:color w:val="000000"/>
          <w:sz w:val="20"/>
          <w:szCs w:val="20"/>
        </w:rPr>
        <w:t xml:space="preserve"> for Agency</w:t>
      </w:r>
      <w:r w:rsidR="00264EFB" w:rsidRPr="00B22F9B">
        <w:rPr>
          <w:rFonts w:ascii="Verdana" w:hAnsi="Verdana"/>
          <w:bCs/>
          <w:color w:val="000000" w:themeColor="text1"/>
          <w:sz w:val="20"/>
          <w:szCs w:val="20"/>
        </w:rPr>
        <w:t>”.</w:t>
      </w:r>
    </w:p>
    <w:p w14:paraId="0B37976A" w14:textId="77777777" w:rsidR="00B22F9B" w:rsidRPr="00B22F9B" w:rsidRDefault="00B22F9B" w:rsidP="00B22F9B">
      <w:pPr>
        <w:widowControl w:val="0"/>
        <w:pBdr>
          <w:top w:val="nil"/>
          <w:left w:val="nil"/>
          <w:bottom w:val="nil"/>
          <w:right w:val="nil"/>
          <w:between w:val="nil"/>
        </w:pBdr>
        <w:spacing w:after="100" w:afterAutospacing="1"/>
        <w:jc w:val="both"/>
        <w:rPr>
          <w:rFonts w:ascii="Verdana" w:eastAsia="Verdana" w:hAnsi="Verdana" w:cs="Verdana"/>
          <w:bCs/>
          <w:sz w:val="20"/>
          <w:szCs w:val="20"/>
          <w:lang w:val="en-GB"/>
        </w:rPr>
      </w:pPr>
      <w:r w:rsidRPr="00B22F9B">
        <w:rPr>
          <w:rFonts w:ascii="Verdana" w:eastAsia="Verdana" w:hAnsi="Verdana" w:cs="Verdana"/>
          <w:bCs/>
          <w:sz w:val="20"/>
          <w:szCs w:val="20"/>
          <w:lang w:val="en-GB"/>
        </w:rPr>
        <w:t>To ensure your documents were successfully received, please check that you receive an auto-reply from our system.</w:t>
      </w:r>
    </w:p>
    <w:p w14:paraId="5E18A5C2" w14:textId="0C836A0C" w:rsidR="00264EFB" w:rsidRPr="00B22F9B" w:rsidRDefault="00264EFB" w:rsidP="0090018E">
      <w:pPr>
        <w:widowControl w:val="0"/>
        <w:pBdr>
          <w:top w:val="nil"/>
          <w:left w:val="nil"/>
          <w:bottom w:val="nil"/>
          <w:right w:val="nil"/>
          <w:between w:val="nil"/>
        </w:pBdr>
        <w:spacing w:after="100" w:afterAutospacing="1"/>
        <w:rPr>
          <w:rFonts w:ascii="Verdana" w:eastAsia="Verdana" w:hAnsi="Verdana" w:cs="Verdana"/>
          <w:bCs/>
          <w:color w:val="000000" w:themeColor="text1"/>
          <w:sz w:val="20"/>
          <w:szCs w:val="20"/>
        </w:rPr>
      </w:pPr>
      <w:r w:rsidRPr="00B22F9B">
        <w:rPr>
          <w:rFonts w:ascii="Verdana" w:eastAsia="Verdana" w:hAnsi="Verdana" w:cs="Verdana"/>
          <w:bCs/>
          <w:color w:val="000000" w:themeColor="text1"/>
          <w:sz w:val="20"/>
          <w:szCs w:val="20"/>
        </w:rPr>
        <w:t>Bidding language: English</w:t>
      </w:r>
      <w:bookmarkEnd w:id="2"/>
      <w:r w:rsidR="00442448" w:rsidRPr="00B22F9B">
        <w:rPr>
          <w:rFonts w:ascii="Verdana" w:eastAsia="Verdana" w:hAnsi="Verdana" w:cs="Verdana"/>
          <w:bCs/>
          <w:color w:val="000000" w:themeColor="text1"/>
          <w:sz w:val="20"/>
          <w:szCs w:val="20"/>
        </w:rPr>
        <w:t xml:space="preserve"> </w:t>
      </w:r>
    </w:p>
    <w:p w14:paraId="35967864" w14:textId="661A8271" w:rsidR="00766550" w:rsidRPr="008650BD" w:rsidRDefault="00264EFB" w:rsidP="008650BD">
      <w:pPr>
        <w:spacing w:after="100" w:afterAutospacing="1"/>
        <w:rPr>
          <w:rFonts w:ascii="Verdana" w:eastAsia="Verdana" w:hAnsi="Verdana" w:cs="Verdana"/>
          <w:bCs/>
          <w:color w:val="000000" w:themeColor="text1"/>
          <w:sz w:val="20"/>
          <w:szCs w:val="20"/>
        </w:rPr>
      </w:pPr>
      <w:bookmarkStart w:id="3" w:name="_Hlk61616122"/>
      <w:r w:rsidRPr="00B22F9B">
        <w:rPr>
          <w:rFonts w:ascii="Verdana" w:eastAsia="Verdana" w:hAnsi="Verdana" w:cs="Verdana"/>
          <w:bCs/>
          <w:color w:val="000000" w:themeColor="text1"/>
          <w:sz w:val="20"/>
          <w:szCs w:val="20"/>
        </w:rPr>
        <w:t xml:space="preserve">Any clarification questions for the bid request should be addressed </w:t>
      </w:r>
      <w:r w:rsidR="008650BD" w:rsidRPr="00B22F9B">
        <w:rPr>
          <w:rFonts w:ascii="Verdana" w:eastAsia="Verdana" w:hAnsi="Verdana" w:cs="Verdana"/>
          <w:bCs/>
          <w:color w:val="000000" w:themeColor="text1"/>
          <w:sz w:val="20"/>
          <w:szCs w:val="20"/>
          <w:u w:val="single"/>
        </w:rPr>
        <w:t>d.yakymchuk@gmail.com</w:t>
      </w:r>
      <w:r w:rsidRPr="00B22F9B">
        <w:rPr>
          <w:rFonts w:ascii="Verdana" w:eastAsia="Verdana" w:hAnsi="Verdana" w:cs="Verdana"/>
          <w:bCs/>
          <w:color w:val="000000" w:themeColor="text1"/>
          <w:sz w:val="20"/>
          <w:szCs w:val="20"/>
        </w:rPr>
        <w:t xml:space="preserve">, no later than </w:t>
      </w:r>
      <w:r w:rsidR="00B22F9B" w:rsidRPr="00B22F9B">
        <w:rPr>
          <w:rFonts w:ascii="Verdana" w:eastAsia="Verdana" w:hAnsi="Verdana" w:cs="Verdana"/>
          <w:bCs/>
          <w:color w:val="000000" w:themeColor="text1"/>
          <w:sz w:val="20"/>
          <w:szCs w:val="20"/>
        </w:rPr>
        <w:t>19</w:t>
      </w:r>
      <w:r w:rsidR="00C740FC" w:rsidRPr="00B22F9B">
        <w:rPr>
          <w:rFonts w:ascii="Verdana" w:eastAsia="Verdana" w:hAnsi="Verdana" w:cs="Verdana"/>
          <w:bCs/>
          <w:color w:val="000000" w:themeColor="text1"/>
          <w:sz w:val="20"/>
          <w:szCs w:val="20"/>
        </w:rPr>
        <w:t xml:space="preserve"> </w:t>
      </w:r>
      <w:r w:rsidR="00442448" w:rsidRPr="00B22F9B">
        <w:rPr>
          <w:rFonts w:ascii="Verdana" w:eastAsia="Verdana" w:hAnsi="Verdana" w:cs="Verdana"/>
          <w:bCs/>
          <w:color w:val="000000" w:themeColor="text1"/>
          <w:sz w:val="20"/>
          <w:szCs w:val="20"/>
        </w:rPr>
        <w:t>November</w:t>
      </w:r>
      <w:r w:rsidRPr="00B22F9B">
        <w:rPr>
          <w:rFonts w:ascii="Verdana" w:eastAsia="Verdana" w:hAnsi="Verdana" w:cs="Verdana"/>
          <w:bCs/>
          <w:color w:val="000000" w:themeColor="text1"/>
          <w:sz w:val="20"/>
          <w:szCs w:val="20"/>
        </w:rPr>
        <w:t xml:space="preserve"> 202</w:t>
      </w:r>
      <w:r w:rsidR="00C740FC" w:rsidRPr="00B22F9B">
        <w:rPr>
          <w:rFonts w:ascii="Verdana" w:eastAsia="Verdana" w:hAnsi="Verdana" w:cs="Verdana"/>
          <w:bCs/>
          <w:color w:val="000000" w:themeColor="text1"/>
          <w:sz w:val="20"/>
          <w:szCs w:val="20"/>
        </w:rPr>
        <w:t>4</w:t>
      </w:r>
      <w:r w:rsidRPr="00B22F9B">
        <w:rPr>
          <w:rFonts w:ascii="Verdana" w:eastAsia="Verdana" w:hAnsi="Verdana" w:cs="Verdana"/>
          <w:bCs/>
          <w:color w:val="000000" w:themeColor="text1"/>
          <w:sz w:val="20"/>
          <w:szCs w:val="20"/>
        </w:rPr>
        <w:t>, 18:00 Kyiv time.</w:t>
      </w:r>
      <w:bookmarkEnd w:id="3"/>
    </w:p>
    <w:p w14:paraId="656B85B6" w14:textId="1B8E1A5F" w:rsidR="00264EFB" w:rsidRPr="0090018E" w:rsidRDefault="00264EFB" w:rsidP="0090018E">
      <w:pPr>
        <w:pStyle w:val="Heading1"/>
        <w:spacing w:before="0" w:after="100" w:afterAutospacing="1"/>
        <w:rPr>
          <w:rFonts w:ascii="Verdana" w:eastAsia="Calibri" w:hAnsi="Verdana"/>
          <w:color w:val="000000" w:themeColor="text1"/>
          <w:sz w:val="20"/>
          <w:szCs w:val="20"/>
        </w:rPr>
      </w:pPr>
      <w:r w:rsidRPr="0090018E">
        <w:rPr>
          <w:rFonts w:ascii="Verdana" w:eastAsia="Calibri" w:hAnsi="Verdana"/>
          <w:color w:val="000000" w:themeColor="text1"/>
          <w:sz w:val="20"/>
          <w:szCs w:val="20"/>
        </w:rPr>
        <w:t>Evaluation</w:t>
      </w:r>
      <w:r w:rsidRPr="0090018E">
        <w:rPr>
          <w:rFonts w:ascii="Verdana" w:hAnsi="Verdana"/>
          <w:color w:val="000000" w:themeColor="text1"/>
          <w:sz w:val="20"/>
          <w:szCs w:val="20"/>
        </w:rPr>
        <w:t xml:space="preserve"> </w:t>
      </w:r>
      <w:r w:rsidRPr="0090018E">
        <w:rPr>
          <w:rFonts w:ascii="Verdana" w:eastAsia="Calibri" w:hAnsi="Verdana"/>
          <w:color w:val="000000" w:themeColor="text1"/>
          <w:sz w:val="20"/>
          <w:szCs w:val="20"/>
        </w:rPr>
        <w:t>criteria</w:t>
      </w:r>
    </w:p>
    <w:p w14:paraId="68F576F3"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Bids will be evaluated under the 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264EFB" w:rsidRPr="0090018E" w14:paraId="348B673D" w14:textId="77777777" w:rsidTr="00577F29">
        <w:trPr>
          <w:trHeight w:val="468"/>
        </w:trPr>
        <w:tc>
          <w:tcPr>
            <w:tcW w:w="622" w:type="dxa"/>
            <w:tcBorders>
              <w:top w:val="single" w:sz="8" w:space="0" w:color="000000"/>
              <w:left w:val="nil"/>
              <w:bottom w:val="single" w:sz="4" w:space="0" w:color="000000"/>
            </w:tcBorders>
            <w:shd w:val="clear" w:color="auto" w:fill="4F81BD" w:themeFill="accent1"/>
          </w:tcPr>
          <w:p w14:paraId="2BE12E55" w14:textId="77777777" w:rsidR="00264EFB" w:rsidRPr="0090018E" w:rsidRDefault="00264EFB" w:rsidP="0090018E">
            <w:pPr>
              <w:spacing w:after="100" w:afterAutospacing="1"/>
              <w:rPr>
                <w:rFonts w:ascii="Verdana" w:hAnsi="Verdana"/>
                <w:b/>
                <w:color w:val="000000" w:themeColor="text1"/>
                <w:sz w:val="20"/>
                <w:szCs w:val="20"/>
              </w:rPr>
            </w:pPr>
            <w:r w:rsidRPr="0090018E">
              <w:rPr>
                <w:rFonts w:ascii="Verdana" w:hAnsi="Verdana"/>
                <w:b/>
                <w:color w:val="000000" w:themeColor="text1"/>
                <w:sz w:val="20"/>
                <w:szCs w:val="20"/>
              </w:rPr>
              <w:t>#</w:t>
            </w:r>
          </w:p>
        </w:tc>
        <w:tc>
          <w:tcPr>
            <w:tcW w:w="6662" w:type="dxa"/>
            <w:tcBorders>
              <w:top w:val="single" w:sz="8" w:space="0" w:color="000000"/>
              <w:bottom w:val="single" w:sz="4" w:space="0" w:color="000000"/>
            </w:tcBorders>
            <w:shd w:val="clear" w:color="auto" w:fill="4F81BD" w:themeFill="accent1"/>
          </w:tcPr>
          <w:p w14:paraId="78BB357D" w14:textId="77777777" w:rsidR="00264EFB" w:rsidRPr="0090018E" w:rsidRDefault="00264EFB" w:rsidP="0090018E">
            <w:pPr>
              <w:spacing w:after="100" w:afterAutospacing="1"/>
              <w:rPr>
                <w:rFonts w:ascii="Verdana" w:hAnsi="Verdana"/>
                <w:b/>
                <w:color w:val="000000" w:themeColor="text1"/>
                <w:sz w:val="20"/>
                <w:szCs w:val="20"/>
              </w:rPr>
            </w:pPr>
            <w:r w:rsidRPr="0090018E">
              <w:rPr>
                <w:rFonts w:ascii="Verdana" w:hAnsi="Verdana"/>
                <w:b/>
                <w:color w:val="000000" w:themeColor="text1"/>
                <w:sz w:val="20"/>
                <w:szCs w:val="20"/>
              </w:rPr>
              <w:t>Criteria</w:t>
            </w:r>
          </w:p>
        </w:tc>
        <w:tc>
          <w:tcPr>
            <w:tcW w:w="2571" w:type="dxa"/>
            <w:tcBorders>
              <w:top w:val="single" w:sz="8" w:space="0" w:color="000000"/>
              <w:bottom w:val="single" w:sz="4" w:space="0" w:color="000000"/>
              <w:right w:val="nil"/>
            </w:tcBorders>
            <w:shd w:val="clear" w:color="auto" w:fill="4F81BD" w:themeFill="accent1"/>
          </w:tcPr>
          <w:p w14:paraId="40FFE89B" w14:textId="77777777" w:rsidR="00264EFB" w:rsidRPr="0090018E" w:rsidRDefault="00264EFB" w:rsidP="0090018E">
            <w:pPr>
              <w:spacing w:after="100" w:afterAutospacing="1"/>
              <w:rPr>
                <w:rFonts w:ascii="Verdana" w:hAnsi="Verdana"/>
                <w:b/>
                <w:color w:val="000000" w:themeColor="text1"/>
                <w:sz w:val="20"/>
                <w:szCs w:val="20"/>
              </w:rPr>
            </w:pPr>
            <w:r w:rsidRPr="0090018E">
              <w:rPr>
                <w:rFonts w:ascii="Verdana" w:hAnsi="Verdana"/>
                <w:b/>
                <w:color w:val="000000" w:themeColor="text1"/>
                <w:sz w:val="20"/>
                <w:szCs w:val="20"/>
              </w:rPr>
              <w:t>Weight</w:t>
            </w:r>
          </w:p>
        </w:tc>
      </w:tr>
      <w:tr w:rsidR="00264EFB" w:rsidRPr="0090018E" w14:paraId="14EA5656" w14:textId="77777777" w:rsidTr="00577F29">
        <w:trPr>
          <w:trHeight w:val="77"/>
        </w:trPr>
        <w:tc>
          <w:tcPr>
            <w:tcW w:w="622" w:type="dxa"/>
            <w:tcBorders>
              <w:top w:val="single" w:sz="4" w:space="0" w:color="000000"/>
              <w:left w:val="nil"/>
              <w:bottom w:val="dotted" w:sz="4" w:space="0" w:color="000000"/>
            </w:tcBorders>
          </w:tcPr>
          <w:p w14:paraId="63045C56"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1</w:t>
            </w:r>
          </w:p>
        </w:tc>
        <w:tc>
          <w:tcPr>
            <w:tcW w:w="6662" w:type="dxa"/>
            <w:tcBorders>
              <w:top w:val="single" w:sz="4" w:space="0" w:color="000000"/>
              <w:bottom w:val="dotted" w:sz="4" w:space="0" w:color="000000"/>
            </w:tcBorders>
          </w:tcPr>
          <w:p w14:paraId="39572C87" w14:textId="4C7BCD1F"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 xml:space="preserve">Portfolio of completed </w:t>
            </w:r>
            <w:r w:rsidR="00103168" w:rsidRPr="0090018E">
              <w:rPr>
                <w:rFonts w:ascii="Verdana" w:hAnsi="Verdana"/>
                <w:color w:val="000000" w:themeColor="text1"/>
                <w:sz w:val="20"/>
                <w:szCs w:val="20"/>
              </w:rPr>
              <w:t>assignments</w:t>
            </w:r>
            <w:r w:rsidRPr="0090018E">
              <w:rPr>
                <w:rFonts w:ascii="Verdana" w:hAnsi="Verdana"/>
                <w:color w:val="000000" w:themeColor="text1"/>
                <w:sz w:val="20"/>
                <w:szCs w:val="20"/>
              </w:rPr>
              <w:t xml:space="preserve"> </w:t>
            </w:r>
          </w:p>
        </w:tc>
        <w:tc>
          <w:tcPr>
            <w:tcW w:w="2571" w:type="dxa"/>
            <w:tcBorders>
              <w:top w:val="single" w:sz="4" w:space="0" w:color="000000"/>
              <w:bottom w:val="dotted" w:sz="4" w:space="0" w:color="000000"/>
              <w:right w:val="nil"/>
            </w:tcBorders>
          </w:tcPr>
          <w:p w14:paraId="6054165A" w14:textId="686FC45F" w:rsidR="00264EFB" w:rsidRPr="0090018E" w:rsidRDefault="00EF2900"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20</w:t>
            </w:r>
            <w:r w:rsidR="00264EFB" w:rsidRPr="0090018E">
              <w:rPr>
                <w:rFonts w:ascii="Verdana" w:hAnsi="Verdana"/>
                <w:color w:val="000000" w:themeColor="text1"/>
                <w:sz w:val="20"/>
                <w:szCs w:val="20"/>
              </w:rPr>
              <w:t>%</w:t>
            </w:r>
          </w:p>
        </w:tc>
      </w:tr>
      <w:tr w:rsidR="00264EFB" w:rsidRPr="0090018E" w14:paraId="485D8246" w14:textId="77777777" w:rsidTr="00577F29">
        <w:tc>
          <w:tcPr>
            <w:tcW w:w="622" w:type="dxa"/>
            <w:tcBorders>
              <w:top w:val="dotted" w:sz="4" w:space="0" w:color="000000"/>
              <w:left w:val="nil"/>
              <w:bottom w:val="dotted" w:sz="4" w:space="0" w:color="000000"/>
            </w:tcBorders>
          </w:tcPr>
          <w:p w14:paraId="7CFEDA56"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2</w:t>
            </w:r>
          </w:p>
        </w:tc>
        <w:tc>
          <w:tcPr>
            <w:tcW w:w="6662" w:type="dxa"/>
            <w:tcBorders>
              <w:top w:val="dotted" w:sz="4" w:space="0" w:color="000000"/>
              <w:bottom w:val="dotted" w:sz="4" w:space="0" w:color="000000"/>
            </w:tcBorders>
          </w:tcPr>
          <w:p w14:paraId="580AFED1" w14:textId="53C356DF" w:rsidR="00264EFB" w:rsidRPr="0090018E" w:rsidRDefault="00103168"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R</w:t>
            </w:r>
            <w:r w:rsidR="00264EFB" w:rsidRPr="0090018E">
              <w:rPr>
                <w:rFonts w:ascii="Verdana" w:hAnsi="Verdana"/>
                <w:color w:val="000000" w:themeColor="text1"/>
                <w:sz w:val="20"/>
                <w:szCs w:val="20"/>
              </w:rPr>
              <w:t>elevant experience, skills and competencies</w:t>
            </w:r>
          </w:p>
        </w:tc>
        <w:tc>
          <w:tcPr>
            <w:tcW w:w="2571" w:type="dxa"/>
            <w:tcBorders>
              <w:top w:val="dotted" w:sz="4" w:space="0" w:color="000000"/>
              <w:bottom w:val="dotted" w:sz="4" w:space="0" w:color="000000"/>
              <w:right w:val="nil"/>
            </w:tcBorders>
          </w:tcPr>
          <w:p w14:paraId="38DE6F38" w14:textId="627E0E1F" w:rsidR="00264EFB" w:rsidRPr="0090018E" w:rsidRDefault="00EF2900"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60</w:t>
            </w:r>
            <w:r w:rsidR="00264EFB" w:rsidRPr="0090018E">
              <w:rPr>
                <w:rFonts w:ascii="Verdana" w:hAnsi="Verdana"/>
                <w:color w:val="000000" w:themeColor="text1"/>
                <w:sz w:val="20"/>
                <w:szCs w:val="20"/>
              </w:rPr>
              <w:t>%</w:t>
            </w:r>
          </w:p>
        </w:tc>
      </w:tr>
      <w:tr w:rsidR="00264EFB" w:rsidRPr="0090018E" w14:paraId="587A54A3" w14:textId="77777777" w:rsidTr="00577F29">
        <w:tc>
          <w:tcPr>
            <w:tcW w:w="622" w:type="dxa"/>
            <w:tcBorders>
              <w:top w:val="dotted" w:sz="4" w:space="0" w:color="000000"/>
              <w:left w:val="nil"/>
              <w:bottom w:val="single" w:sz="4" w:space="0" w:color="auto"/>
            </w:tcBorders>
          </w:tcPr>
          <w:p w14:paraId="465B837B"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3</w:t>
            </w:r>
          </w:p>
        </w:tc>
        <w:tc>
          <w:tcPr>
            <w:tcW w:w="6662" w:type="dxa"/>
            <w:tcBorders>
              <w:top w:val="dotted" w:sz="4" w:space="0" w:color="000000"/>
              <w:bottom w:val="single" w:sz="4" w:space="0" w:color="auto"/>
            </w:tcBorders>
          </w:tcPr>
          <w:p w14:paraId="3FCFED89"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Proposed budget</w:t>
            </w:r>
          </w:p>
        </w:tc>
        <w:tc>
          <w:tcPr>
            <w:tcW w:w="2571" w:type="dxa"/>
            <w:tcBorders>
              <w:top w:val="dotted" w:sz="4" w:space="0" w:color="000000"/>
              <w:bottom w:val="single" w:sz="4" w:space="0" w:color="auto"/>
              <w:right w:val="nil"/>
            </w:tcBorders>
          </w:tcPr>
          <w:p w14:paraId="26D8712B" w14:textId="77777777" w:rsidR="00264EFB" w:rsidRPr="0090018E" w:rsidRDefault="00264EFB" w:rsidP="0090018E">
            <w:pPr>
              <w:spacing w:after="100" w:afterAutospacing="1"/>
              <w:rPr>
                <w:rFonts w:ascii="Verdana" w:hAnsi="Verdana"/>
                <w:color w:val="000000" w:themeColor="text1"/>
                <w:sz w:val="20"/>
                <w:szCs w:val="20"/>
              </w:rPr>
            </w:pPr>
            <w:r w:rsidRPr="0090018E">
              <w:rPr>
                <w:rFonts w:ascii="Verdana" w:hAnsi="Verdana"/>
                <w:color w:val="000000" w:themeColor="text1"/>
                <w:sz w:val="20"/>
                <w:szCs w:val="20"/>
              </w:rPr>
              <w:t>20%</w:t>
            </w:r>
          </w:p>
        </w:tc>
      </w:tr>
    </w:tbl>
    <w:p w14:paraId="00000059" w14:textId="0C96AB4C" w:rsidR="00EA2513" w:rsidRPr="0090018E" w:rsidRDefault="00EA2513" w:rsidP="0090018E">
      <w:pPr>
        <w:spacing w:after="100" w:afterAutospacing="1"/>
        <w:rPr>
          <w:rFonts w:ascii="Verdana" w:eastAsia="Verdana" w:hAnsi="Verdana" w:cs="Verdana"/>
          <w:color w:val="000000"/>
          <w:sz w:val="20"/>
          <w:szCs w:val="20"/>
          <w:lang w:val="uk-UA"/>
        </w:rPr>
      </w:pPr>
    </w:p>
    <w:sectPr w:rsidR="00EA2513" w:rsidRPr="0090018E" w:rsidSect="00EC6D06">
      <w:headerReference w:type="default" r:id="rId10"/>
      <w:footerReference w:type="default" r:id="rId11"/>
      <w:pgSz w:w="11906" w:h="16838"/>
      <w:pgMar w:top="1276" w:right="1134" w:bottom="1701"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116F" w14:textId="77777777" w:rsidR="000D0ACE" w:rsidRDefault="000D0ACE">
      <w:r>
        <w:separator/>
      </w:r>
    </w:p>
  </w:endnote>
  <w:endnote w:type="continuationSeparator" w:id="0">
    <w:p w14:paraId="4964E54F" w14:textId="77777777" w:rsidR="000D0ACE" w:rsidRDefault="000D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EA2513" w:rsidRDefault="007A38E5">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da-DK" w:eastAsia="da-DK"/>
      </w:rPr>
      <w:drawing>
        <wp:inline distT="0" distB="0" distL="0" distR="0" wp14:anchorId="305D7DAD" wp14:editId="0DAB1C95">
          <wp:extent cx="3602913" cy="1112145"/>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94B4" w14:textId="77777777" w:rsidR="000D0ACE" w:rsidRDefault="000D0ACE">
      <w:r>
        <w:separator/>
      </w:r>
    </w:p>
  </w:footnote>
  <w:footnote w:type="continuationSeparator" w:id="0">
    <w:p w14:paraId="24FA3C8D" w14:textId="77777777" w:rsidR="000D0ACE" w:rsidRDefault="000D0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194ED4E1" w:rsidR="00EA2513" w:rsidRDefault="00A43FAC">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da-DK" w:eastAsia="da-DK"/>
      </w:rPr>
      <w:drawing>
        <wp:anchor distT="0" distB="0" distL="114300" distR="114300" simplePos="0" relativeHeight="251658240" behindDoc="0" locked="0" layoutInCell="1" allowOverlap="1" wp14:anchorId="289C64D9" wp14:editId="2916FB27">
          <wp:simplePos x="0" y="0"/>
          <wp:positionH relativeFrom="column">
            <wp:posOffset>3927763</wp:posOffset>
          </wp:positionH>
          <wp:positionV relativeFrom="paragraph">
            <wp:posOffset>-68637</wp:posOffset>
          </wp:positionV>
          <wp:extent cx="2001982" cy="1126037"/>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оброчеснаВідбудова_ЛОГО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982" cy="1126037"/>
                  </a:xfrm>
                  <a:prstGeom prst="rect">
                    <a:avLst/>
                  </a:prstGeom>
                </pic:spPr>
              </pic:pic>
            </a:graphicData>
          </a:graphic>
        </wp:anchor>
      </w:drawing>
    </w:r>
    <w:r w:rsidR="007A38E5">
      <w:rPr>
        <w:rFonts w:ascii="Verdana" w:eastAsia="Verdana" w:hAnsi="Verdana" w:cs="Verdana"/>
        <w:noProof/>
        <w:color w:val="000000"/>
        <w:sz w:val="20"/>
        <w:szCs w:val="20"/>
        <w:lang w:val="da-DK" w:eastAsia="da-DK"/>
      </w:rPr>
      <w:drawing>
        <wp:inline distT="0" distB="0" distL="0" distR="0" wp14:anchorId="51A58AB5" wp14:editId="56C72183">
          <wp:extent cx="5758207" cy="831317"/>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904"/>
    <w:multiLevelType w:val="multilevel"/>
    <w:tmpl w:val="F26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3674F"/>
    <w:multiLevelType w:val="multilevel"/>
    <w:tmpl w:val="12B039C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FA762F"/>
    <w:multiLevelType w:val="multilevel"/>
    <w:tmpl w:val="6DE6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55C44"/>
    <w:multiLevelType w:val="hybridMultilevel"/>
    <w:tmpl w:val="455C3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8E13638"/>
    <w:multiLevelType w:val="multilevel"/>
    <w:tmpl w:val="66E8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222870"/>
    <w:multiLevelType w:val="multilevel"/>
    <w:tmpl w:val="1A441B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9A90097"/>
    <w:multiLevelType w:val="multilevel"/>
    <w:tmpl w:val="A37EA930"/>
    <w:lvl w:ilvl="0">
      <w:start w:val="1"/>
      <w:numFmt w:val="lowerLetter"/>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C61FA"/>
    <w:multiLevelType w:val="multilevel"/>
    <w:tmpl w:val="1C6CBB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781943"/>
    <w:multiLevelType w:val="hybridMultilevel"/>
    <w:tmpl w:val="7D1E6D24"/>
    <w:lvl w:ilvl="0" w:tplc="8DC2BC46">
      <w:start w:val="1"/>
      <w:numFmt w:val="decimal"/>
      <w:lvlText w:val="%1."/>
      <w:lvlJc w:val="left"/>
      <w:pPr>
        <w:ind w:left="720" w:hanging="360"/>
      </w:pPr>
      <w:rPr>
        <w:rFonts w:ascii="Verdana" w:eastAsiaTheme="minorHAnsi" w:hAnsi="Verdana" w:cstheme="minorBidi"/>
      </w:r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10"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0596F"/>
    <w:multiLevelType w:val="hybridMultilevel"/>
    <w:tmpl w:val="7B283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B6A1E79"/>
    <w:multiLevelType w:val="multilevel"/>
    <w:tmpl w:val="7A0CBDBC"/>
    <w:lvl w:ilvl="0">
      <w:start w:val="1"/>
      <w:numFmt w:val="decimal"/>
      <w:lvlText w:val="%1."/>
      <w:lvlJc w:val="left"/>
      <w:rPr>
        <w:rFonts w:ascii="Liberation Sans" w:eastAsia="Liberation Sans" w:hAnsi="Liberation Sans" w:cs="Liberation San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A25452"/>
    <w:multiLevelType w:val="multilevel"/>
    <w:tmpl w:val="0AF6ED2C"/>
    <w:lvl w:ilvl="0">
      <w:start w:val="1"/>
      <w:numFmt w:val="lowerLetter"/>
      <w:pStyle w:val="BBDOverskrift1"/>
      <w:lvlText w:val="%1)"/>
      <w:lvlJc w:val="left"/>
      <w:pPr>
        <w:ind w:left="720" w:hanging="360"/>
      </w:pPr>
    </w:lvl>
    <w:lvl w:ilvl="1">
      <w:start w:val="1"/>
      <w:numFmt w:val="lowerLetter"/>
      <w:pStyle w:val="BBDOverskrift2"/>
      <w:lvlText w:val="%2."/>
      <w:lvlJc w:val="left"/>
      <w:pPr>
        <w:ind w:left="1440" w:hanging="360"/>
      </w:pPr>
    </w:lvl>
    <w:lvl w:ilvl="2">
      <w:start w:val="1"/>
      <w:numFmt w:val="lowerRoman"/>
      <w:pStyle w:val="BBDOverskrift3"/>
      <w:lvlText w:val="%3."/>
      <w:lvlJc w:val="right"/>
      <w:pPr>
        <w:ind w:left="2160" w:hanging="180"/>
      </w:pPr>
    </w:lvl>
    <w:lvl w:ilvl="3">
      <w:start w:val="1"/>
      <w:numFmt w:val="decimal"/>
      <w:pStyle w:val="BBDOverskrift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8C6380"/>
    <w:multiLevelType w:val="multilevel"/>
    <w:tmpl w:val="E4484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18"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4"/>
  </w:num>
  <w:num w:numId="5">
    <w:abstractNumId w:val="5"/>
  </w:num>
  <w:num w:numId="6">
    <w:abstractNumId w:val="12"/>
  </w:num>
  <w:num w:numId="7">
    <w:abstractNumId w:val="3"/>
  </w:num>
  <w:num w:numId="8">
    <w:abstractNumId w:val="13"/>
  </w:num>
  <w:num w:numId="9">
    <w:abstractNumId w:val="18"/>
  </w:num>
  <w:num w:numId="10">
    <w:abstractNumId w:val="9"/>
  </w:num>
  <w:num w:numId="11">
    <w:abstractNumId w:val="17"/>
  </w:num>
  <w:num w:numId="12">
    <w:abstractNumId w:val="16"/>
  </w:num>
  <w:num w:numId="13">
    <w:abstractNumId w:val="8"/>
  </w:num>
  <w:num w:numId="14">
    <w:abstractNumId w:val="6"/>
  </w:num>
  <w:num w:numId="15">
    <w:abstractNumId w:val="14"/>
  </w:num>
  <w:num w:numId="16">
    <w:abstractNumId w:val="2"/>
  </w:num>
  <w:num w:numId="17">
    <w:abstractNumId w:val="10"/>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da-DK" w:vendorID="64" w:dllVersion="6" w:nlCheck="1" w:checkStyle="0" w:appName="MSWord"/>
  <w:activeWritingStyle w:lang="en-US" w:vendorID="64" w:dllVersion="6" w:nlCheck="1" w:checkStyle="0" w:appName="MSWord"/>
  <w:activeWritingStyle w:lang="en-GB" w:vendorID="64" w:dllVersion="6" w:nlCheck="1" w:checkStyle="0" w:appName="MSWord"/>
  <w:activeWritingStyle w:lang="en-US" w:vendorID="64" w:dllVersion="4096" w:nlCheck="1" w:checkStyle="0" w:appName="MSWord"/>
  <w:activeWritingStyle w:lang="en-GB" w:vendorID="64" w:dllVersion="4096" w:nlCheck="1" w:checkStyle="0" w:appName="MSWord"/>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513"/>
    <w:rsid w:val="00002291"/>
    <w:rsid w:val="00006AFA"/>
    <w:rsid w:val="00020010"/>
    <w:rsid w:val="00034284"/>
    <w:rsid w:val="00035918"/>
    <w:rsid w:val="000535C8"/>
    <w:rsid w:val="00057F1F"/>
    <w:rsid w:val="000602CD"/>
    <w:rsid w:val="000753D7"/>
    <w:rsid w:val="000878C4"/>
    <w:rsid w:val="000A379D"/>
    <w:rsid w:val="000A7121"/>
    <w:rsid w:val="000B2CB9"/>
    <w:rsid w:val="000B688B"/>
    <w:rsid w:val="000B6C8E"/>
    <w:rsid w:val="000D0ACE"/>
    <w:rsid w:val="000E1360"/>
    <w:rsid w:val="000E6754"/>
    <w:rsid w:val="000F3FE3"/>
    <w:rsid w:val="00103168"/>
    <w:rsid w:val="00111A79"/>
    <w:rsid w:val="001260AB"/>
    <w:rsid w:val="001419BD"/>
    <w:rsid w:val="001468FE"/>
    <w:rsid w:val="00167D32"/>
    <w:rsid w:val="00176FAA"/>
    <w:rsid w:val="00190658"/>
    <w:rsid w:val="001912AC"/>
    <w:rsid w:val="001926B7"/>
    <w:rsid w:val="001A0A86"/>
    <w:rsid w:val="001A44F0"/>
    <w:rsid w:val="001D08FC"/>
    <w:rsid w:val="001D19B9"/>
    <w:rsid w:val="001D5902"/>
    <w:rsid w:val="001F0CF8"/>
    <w:rsid w:val="00206228"/>
    <w:rsid w:val="0021689B"/>
    <w:rsid w:val="002221EB"/>
    <w:rsid w:val="00235544"/>
    <w:rsid w:val="00264BFA"/>
    <w:rsid w:val="00264EFB"/>
    <w:rsid w:val="002725B2"/>
    <w:rsid w:val="00297305"/>
    <w:rsid w:val="002A2DEC"/>
    <w:rsid w:val="002C17B0"/>
    <w:rsid w:val="002D2A72"/>
    <w:rsid w:val="002E236B"/>
    <w:rsid w:val="002E62F7"/>
    <w:rsid w:val="002F2032"/>
    <w:rsid w:val="002F369D"/>
    <w:rsid w:val="002F36C1"/>
    <w:rsid w:val="00306667"/>
    <w:rsid w:val="00315F52"/>
    <w:rsid w:val="003179FA"/>
    <w:rsid w:val="003214E7"/>
    <w:rsid w:val="0033334D"/>
    <w:rsid w:val="00335471"/>
    <w:rsid w:val="00351381"/>
    <w:rsid w:val="003906A2"/>
    <w:rsid w:val="00394E87"/>
    <w:rsid w:val="0039778E"/>
    <w:rsid w:val="003A6D52"/>
    <w:rsid w:val="003A7151"/>
    <w:rsid w:val="003A762E"/>
    <w:rsid w:val="003B08F4"/>
    <w:rsid w:val="003B1DCE"/>
    <w:rsid w:val="003B1E54"/>
    <w:rsid w:val="003C2877"/>
    <w:rsid w:val="003D679A"/>
    <w:rsid w:val="003F36B2"/>
    <w:rsid w:val="004008B5"/>
    <w:rsid w:val="00421082"/>
    <w:rsid w:val="004252FC"/>
    <w:rsid w:val="00426184"/>
    <w:rsid w:val="00442448"/>
    <w:rsid w:val="00443448"/>
    <w:rsid w:val="00460148"/>
    <w:rsid w:val="004736CC"/>
    <w:rsid w:val="004A690D"/>
    <w:rsid w:val="004D4316"/>
    <w:rsid w:val="004E478B"/>
    <w:rsid w:val="004E60E6"/>
    <w:rsid w:val="004E6570"/>
    <w:rsid w:val="004F506F"/>
    <w:rsid w:val="00525AF8"/>
    <w:rsid w:val="005629F8"/>
    <w:rsid w:val="00575E54"/>
    <w:rsid w:val="00581AA4"/>
    <w:rsid w:val="00593BD1"/>
    <w:rsid w:val="005A61F6"/>
    <w:rsid w:val="005C195F"/>
    <w:rsid w:val="005C6268"/>
    <w:rsid w:val="005D1670"/>
    <w:rsid w:val="005F3244"/>
    <w:rsid w:val="00612419"/>
    <w:rsid w:val="00612F28"/>
    <w:rsid w:val="00614F61"/>
    <w:rsid w:val="00630BDB"/>
    <w:rsid w:val="0065221E"/>
    <w:rsid w:val="00656B64"/>
    <w:rsid w:val="00666964"/>
    <w:rsid w:val="00686DEC"/>
    <w:rsid w:val="0069022C"/>
    <w:rsid w:val="00691148"/>
    <w:rsid w:val="006C4F67"/>
    <w:rsid w:val="006C51E0"/>
    <w:rsid w:val="0071403A"/>
    <w:rsid w:val="007209BB"/>
    <w:rsid w:val="00722B2E"/>
    <w:rsid w:val="00727E83"/>
    <w:rsid w:val="00727FA9"/>
    <w:rsid w:val="00744F70"/>
    <w:rsid w:val="007451C7"/>
    <w:rsid w:val="0075153D"/>
    <w:rsid w:val="00753539"/>
    <w:rsid w:val="00766550"/>
    <w:rsid w:val="0076715A"/>
    <w:rsid w:val="00767B5B"/>
    <w:rsid w:val="00771B23"/>
    <w:rsid w:val="00774304"/>
    <w:rsid w:val="00777E05"/>
    <w:rsid w:val="00783313"/>
    <w:rsid w:val="00791476"/>
    <w:rsid w:val="007A38E5"/>
    <w:rsid w:val="007A39EA"/>
    <w:rsid w:val="007A3AA1"/>
    <w:rsid w:val="007A7F1A"/>
    <w:rsid w:val="007B1EF8"/>
    <w:rsid w:val="007C5092"/>
    <w:rsid w:val="007C5BDD"/>
    <w:rsid w:val="007E40E9"/>
    <w:rsid w:val="007F4B2D"/>
    <w:rsid w:val="008277D4"/>
    <w:rsid w:val="00840025"/>
    <w:rsid w:val="00852DBF"/>
    <w:rsid w:val="008650BD"/>
    <w:rsid w:val="008925A2"/>
    <w:rsid w:val="008C36F6"/>
    <w:rsid w:val="008E4333"/>
    <w:rsid w:val="008F2357"/>
    <w:rsid w:val="0090018E"/>
    <w:rsid w:val="00904031"/>
    <w:rsid w:val="00906FCB"/>
    <w:rsid w:val="00911748"/>
    <w:rsid w:val="00912578"/>
    <w:rsid w:val="00917940"/>
    <w:rsid w:val="009367AB"/>
    <w:rsid w:val="0098083A"/>
    <w:rsid w:val="00990998"/>
    <w:rsid w:val="00993A82"/>
    <w:rsid w:val="009B6627"/>
    <w:rsid w:val="009F0AB3"/>
    <w:rsid w:val="009F3B02"/>
    <w:rsid w:val="00A22188"/>
    <w:rsid w:val="00A27D26"/>
    <w:rsid w:val="00A32E2D"/>
    <w:rsid w:val="00A41965"/>
    <w:rsid w:val="00A43FAC"/>
    <w:rsid w:val="00A52196"/>
    <w:rsid w:val="00A624A1"/>
    <w:rsid w:val="00A7025C"/>
    <w:rsid w:val="00A7195A"/>
    <w:rsid w:val="00A81F58"/>
    <w:rsid w:val="00A8541A"/>
    <w:rsid w:val="00AA2280"/>
    <w:rsid w:val="00AA2D3B"/>
    <w:rsid w:val="00AC3986"/>
    <w:rsid w:val="00AE26AD"/>
    <w:rsid w:val="00AE2BEA"/>
    <w:rsid w:val="00AE3542"/>
    <w:rsid w:val="00AF0601"/>
    <w:rsid w:val="00AF4CB0"/>
    <w:rsid w:val="00AF6F1D"/>
    <w:rsid w:val="00B00D3B"/>
    <w:rsid w:val="00B13105"/>
    <w:rsid w:val="00B22F9B"/>
    <w:rsid w:val="00B25329"/>
    <w:rsid w:val="00B33AB5"/>
    <w:rsid w:val="00B52878"/>
    <w:rsid w:val="00B87E5D"/>
    <w:rsid w:val="00BC0EE1"/>
    <w:rsid w:val="00BC590F"/>
    <w:rsid w:val="00BD17A4"/>
    <w:rsid w:val="00BE14E1"/>
    <w:rsid w:val="00C06B54"/>
    <w:rsid w:val="00C21E2D"/>
    <w:rsid w:val="00C244C3"/>
    <w:rsid w:val="00C26102"/>
    <w:rsid w:val="00C358F3"/>
    <w:rsid w:val="00C46A8F"/>
    <w:rsid w:val="00C6110B"/>
    <w:rsid w:val="00C740FC"/>
    <w:rsid w:val="00CF2D81"/>
    <w:rsid w:val="00D26EF3"/>
    <w:rsid w:val="00D360D2"/>
    <w:rsid w:val="00D41637"/>
    <w:rsid w:val="00D41B54"/>
    <w:rsid w:val="00D740F4"/>
    <w:rsid w:val="00D80A5F"/>
    <w:rsid w:val="00DA5B98"/>
    <w:rsid w:val="00DC76C3"/>
    <w:rsid w:val="00DD2E25"/>
    <w:rsid w:val="00DE22C4"/>
    <w:rsid w:val="00DE6614"/>
    <w:rsid w:val="00DF7DD7"/>
    <w:rsid w:val="00E056ED"/>
    <w:rsid w:val="00E600BF"/>
    <w:rsid w:val="00E80B3B"/>
    <w:rsid w:val="00E866BD"/>
    <w:rsid w:val="00E90BC4"/>
    <w:rsid w:val="00EA2513"/>
    <w:rsid w:val="00EC6D06"/>
    <w:rsid w:val="00ED76F5"/>
    <w:rsid w:val="00EF2900"/>
    <w:rsid w:val="00EF7128"/>
    <w:rsid w:val="00F11D27"/>
    <w:rsid w:val="00F20C5E"/>
    <w:rsid w:val="00F2543D"/>
    <w:rsid w:val="00F31E29"/>
    <w:rsid w:val="00F31E81"/>
    <w:rsid w:val="00F34891"/>
    <w:rsid w:val="00F5248D"/>
    <w:rsid w:val="00F55D10"/>
    <w:rsid w:val="00F562EE"/>
    <w:rsid w:val="00F615A5"/>
    <w:rsid w:val="00F87AA9"/>
    <w:rsid w:val="00F90F39"/>
    <w:rsid w:val="00FA633F"/>
    <w:rsid w:val="00FB46F6"/>
    <w:rsid w:val="00FF1742"/>
    <w:rsid w:val="00FF2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13B4"/>
  <w15:docId w15:val="{078429EE-DC66-40F3-8BD2-3BE70EF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14"/>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F20C5E"/>
    <w:pPr>
      <w:keepNext/>
      <w:widowControl w:val="0"/>
      <w:spacing w:before="120" w:after="120"/>
      <w:ind w:left="5040" w:hanging="360"/>
      <w:outlineLvl w:val="6"/>
    </w:pPr>
    <w:rPr>
      <w:rFonts w:cs="Verdana"/>
      <w:iCs/>
      <w:snapToGrid w:val="0"/>
      <w:sz w:val="22"/>
      <w:szCs w:val="20"/>
      <w:u w:val="single"/>
      <w:lang w:val="en-GB" w:eastAsia="en-US"/>
    </w:rPr>
  </w:style>
  <w:style w:type="paragraph" w:styleId="Heading8">
    <w:name w:val="heading 8"/>
    <w:basedOn w:val="Normal"/>
    <w:next w:val="Normal"/>
    <w:link w:val="Heading8Char"/>
    <w:qFormat/>
    <w:rsid w:val="00F20C5E"/>
    <w:pPr>
      <w:keepNext/>
      <w:widowControl w:val="0"/>
      <w:ind w:left="5760" w:hanging="360"/>
      <w:jc w:val="center"/>
      <w:outlineLvl w:val="7"/>
    </w:pPr>
    <w:rPr>
      <w:rFonts w:cs="Verdana"/>
      <w:b/>
      <w:bCs/>
      <w:snapToGrid w:val="0"/>
      <w:sz w:val="18"/>
      <w:szCs w:val="20"/>
      <w:lang w:val="en-GB" w:eastAsia="en-US"/>
    </w:rPr>
  </w:style>
  <w:style w:type="paragraph" w:styleId="Heading9">
    <w:name w:val="heading 9"/>
    <w:basedOn w:val="Normal"/>
    <w:next w:val="Normal"/>
    <w:link w:val="Heading9Char"/>
    <w:qFormat/>
    <w:rsid w:val="00F20C5E"/>
    <w:pPr>
      <w:keepNext/>
      <w:ind w:left="6480" w:hanging="360"/>
      <w:jc w:val="center"/>
      <w:outlineLvl w:val="8"/>
    </w:pPr>
    <w:rPr>
      <w:rFonts w:cs="Verdana"/>
      <w:b/>
      <w:i/>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rPr>
      <w:lang w:val="en-US"/>
    </w:rPr>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 w:type="character" w:customStyle="1" w:styleId="Heading7Char">
    <w:name w:val="Heading 7 Char"/>
    <w:basedOn w:val="DefaultParagraphFont"/>
    <w:link w:val="Heading7"/>
    <w:rsid w:val="00F20C5E"/>
    <w:rPr>
      <w:rFonts w:cs="Verdana"/>
      <w:iCs/>
      <w:snapToGrid w:val="0"/>
      <w:sz w:val="22"/>
      <w:szCs w:val="20"/>
      <w:u w:val="single"/>
      <w:lang w:eastAsia="en-US"/>
    </w:rPr>
  </w:style>
  <w:style w:type="character" w:customStyle="1" w:styleId="Heading8Char">
    <w:name w:val="Heading 8 Char"/>
    <w:basedOn w:val="DefaultParagraphFont"/>
    <w:link w:val="Heading8"/>
    <w:rsid w:val="00F20C5E"/>
    <w:rPr>
      <w:rFonts w:cs="Verdana"/>
      <w:b/>
      <w:bCs/>
      <w:snapToGrid w:val="0"/>
      <w:sz w:val="18"/>
      <w:szCs w:val="20"/>
      <w:lang w:eastAsia="en-US"/>
    </w:rPr>
  </w:style>
  <w:style w:type="character" w:customStyle="1" w:styleId="Heading9Char">
    <w:name w:val="Heading 9 Char"/>
    <w:basedOn w:val="DefaultParagraphFont"/>
    <w:link w:val="Heading9"/>
    <w:rsid w:val="00F20C5E"/>
    <w:rPr>
      <w:rFonts w:cs="Verdana"/>
      <w:b/>
      <w:i/>
      <w:sz w:val="20"/>
      <w:szCs w:val="20"/>
      <w:u w:val="single"/>
      <w:lang w:eastAsia="en-GB"/>
    </w:rPr>
  </w:style>
  <w:style w:type="paragraph" w:customStyle="1" w:styleId="Kapitel">
    <w:name w:val="Kapitel"/>
    <w:basedOn w:val="Normal"/>
    <w:next w:val="Normal"/>
    <w:rsid w:val="00F20C5E"/>
    <w:pPr>
      <w:numPr>
        <w:numId w:val="14"/>
      </w:numPr>
      <w:tabs>
        <w:tab w:val="left" w:pos="2835"/>
        <w:tab w:val="left" w:pos="5103"/>
        <w:tab w:val="right" w:pos="6521"/>
        <w:tab w:val="left" w:pos="6985"/>
        <w:tab w:val="right" w:pos="8505"/>
      </w:tabs>
      <w:spacing w:line="260" w:lineRule="atLeast"/>
      <w:jc w:val="both"/>
    </w:pPr>
    <w:rPr>
      <w:rFonts w:ascii="Open Sans" w:hAnsi="Open Sans" w:cs="Verdana"/>
      <w:b/>
      <w:sz w:val="20"/>
      <w:szCs w:val="20"/>
      <w:lang w:val="en-GB" w:eastAsia="en-GB"/>
    </w:rPr>
  </w:style>
  <w:style w:type="paragraph" w:customStyle="1" w:styleId="BBDOverskrift1">
    <w:name w:val="BBDOverskrift 1"/>
    <w:basedOn w:val="Normal"/>
    <w:next w:val="Normal"/>
    <w:rsid w:val="00F20C5E"/>
    <w:pPr>
      <w:numPr>
        <w:numId w:val="15"/>
      </w:numPr>
      <w:tabs>
        <w:tab w:val="left" w:pos="1701"/>
        <w:tab w:val="left" w:pos="2835"/>
        <w:tab w:val="left" w:pos="5103"/>
        <w:tab w:val="right" w:pos="6521"/>
        <w:tab w:val="left" w:pos="6985"/>
        <w:tab w:val="right" w:pos="8505"/>
      </w:tabs>
      <w:spacing w:line="260" w:lineRule="atLeast"/>
      <w:jc w:val="both"/>
      <w:outlineLvl w:val="0"/>
    </w:pPr>
    <w:rPr>
      <w:rFonts w:ascii="Open Sans" w:hAnsi="Open Sans" w:cs="Verdana"/>
      <w:b/>
      <w:sz w:val="20"/>
      <w:szCs w:val="20"/>
      <w:lang w:val="en-GB" w:eastAsia="en-GB"/>
    </w:rPr>
  </w:style>
  <w:style w:type="paragraph" w:customStyle="1" w:styleId="BBDOverskrift2">
    <w:name w:val="BBDOverskrift 2"/>
    <w:basedOn w:val="Normal"/>
    <w:next w:val="Normal"/>
    <w:rsid w:val="00F20C5E"/>
    <w:pPr>
      <w:numPr>
        <w:ilvl w:val="1"/>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3">
    <w:name w:val="BBDOverskrift 3"/>
    <w:basedOn w:val="Normal"/>
    <w:next w:val="Normal"/>
    <w:rsid w:val="00F20C5E"/>
    <w:pPr>
      <w:numPr>
        <w:ilvl w:val="2"/>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4">
    <w:name w:val="BBDOverskrift 4"/>
    <w:basedOn w:val="Normal"/>
    <w:next w:val="Normal"/>
    <w:rsid w:val="00F20C5E"/>
    <w:pPr>
      <w:numPr>
        <w:ilvl w:val="3"/>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styleId="NormalWeb">
    <w:name w:val="Normal (Web)"/>
    <w:basedOn w:val="Normal"/>
    <w:uiPriority w:val="99"/>
    <w:unhideWhenUsed/>
    <w:rsid w:val="001912AC"/>
    <w:pPr>
      <w:spacing w:before="100" w:beforeAutospacing="1" w:after="100" w:afterAutospacing="1"/>
    </w:pPr>
    <w:rPr>
      <w:lang w:val="uk-UA"/>
    </w:rPr>
  </w:style>
  <w:style w:type="paragraph" w:styleId="BodyText">
    <w:name w:val="Body Text"/>
    <w:basedOn w:val="Normal"/>
    <w:link w:val="BodyTextChar"/>
    <w:uiPriority w:val="99"/>
    <w:unhideWhenUsed/>
    <w:rsid w:val="00C358F3"/>
    <w:pPr>
      <w:spacing w:after="120"/>
    </w:pPr>
  </w:style>
  <w:style w:type="character" w:customStyle="1" w:styleId="BodyTextChar">
    <w:name w:val="Body Text Char"/>
    <w:basedOn w:val="DefaultParagraphFont"/>
    <w:link w:val="BodyText"/>
    <w:uiPriority w:val="99"/>
    <w:rsid w:val="00C358F3"/>
    <w:rPr>
      <w:lang w:val="en-US"/>
    </w:rPr>
  </w:style>
  <w:style w:type="paragraph" w:customStyle="1" w:styleId="TableParagraph">
    <w:name w:val="Table Paragraph"/>
    <w:basedOn w:val="Normal"/>
    <w:uiPriority w:val="1"/>
    <w:qFormat/>
    <w:rsid w:val="00C358F3"/>
    <w:pPr>
      <w:widowControl w:val="0"/>
      <w:autoSpaceDE w:val="0"/>
      <w:autoSpaceDN w:val="0"/>
      <w:spacing w:before="1"/>
      <w:ind w:left="108"/>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uaci@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9ysSbZG1tEBjqN/fP0SN57+czw==">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</go:docsCustomData>
</go:gDocsCustomXmlDataStorage>
</file>

<file path=customXml/itemProps1.xml><?xml version="1.0" encoding="utf-8"?>
<ds:datastoreItem xmlns:ds="http://schemas.openxmlformats.org/officeDocument/2006/customXml" ds:itemID="{800E180C-6EE9-4A1A-AF20-D272BF2D83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1199</ap:TotalTime>
  <ap:Pages>5</ap:Pages>
  <ap:Words>1500</ap:Words>
  <ap:Characters>8555</ap:Characters>
  <ap:Application>Microsoft Office Word</ap:Application>
  <ap:DocSecurity>0</ap:DocSecurity>
  <ap:Lines>71</ap:Lines>
  <ap:Paragraphs>20</ap:Paragraphs>
  <ap:ScaleCrop>false</ap:ScaleCrop>
  <ap:HeadingPairs>
    <vt:vector baseType="variant" size="4">
      <vt:variant>
        <vt:lpstr>Title</vt:lpstr>
      </vt:variant>
      <vt:variant>
        <vt:i4>1</vt:i4>
      </vt:variant>
      <vt:variant>
        <vt:lpstr>Назва</vt:lpstr>
      </vt:variant>
      <vt:variant>
        <vt:i4>1</vt:i4>
      </vt:variant>
    </vt:vector>
  </ap:HeadingPairs>
  <ap:TitlesOfParts>
    <vt:vector baseType="lpstr" size="2">
      <vt:lpstr/>
      <vt:lpstr/>
    </vt:vector>
  </ap:TitlesOfParts>
  <ap:Company/>
  <ap:LinksUpToDate>false</ap:LinksUpToDate>
  <ap:CharactersWithSpaces>10035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Olha Kolodochka</cp:lastModifiedBy>
  <cp:revision>11</cp:revision>
  <dcterms:created xsi:type="dcterms:W3CDTF">2024-10-17T14:38:00Z</dcterms:created>
  <dcterms:modified xsi:type="dcterms:W3CDTF">2024-11-11T11:08:00Z</dcterms:modified>
</cp:coreProperties>
</file>